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0F0EFD">
        <w:rPr>
          <w:rFonts w:ascii="Times New Roman" w:hAnsi="Times New Roman"/>
          <w:sz w:val="28"/>
          <w:szCs w:val="28"/>
        </w:rPr>
        <w:t>565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F0EFD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Ориентир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F0EFD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0F0EFD">
        <w:rPr>
          <w:rFonts w:ascii="Times New Roman" w:hAnsi="Times New Roman"/>
          <w:color w:val="000000"/>
          <w:sz w:val="28"/>
          <w:szCs w:val="28"/>
        </w:rPr>
        <w:t xml:space="preserve"> «Химик», </w:t>
      </w:r>
      <w:proofErr w:type="spellStart"/>
      <w:r w:rsidR="000F0EFD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0F0EFD">
        <w:rPr>
          <w:rFonts w:ascii="Times New Roman" w:hAnsi="Times New Roman"/>
          <w:color w:val="000000"/>
          <w:sz w:val="28"/>
          <w:szCs w:val="28"/>
        </w:rPr>
        <w:t xml:space="preserve">. 1132. Почтовый адрес ориентира: Красноярский край, </w:t>
      </w:r>
      <w:proofErr w:type="gramStart"/>
      <w:r w:rsidR="000F0EF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0F0EF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0EFD">
        <w:rPr>
          <w:rFonts w:ascii="Times New Roman" w:hAnsi="Times New Roman"/>
          <w:b/>
          <w:bCs/>
          <w:sz w:val="28"/>
          <w:szCs w:val="28"/>
        </w:rPr>
        <w:t>февраля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56A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9C8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39BF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B513-DFB8-4695-8AE2-89DC5C4E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11</cp:revision>
  <cp:lastPrinted>2023-01-13T02:08:00Z</cp:lastPrinted>
  <dcterms:created xsi:type="dcterms:W3CDTF">2023-01-13T02:06:00Z</dcterms:created>
  <dcterms:modified xsi:type="dcterms:W3CDTF">2023-01-27T08:47:00Z</dcterms:modified>
</cp:coreProperties>
</file>