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966196">
        <w:rPr>
          <w:rFonts w:ascii="Times New Roman" w:hAnsi="Times New Roman"/>
          <w:sz w:val="28"/>
          <w:szCs w:val="28"/>
        </w:rPr>
        <w:t>21</w:t>
      </w:r>
      <w:r w:rsidR="00C433E9" w:rsidRPr="00C433E9">
        <w:rPr>
          <w:rFonts w:ascii="Times New Roman" w:hAnsi="Times New Roman"/>
          <w:sz w:val="28"/>
          <w:szCs w:val="28"/>
        </w:rPr>
        <w:t>4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433E9" w:rsidRPr="00C433E9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C433E9">
        <w:rPr>
          <w:rFonts w:ascii="Times New Roman" w:hAnsi="Times New Roman"/>
          <w:sz w:val="28"/>
          <w:szCs w:val="28"/>
        </w:rPr>
        <w:t xml:space="preserve">положенного в границах участка. Ориентир </w:t>
      </w:r>
      <w:proofErr w:type="gramStart"/>
      <w:r w:rsidR="00C433E9">
        <w:rPr>
          <w:rFonts w:ascii="Times New Roman" w:hAnsi="Times New Roman"/>
          <w:sz w:val="28"/>
          <w:szCs w:val="28"/>
        </w:rPr>
        <w:t>СТ</w:t>
      </w:r>
      <w:proofErr w:type="gramEnd"/>
      <w:r w:rsidR="00C433E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C433E9">
        <w:rPr>
          <w:rFonts w:ascii="Times New Roman" w:hAnsi="Times New Roman"/>
          <w:sz w:val="28"/>
          <w:szCs w:val="28"/>
        </w:rPr>
        <w:t>уч</w:t>
      </w:r>
      <w:proofErr w:type="spellEnd"/>
      <w:r w:rsidR="00C433E9">
        <w:rPr>
          <w:rFonts w:ascii="Times New Roman" w:hAnsi="Times New Roman"/>
          <w:sz w:val="28"/>
          <w:szCs w:val="28"/>
        </w:rPr>
        <w:t xml:space="preserve">. 985. </w:t>
      </w:r>
      <w:r w:rsidR="00561DD4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 </w:t>
      </w:r>
      <w:proofErr w:type="gramStart"/>
      <w:r w:rsidR="00561DD4">
        <w:rPr>
          <w:rFonts w:ascii="Times New Roman" w:hAnsi="Times New Roman"/>
          <w:sz w:val="28"/>
          <w:szCs w:val="28"/>
        </w:rPr>
        <w:t>г</w:t>
      </w:r>
      <w:proofErr w:type="gramEnd"/>
      <w:r w:rsidR="00561DD4">
        <w:rPr>
          <w:rFonts w:ascii="Times New Roman" w:hAnsi="Times New Roman"/>
          <w:sz w:val="28"/>
          <w:szCs w:val="28"/>
        </w:rPr>
        <w:t xml:space="preserve">. Железногорск, п. Подгорный, 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433E9">
        <w:rPr>
          <w:rFonts w:ascii="Times New Roman" w:hAnsi="Times New Roman"/>
          <w:b/>
          <w:bCs/>
          <w:sz w:val="28"/>
          <w:szCs w:val="28"/>
        </w:rPr>
        <w:t>20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196">
        <w:rPr>
          <w:rFonts w:ascii="Times New Roman" w:hAnsi="Times New Roman"/>
          <w:b/>
          <w:bCs/>
          <w:sz w:val="28"/>
          <w:szCs w:val="28"/>
        </w:rPr>
        <w:t>февраля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433E9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196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84024" w:rsidRDefault="00F84024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84024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5E02-6FF2-468B-89B9-CB1DFBC9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162</cp:revision>
  <cp:lastPrinted>2020-02-10T02:41:00Z</cp:lastPrinted>
  <dcterms:created xsi:type="dcterms:W3CDTF">2017-09-13T07:51:00Z</dcterms:created>
  <dcterms:modified xsi:type="dcterms:W3CDTF">2020-02-10T02:42:00Z</dcterms:modified>
</cp:coreProperties>
</file>