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1260B3">
        <w:rPr>
          <w:rFonts w:ascii="Times New Roman" w:hAnsi="Times New Roman"/>
          <w:sz w:val="28"/>
          <w:szCs w:val="28"/>
        </w:rPr>
        <w:t>616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260B3">
        <w:rPr>
          <w:rFonts w:ascii="Times New Roman" w:hAnsi="Times New Roman"/>
          <w:sz w:val="28"/>
          <w:szCs w:val="28"/>
        </w:rPr>
        <w:t>5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r w:rsidR="00723910">
        <w:rPr>
          <w:rFonts w:ascii="Times New Roman" w:hAnsi="Times New Roman"/>
          <w:sz w:val="28"/>
          <w:szCs w:val="28"/>
        </w:rPr>
        <w:t>г. Железногорск, п. Подгорный</w:t>
      </w:r>
      <w:r w:rsidR="00561DD4">
        <w:rPr>
          <w:rFonts w:ascii="Times New Roman" w:hAnsi="Times New Roman"/>
          <w:sz w:val="28"/>
          <w:szCs w:val="28"/>
        </w:rPr>
        <w:t>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1260B3">
        <w:rPr>
          <w:rFonts w:ascii="Times New Roman" w:hAnsi="Times New Roman"/>
          <w:sz w:val="28"/>
          <w:szCs w:val="28"/>
        </w:rPr>
        <w:t>1075</w:t>
      </w:r>
      <w:r w:rsidR="007F0D13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24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D00">
        <w:rPr>
          <w:rFonts w:ascii="Times New Roman" w:hAnsi="Times New Roman"/>
          <w:b/>
          <w:bCs/>
          <w:sz w:val="28"/>
          <w:szCs w:val="28"/>
        </w:rPr>
        <w:t>ию</w:t>
      </w:r>
      <w:r w:rsidR="00723910">
        <w:rPr>
          <w:rFonts w:ascii="Times New Roman" w:hAnsi="Times New Roman"/>
          <w:b/>
          <w:bCs/>
          <w:sz w:val="28"/>
          <w:szCs w:val="28"/>
        </w:rPr>
        <w:t>л</w:t>
      </w:r>
      <w:r w:rsidR="000D5D00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260B3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BE1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A6CB4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657D1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9E77-EF3C-465C-A4B4-8A42EFB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179</cp:revision>
  <cp:lastPrinted>2020-06-18T01:54:00Z</cp:lastPrinted>
  <dcterms:created xsi:type="dcterms:W3CDTF">2017-09-13T07:51:00Z</dcterms:created>
  <dcterms:modified xsi:type="dcterms:W3CDTF">2020-06-18T01:55:00Z</dcterms:modified>
</cp:coreProperties>
</file>