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47D14">
        <w:rPr>
          <w:rFonts w:ascii="Times New Roman" w:hAnsi="Times New Roman"/>
          <w:sz w:val="28"/>
          <w:szCs w:val="28"/>
        </w:rPr>
        <w:t>213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</w:t>
      </w:r>
      <w:proofErr w:type="gramStart"/>
      <w:r w:rsidR="00B47D14">
        <w:rPr>
          <w:rFonts w:ascii="Times New Roman" w:hAnsi="Times New Roman"/>
          <w:sz w:val="28"/>
          <w:szCs w:val="28"/>
        </w:rPr>
        <w:t>СТ</w:t>
      </w:r>
      <w:proofErr w:type="gramEnd"/>
      <w:r w:rsidR="00B47D14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B47D14">
        <w:rPr>
          <w:rFonts w:ascii="Times New Roman" w:hAnsi="Times New Roman"/>
          <w:sz w:val="28"/>
          <w:szCs w:val="28"/>
        </w:rPr>
        <w:t>уч</w:t>
      </w:r>
      <w:proofErr w:type="spellEnd"/>
      <w:r w:rsidR="00B47D14">
        <w:rPr>
          <w:rFonts w:ascii="Times New Roman" w:hAnsi="Times New Roman"/>
          <w:sz w:val="28"/>
          <w:szCs w:val="28"/>
        </w:rPr>
        <w:t xml:space="preserve">. 1018. Почтовый адрес ориентира: </w:t>
      </w:r>
      <w:r w:rsidR="00D000A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D135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7D14">
        <w:rPr>
          <w:rFonts w:ascii="Times New Roman" w:hAnsi="Times New Roman"/>
          <w:sz w:val="28"/>
          <w:szCs w:val="28"/>
        </w:rPr>
        <w:t>г</w:t>
      </w:r>
      <w:proofErr w:type="gramEnd"/>
      <w:r w:rsidR="00B47D14">
        <w:rPr>
          <w:rFonts w:ascii="Times New Roman" w:hAnsi="Times New Roman"/>
          <w:sz w:val="28"/>
          <w:szCs w:val="28"/>
        </w:rPr>
        <w:t xml:space="preserve">. </w:t>
      </w:r>
      <w:r w:rsidR="00FF436C">
        <w:rPr>
          <w:rFonts w:ascii="Times New Roman" w:hAnsi="Times New Roman"/>
          <w:sz w:val="28"/>
          <w:szCs w:val="28"/>
        </w:rPr>
        <w:t xml:space="preserve">Железногорск, </w:t>
      </w:r>
      <w:r w:rsidR="00B47D14">
        <w:rPr>
          <w:rFonts w:ascii="Times New Roman" w:hAnsi="Times New Roman"/>
          <w:sz w:val="28"/>
          <w:szCs w:val="28"/>
        </w:rPr>
        <w:t xml:space="preserve">                     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Подгорный,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FF436C">
        <w:rPr>
          <w:rFonts w:ascii="Times New Roman" w:hAnsi="Times New Roman"/>
          <w:b/>
          <w:bCs/>
          <w:sz w:val="28"/>
          <w:szCs w:val="28"/>
        </w:rPr>
        <w:t>1</w:t>
      </w:r>
      <w:r w:rsidR="00B47D14">
        <w:rPr>
          <w:rFonts w:ascii="Times New Roman" w:hAnsi="Times New Roman"/>
          <w:b/>
          <w:bCs/>
          <w:sz w:val="28"/>
          <w:szCs w:val="28"/>
        </w:rPr>
        <w:t>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D14">
        <w:rPr>
          <w:rFonts w:ascii="Times New Roman" w:hAnsi="Times New Roman"/>
          <w:b/>
          <w:bCs/>
          <w:sz w:val="28"/>
          <w:szCs w:val="28"/>
        </w:rPr>
        <w:t>мая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FF436C">
        <w:rPr>
          <w:rFonts w:ascii="Times New Roman" w:hAnsi="Times New Roman"/>
          <w:b/>
          <w:bCs/>
          <w:sz w:val="28"/>
          <w:szCs w:val="28"/>
        </w:rPr>
        <w:t>1</w:t>
      </w:r>
      <w:r w:rsidR="00B47D14">
        <w:rPr>
          <w:rFonts w:ascii="Times New Roman" w:hAnsi="Times New Roman"/>
          <w:b/>
          <w:bCs/>
          <w:sz w:val="28"/>
          <w:szCs w:val="28"/>
        </w:rPr>
        <w:t>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D14">
        <w:rPr>
          <w:rFonts w:ascii="Times New Roman" w:hAnsi="Times New Roman"/>
          <w:b/>
          <w:bCs/>
          <w:sz w:val="28"/>
          <w:szCs w:val="28"/>
        </w:rPr>
        <w:t>июня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1AB1-133C-4218-B2AE-6E7BDEB4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46</cp:revision>
  <cp:lastPrinted>2018-04-03T08:35:00Z</cp:lastPrinted>
  <dcterms:created xsi:type="dcterms:W3CDTF">2017-09-13T07:51:00Z</dcterms:created>
  <dcterms:modified xsi:type="dcterms:W3CDTF">2018-05-10T07:28:00Z</dcterms:modified>
</cp:coreProperties>
</file>