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074EA3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>
        <w:rPr>
          <w:rFonts w:ascii="Times New Roman" w:hAnsi="Times New Roman"/>
          <w:sz w:val="24"/>
          <w:szCs w:val="24"/>
        </w:rPr>
        <w:t>ых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074EA3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627B35">
        <w:rPr>
          <w:rFonts w:ascii="Times New Roman" w:hAnsi="Times New Roman"/>
          <w:sz w:val="24"/>
          <w:szCs w:val="24"/>
        </w:rPr>
        <w:t xml:space="preserve">для </w:t>
      </w:r>
      <w:r w:rsidR="00BE365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BE365D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679" w:rsidRPr="00BE365D" w:rsidRDefault="00D65986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BE365D" w:rsidRPr="00BE365D">
        <w:rPr>
          <w:rFonts w:ascii="Times New Roman" w:hAnsi="Times New Roman"/>
          <w:b/>
          <w:sz w:val="24"/>
          <w:szCs w:val="24"/>
        </w:rPr>
        <w:t>01</w:t>
      </w:r>
      <w:r w:rsidR="00753BA8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D4005C" w:rsidRPr="00BE365D">
        <w:rPr>
          <w:rFonts w:ascii="Times New Roman" w:hAnsi="Times New Roman"/>
          <w:b/>
          <w:sz w:val="24"/>
          <w:szCs w:val="24"/>
        </w:rPr>
        <w:t>марта</w:t>
      </w:r>
      <w:r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D73B6B" w:rsidRPr="00BE365D">
        <w:rPr>
          <w:rFonts w:ascii="Times New Roman" w:hAnsi="Times New Roman"/>
          <w:b/>
          <w:sz w:val="24"/>
          <w:szCs w:val="24"/>
        </w:rPr>
        <w:t>20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E365D" w:rsidRPr="00BE365D">
        <w:rPr>
          <w:rFonts w:ascii="Times New Roman" w:hAnsi="Times New Roman"/>
          <w:b/>
          <w:sz w:val="24"/>
          <w:szCs w:val="24"/>
        </w:rPr>
        <w:t>1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F46BA2" w:rsidRPr="00BE365D">
        <w:rPr>
          <w:rFonts w:ascii="Times New Roman" w:hAnsi="Times New Roman"/>
          <w:b/>
          <w:sz w:val="24"/>
          <w:szCs w:val="24"/>
        </w:rPr>
        <w:t>проведен аукцион</w:t>
      </w:r>
      <w:r w:rsidR="00F46BA2" w:rsidRPr="00BE365D">
        <w:rPr>
          <w:rFonts w:ascii="Times New Roman" w:hAnsi="Times New Roman"/>
          <w:sz w:val="24"/>
          <w:szCs w:val="24"/>
        </w:rPr>
        <w:t xml:space="preserve"> </w:t>
      </w:r>
      <w:r w:rsidRPr="00BE365D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627B35" w:rsidRPr="00BE365D">
        <w:rPr>
          <w:rFonts w:ascii="Times New Roman" w:hAnsi="Times New Roman"/>
          <w:sz w:val="24"/>
          <w:szCs w:val="24"/>
        </w:rPr>
        <w:t>договор</w:t>
      </w:r>
      <w:r w:rsidR="00BE365D" w:rsidRPr="00BE365D">
        <w:rPr>
          <w:rFonts w:ascii="Times New Roman" w:hAnsi="Times New Roman"/>
          <w:sz w:val="24"/>
          <w:szCs w:val="24"/>
        </w:rPr>
        <w:t>ов</w:t>
      </w:r>
      <w:r w:rsidR="00BE365D">
        <w:rPr>
          <w:rFonts w:ascii="Times New Roman" w:hAnsi="Times New Roman"/>
          <w:sz w:val="24"/>
          <w:szCs w:val="24"/>
        </w:rPr>
        <w:t xml:space="preserve"> аренды зе</w:t>
      </w:r>
      <w:r w:rsidR="00627B35" w:rsidRPr="00BE365D">
        <w:rPr>
          <w:rFonts w:ascii="Times New Roman" w:hAnsi="Times New Roman"/>
          <w:sz w:val="24"/>
          <w:szCs w:val="24"/>
        </w:rPr>
        <w:t>мельн</w:t>
      </w:r>
      <w:r w:rsidR="00BE365D" w:rsidRPr="00BE365D">
        <w:rPr>
          <w:rFonts w:ascii="Times New Roman" w:hAnsi="Times New Roman"/>
          <w:sz w:val="24"/>
          <w:szCs w:val="24"/>
        </w:rPr>
        <w:t>ых</w:t>
      </w:r>
      <w:r w:rsidR="00627B35" w:rsidRPr="00BE365D">
        <w:rPr>
          <w:rFonts w:ascii="Times New Roman" w:hAnsi="Times New Roman"/>
          <w:sz w:val="24"/>
          <w:szCs w:val="24"/>
        </w:rPr>
        <w:t xml:space="preserve"> участк</w:t>
      </w:r>
      <w:r w:rsidR="00BE365D" w:rsidRPr="00BE365D">
        <w:rPr>
          <w:rFonts w:ascii="Times New Roman" w:hAnsi="Times New Roman"/>
          <w:sz w:val="24"/>
          <w:szCs w:val="24"/>
        </w:rPr>
        <w:t>ов</w:t>
      </w:r>
      <w:r w:rsidR="00627B35" w:rsidRPr="00BE365D">
        <w:rPr>
          <w:rFonts w:ascii="Times New Roman" w:hAnsi="Times New Roman"/>
          <w:sz w:val="24"/>
          <w:szCs w:val="24"/>
        </w:rPr>
        <w:t xml:space="preserve"> для </w:t>
      </w:r>
      <w:r w:rsidR="00BE365D" w:rsidRPr="00BE365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65D" w:rsidRDefault="00753BA8" w:rsidP="00BE365D">
      <w:pPr>
        <w:pStyle w:val="a4"/>
        <w:ind w:firstLine="709"/>
        <w:jc w:val="both"/>
      </w:pPr>
      <w:r w:rsidRPr="00D4005C">
        <w:rPr>
          <w:szCs w:val="24"/>
        </w:rPr>
        <w:t>Предмет аукциона:</w:t>
      </w:r>
      <w:r w:rsidRPr="00D4005C">
        <w:t xml:space="preserve"> </w:t>
      </w:r>
    </w:p>
    <w:p w:rsidR="009F1362" w:rsidRPr="00BE365D" w:rsidRDefault="00D4005C" w:rsidP="00BE365D">
      <w:pPr>
        <w:pStyle w:val="a4"/>
        <w:ind w:firstLine="709"/>
        <w:jc w:val="both"/>
        <w:rPr>
          <w:b w:val="0"/>
          <w:szCs w:val="24"/>
        </w:rPr>
      </w:pPr>
      <w:r w:rsidRPr="00BE365D">
        <w:rPr>
          <w:szCs w:val="24"/>
        </w:rPr>
        <w:t xml:space="preserve">Лот № 1: </w:t>
      </w:r>
      <w:r w:rsidR="00BE365D" w:rsidRPr="00BE365D">
        <w:rPr>
          <w:b w:val="0"/>
          <w:szCs w:val="24"/>
        </w:rPr>
        <w:t xml:space="preserve">право заключения договора аренды земельного участка с кадастровым номером 24:58:0339001:454, общая площадь 1271 кв. м.,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местоположение: установлено относительно ориентира, расположенного за пределами участка. Почтовый адрес ориентира: </w:t>
      </w:r>
      <w:proofErr w:type="gramStart"/>
      <w:r w:rsidR="00BE365D" w:rsidRPr="00BE365D">
        <w:rPr>
          <w:b w:val="0"/>
          <w:szCs w:val="24"/>
        </w:rPr>
        <w:t>Российская Федерация, Красноярский край, ЗАТО Железногорск, г. Железногорск, ул. Енисейская, 98, для индивидуального жилищного строительства.</w:t>
      </w:r>
      <w:proofErr w:type="gramEnd"/>
      <w:r w:rsidR="00BE365D" w:rsidRPr="00BE365D">
        <w:rPr>
          <w:b w:val="0"/>
          <w:szCs w:val="24"/>
        </w:rPr>
        <w:t xml:space="preserve"> </w:t>
      </w:r>
      <w:r w:rsidR="00627B35" w:rsidRPr="00BE365D">
        <w:rPr>
          <w:b w:val="0"/>
          <w:szCs w:val="24"/>
        </w:rPr>
        <w:t xml:space="preserve">Срок аренды – </w:t>
      </w:r>
      <w:r w:rsidR="00BE365D" w:rsidRPr="00BE365D">
        <w:rPr>
          <w:szCs w:val="24"/>
        </w:rPr>
        <w:t>20</w:t>
      </w:r>
      <w:r w:rsidR="00627B35" w:rsidRPr="00BE365D">
        <w:rPr>
          <w:b w:val="0"/>
          <w:szCs w:val="24"/>
        </w:rPr>
        <w:t xml:space="preserve"> (</w:t>
      </w:r>
      <w:r w:rsidR="00BE365D" w:rsidRPr="00BE365D">
        <w:rPr>
          <w:szCs w:val="24"/>
        </w:rPr>
        <w:t>двадцать</w:t>
      </w:r>
      <w:r w:rsidR="00627B35" w:rsidRPr="00BE365D">
        <w:rPr>
          <w:b w:val="0"/>
          <w:szCs w:val="24"/>
        </w:rPr>
        <w:t>) лет.</w:t>
      </w:r>
    </w:p>
    <w:p w:rsidR="00800CD3" w:rsidRDefault="009F1362" w:rsidP="00800CD3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 xml:space="preserve">аукциона </w:t>
      </w:r>
      <w:r w:rsidR="00800CD3" w:rsidRPr="00800CD3">
        <w:rPr>
          <w:szCs w:val="24"/>
        </w:rPr>
        <w:t>по Лоту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№ 1</w:t>
      </w:r>
      <w:r w:rsidR="00800CD3">
        <w:rPr>
          <w:b w:val="0"/>
          <w:szCs w:val="24"/>
        </w:rPr>
        <w:t xml:space="preserve"> </w:t>
      </w:r>
      <w:r w:rsidRPr="00800CD3">
        <w:rPr>
          <w:b w:val="0"/>
          <w:szCs w:val="24"/>
        </w:rPr>
        <w:t>признан</w:t>
      </w:r>
      <w:r w:rsidR="00BE365D">
        <w:rPr>
          <w:b w:val="0"/>
          <w:szCs w:val="24"/>
        </w:rPr>
        <w:t xml:space="preserve"> </w:t>
      </w:r>
      <w:r w:rsidR="00BE365D" w:rsidRPr="003B3963">
        <w:rPr>
          <w:sz w:val="22"/>
          <w:szCs w:val="22"/>
        </w:rPr>
        <w:t>Адушев Евгений Викторович</w:t>
      </w:r>
      <w:r w:rsidRPr="00800CD3">
        <w:rPr>
          <w:b w:val="0"/>
          <w:szCs w:val="24"/>
        </w:rPr>
        <w:t>.</w:t>
      </w:r>
      <w:r w:rsidR="00800CD3">
        <w:rPr>
          <w:b w:val="0"/>
          <w:szCs w:val="24"/>
        </w:rPr>
        <w:t xml:space="preserve"> </w:t>
      </w:r>
    </w:p>
    <w:p w:rsidR="00BE365D" w:rsidRPr="00BE365D" w:rsidRDefault="009F1362" w:rsidP="00BE36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65D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BE365D" w:rsidRPr="00BE365D">
        <w:rPr>
          <w:rFonts w:ascii="Times New Roman" w:hAnsi="Times New Roman" w:cs="Times New Roman"/>
          <w:b/>
          <w:sz w:val="24"/>
          <w:szCs w:val="24"/>
        </w:rPr>
        <w:t>282 892 (Двести восемьдесят две тысячи восемьсот девяносто два) рубля 00 копеек.</w:t>
      </w:r>
    </w:p>
    <w:p w:rsidR="00BE365D" w:rsidRDefault="00BE365D" w:rsidP="00D4005C">
      <w:pPr>
        <w:pStyle w:val="a4"/>
        <w:ind w:firstLine="567"/>
        <w:jc w:val="both"/>
      </w:pPr>
    </w:p>
    <w:p w:rsidR="00BE365D" w:rsidRPr="00BE365D" w:rsidRDefault="00D4005C" w:rsidP="00D4005C">
      <w:pPr>
        <w:pStyle w:val="a4"/>
        <w:ind w:firstLine="567"/>
        <w:jc w:val="both"/>
        <w:rPr>
          <w:b w:val="0"/>
        </w:rPr>
      </w:pPr>
      <w:r w:rsidRPr="00BE365D">
        <w:t>Лот № 2:</w:t>
      </w:r>
      <w:r w:rsidRPr="00BE365D">
        <w:rPr>
          <w:b w:val="0"/>
        </w:rPr>
        <w:t xml:space="preserve"> </w:t>
      </w:r>
      <w:r w:rsidR="00BE365D" w:rsidRPr="00BE365D">
        <w:rPr>
          <w:b w:val="0"/>
        </w:rPr>
        <w:t xml:space="preserve">право заключения договора аренды земельного участка с кадастровым номером 24:58:0601001:327, общая площадь 1500 кв. м., категория земель – земли населенных пунктов, вид разрешенного использования – для индивидуального жилищного строительства, для индивидуальной жилой застройки,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п. </w:t>
      </w:r>
      <w:proofErr w:type="spellStart"/>
      <w:r w:rsidR="00BE365D" w:rsidRPr="00BE365D">
        <w:rPr>
          <w:b w:val="0"/>
        </w:rPr>
        <w:t>Тартат</w:t>
      </w:r>
      <w:proofErr w:type="spellEnd"/>
      <w:r w:rsidR="00BE365D" w:rsidRPr="00BE365D">
        <w:rPr>
          <w:b w:val="0"/>
        </w:rPr>
        <w:t xml:space="preserve">, ул. </w:t>
      </w:r>
      <w:proofErr w:type="gramStart"/>
      <w:r w:rsidR="00BE365D" w:rsidRPr="00BE365D">
        <w:rPr>
          <w:b w:val="0"/>
        </w:rPr>
        <w:t>Западная</w:t>
      </w:r>
      <w:proofErr w:type="gramEnd"/>
      <w:r w:rsidR="00BE365D" w:rsidRPr="00BE365D">
        <w:rPr>
          <w:b w:val="0"/>
        </w:rPr>
        <w:t>, дом  № 36б, для индивидуального жилищного строительства</w:t>
      </w:r>
      <w:r w:rsidR="00BE365D">
        <w:rPr>
          <w:b w:val="0"/>
        </w:rPr>
        <w:t xml:space="preserve">. </w:t>
      </w:r>
      <w:r w:rsidR="00BE365D" w:rsidRPr="00BE365D">
        <w:rPr>
          <w:b w:val="0"/>
          <w:szCs w:val="24"/>
        </w:rPr>
        <w:t xml:space="preserve">Срок аренды – </w:t>
      </w:r>
      <w:r w:rsidR="00BE365D" w:rsidRPr="00BE365D">
        <w:rPr>
          <w:szCs w:val="24"/>
        </w:rPr>
        <w:t>20</w:t>
      </w:r>
      <w:r w:rsidR="00BE365D" w:rsidRPr="00BE365D">
        <w:rPr>
          <w:b w:val="0"/>
          <w:szCs w:val="24"/>
        </w:rPr>
        <w:t xml:space="preserve"> (</w:t>
      </w:r>
      <w:r w:rsidR="00BE365D" w:rsidRPr="00BE365D">
        <w:rPr>
          <w:szCs w:val="24"/>
        </w:rPr>
        <w:t>двадцать</w:t>
      </w:r>
      <w:r w:rsidR="00BE365D" w:rsidRPr="00BE365D">
        <w:rPr>
          <w:b w:val="0"/>
          <w:szCs w:val="24"/>
        </w:rPr>
        <w:t>) лет.</w:t>
      </w:r>
    </w:p>
    <w:p w:rsidR="00D4005C" w:rsidRPr="00800CD3" w:rsidRDefault="00D4005C" w:rsidP="00D4005C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>аукциона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по Лоту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№ 2</w:t>
      </w:r>
      <w:r w:rsidRPr="00800CD3">
        <w:rPr>
          <w:b w:val="0"/>
          <w:szCs w:val="24"/>
        </w:rPr>
        <w:t xml:space="preserve"> признан </w:t>
      </w:r>
      <w:r w:rsidR="00BE365D">
        <w:rPr>
          <w:szCs w:val="24"/>
        </w:rPr>
        <w:t>Седельников Олег Владимирович</w:t>
      </w:r>
      <w:r w:rsidRPr="00800CD3">
        <w:rPr>
          <w:b w:val="0"/>
          <w:szCs w:val="24"/>
        </w:rPr>
        <w:t>.</w:t>
      </w:r>
    </w:p>
    <w:p w:rsidR="00BE365D" w:rsidRPr="00805714" w:rsidRDefault="00D4005C" w:rsidP="00BE36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D3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800CD3">
        <w:rPr>
          <w:rFonts w:ascii="Times New Roman" w:hAnsi="Times New Roman"/>
          <w:sz w:val="24"/>
          <w:szCs w:val="24"/>
        </w:rPr>
        <w:t xml:space="preserve">зультатам аукциона, составляет </w:t>
      </w:r>
      <w:r w:rsidR="00BE365D" w:rsidRPr="00754042">
        <w:rPr>
          <w:rFonts w:ascii="Times New Roman" w:hAnsi="Times New Roman" w:cs="Times New Roman"/>
          <w:b/>
          <w:sz w:val="24"/>
          <w:szCs w:val="24"/>
        </w:rPr>
        <w:t>403 878 (Четыреста три тысячи восемьсот семьдесят восемь) рублей 00 копеек</w:t>
      </w:r>
      <w:r w:rsidR="00BE365D">
        <w:rPr>
          <w:rFonts w:ascii="Times New Roman" w:hAnsi="Times New Roman" w:cs="Times New Roman"/>
          <w:b/>
          <w:sz w:val="24"/>
          <w:szCs w:val="24"/>
        </w:rPr>
        <w:t>.</w:t>
      </w:r>
    </w:p>
    <w:p w:rsidR="00D4005C" w:rsidRDefault="00D4005C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D4005C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253434"/>
    <w:rsid w:val="00256842"/>
    <w:rsid w:val="002C4002"/>
    <w:rsid w:val="002E104B"/>
    <w:rsid w:val="002F6DE1"/>
    <w:rsid w:val="003253A7"/>
    <w:rsid w:val="003E646C"/>
    <w:rsid w:val="00466EE3"/>
    <w:rsid w:val="005352DF"/>
    <w:rsid w:val="00546679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D604-D645-4F38-968F-912B3E74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22</cp:revision>
  <cp:lastPrinted>2016-04-21T01:55:00Z</cp:lastPrinted>
  <dcterms:created xsi:type="dcterms:W3CDTF">2014-05-23T06:31:00Z</dcterms:created>
  <dcterms:modified xsi:type="dcterms:W3CDTF">2021-03-01T09:34:00Z</dcterms:modified>
</cp:coreProperties>
</file>