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2053F">
        <w:rPr>
          <w:b/>
          <w:sz w:val="22"/>
          <w:szCs w:val="22"/>
        </w:rPr>
        <w:t>0</w:t>
      </w:r>
      <w:r w:rsidR="00D9535F" w:rsidRPr="003E5684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42053F" w:rsidRPr="00A54B29" w:rsidRDefault="0042053F" w:rsidP="0042053F">
      <w:pPr>
        <w:pStyle w:val="1"/>
        <w:ind w:firstLine="567"/>
        <w:jc w:val="both"/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</w:t>
      </w:r>
      <w:proofErr w:type="gramStart"/>
      <w:r w:rsidR="00F63ACB" w:rsidRPr="00F63ACB">
        <w:rPr>
          <w:szCs w:val="24"/>
        </w:rPr>
        <w:t>г</w:t>
      </w:r>
      <w:proofErr w:type="gramEnd"/>
      <w:r w:rsidR="00F63ACB" w:rsidRPr="00F63ACB">
        <w:rPr>
          <w:szCs w:val="24"/>
        </w:rPr>
        <w:t>.</w:t>
      </w:r>
      <w:r w:rsidR="00F63ACB">
        <w:rPr>
          <w:szCs w:val="24"/>
        </w:rPr>
        <w:t xml:space="preserve"> Железногорск, </w:t>
      </w:r>
      <w:r w:rsidR="00791B44">
        <w:rPr>
          <w:szCs w:val="24"/>
        </w:rPr>
        <w:t xml:space="preserve"> </w:t>
      </w:r>
      <w:r w:rsidR="00F63ACB">
        <w:rPr>
          <w:szCs w:val="24"/>
        </w:rPr>
        <w:t>ул. Березовая, 12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1</w:t>
      </w:r>
      <w:r w:rsidRPr="00474652">
        <w:rPr>
          <w:b/>
          <w:szCs w:val="24"/>
        </w:rPr>
        <w:t>)</w:t>
      </w:r>
    </w:p>
    <w:p w:rsidR="0042053F" w:rsidRDefault="0042053F" w:rsidP="0042053F">
      <w:pPr>
        <w:tabs>
          <w:tab w:val="left" w:pos="1418"/>
        </w:tabs>
        <w:ind w:left="1080" w:firstLine="567"/>
        <w:rPr>
          <w:b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42053F" w:rsidRDefault="00C552D8" w:rsidP="00E808A7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E808A7"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3E5684">
        <w:t xml:space="preserve">капитального </w:t>
      </w:r>
      <w:r w:rsidR="00E808A7">
        <w:t>строительства на вышеуказанном земельном участке</w:t>
      </w:r>
      <w:r w:rsidR="0042053F" w:rsidRPr="00474652">
        <w:t xml:space="preserve"> </w:t>
      </w:r>
      <w:r w:rsidR="00E808A7">
        <w:t xml:space="preserve"> исх. № 01/113</w:t>
      </w:r>
      <w:r w:rsidR="00F63ACB">
        <w:t>0</w:t>
      </w:r>
      <w:r w:rsidR="00E808A7">
        <w:t xml:space="preserve"> от 04.03.2020г.</w:t>
      </w:r>
    </w:p>
    <w:p w:rsidR="005963F2" w:rsidRDefault="005963F2" w:rsidP="00E808A7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3E5684">
        <w:t>водо</w:t>
      </w:r>
      <w:r>
        <w:t>нагревателей.</w:t>
      </w:r>
    </w:p>
    <w:p w:rsidR="00C552D8" w:rsidRPr="00474652" w:rsidRDefault="00C552D8" w:rsidP="00E808A7">
      <w:pPr>
        <w:ind w:firstLine="567"/>
        <w:jc w:val="both"/>
      </w:pPr>
    </w:p>
    <w:p w:rsidR="005963F2" w:rsidRDefault="00C552D8" w:rsidP="005963F2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</w:t>
      </w:r>
      <w:r w:rsidR="00F63ACB">
        <w:rPr>
          <w:bCs/>
        </w:rPr>
        <w:t>52</w:t>
      </w:r>
      <w:r>
        <w:rPr>
          <w:bCs/>
        </w:rPr>
        <w:t xml:space="preserve"> от 06</w:t>
      </w:r>
      <w:r>
        <w:t>.03.2020г.</w:t>
      </w:r>
      <w:r w:rsidR="005963F2">
        <w:t xml:space="preserve"> </w:t>
      </w:r>
    </w:p>
    <w:p w:rsidR="005963F2" w:rsidRDefault="0042053F" w:rsidP="005963F2">
      <w:pPr>
        <w:ind w:firstLine="567"/>
        <w:jc w:val="both"/>
      </w:pPr>
      <w:r w:rsidRPr="00A32DE1">
        <w:t xml:space="preserve">Подключение </w:t>
      </w:r>
      <w:r w:rsidR="00C552D8" w:rsidRPr="00A32DE1">
        <w:t xml:space="preserve">объекта капитального строительства </w:t>
      </w:r>
      <w:r w:rsidRPr="00A32DE1">
        <w:t xml:space="preserve">к </w:t>
      </w:r>
      <w:r w:rsidR="0058758C">
        <w:t xml:space="preserve">системе холодного </w:t>
      </w:r>
      <w:proofErr w:type="gramStart"/>
      <w:r w:rsidR="0058758C">
        <w:t>водоснабжения</w:t>
      </w:r>
      <w:proofErr w:type="gramEnd"/>
      <w:r w:rsidR="0058758C">
        <w:t xml:space="preserve"> </w:t>
      </w:r>
      <w:r w:rsidR="00A32DE1" w:rsidRPr="00A32DE1">
        <w:t>возможно,</w:t>
      </w:r>
      <w:r w:rsidRPr="00A32DE1">
        <w:t xml:space="preserve"> </w:t>
      </w:r>
      <w:r w:rsidR="00C552D8" w:rsidRPr="00A32DE1">
        <w:t xml:space="preserve">осуществить </w:t>
      </w:r>
      <w:r w:rsidRPr="00A32DE1">
        <w:t xml:space="preserve">путем врезки в </w:t>
      </w:r>
      <w:r w:rsidR="00F63ACB">
        <w:t xml:space="preserve">бесхозяйный трубопровод холодного водоснабжения на участке ВК-11/1 – т. «А» с максимальной нагрузкой 1,0 </w:t>
      </w:r>
      <w:r w:rsidR="00F63ACB" w:rsidRPr="00A32DE1">
        <w:t>м</w:t>
      </w:r>
      <w:r w:rsidR="00F63ACB" w:rsidRPr="00A32DE1">
        <w:rPr>
          <w:vertAlign w:val="superscript"/>
        </w:rPr>
        <w:t>3</w:t>
      </w:r>
      <w:r w:rsidR="00F63ACB" w:rsidRPr="00A32DE1">
        <w:t>/час</w:t>
      </w:r>
      <w:r w:rsidRPr="00A32DE1">
        <w:t>.</w:t>
      </w:r>
      <w:r w:rsidR="005963F2">
        <w:t xml:space="preserve"> </w:t>
      </w:r>
    </w:p>
    <w:p w:rsidR="005963F2" w:rsidRDefault="005963F2" w:rsidP="005963F2">
      <w:pPr>
        <w:ind w:firstLine="567"/>
        <w:jc w:val="both"/>
      </w:pPr>
      <w:r>
        <w:t>П</w:t>
      </w:r>
      <w:r w:rsidR="00A32DE1" w:rsidRPr="00A32DE1">
        <w:t>лата за подключение к системе холодного водоснабжения</w:t>
      </w:r>
      <w:r w:rsidR="00F63ACB">
        <w:t xml:space="preserve"> </w:t>
      </w:r>
      <w:r w:rsidR="00A32DE1" w:rsidRPr="00A32DE1">
        <w:t>не утверждена.</w:t>
      </w:r>
      <w:r>
        <w:t xml:space="preserve"> </w:t>
      </w:r>
    </w:p>
    <w:p w:rsidR="00A32DE1" w:rsidRDefault="00A32DE1" w:rsidP="005963F2">
      <w:pPr>
        <w:ind w:firstLine="567"/>
        <w:jc w:val="both"/>
      </w:pPr>
      <w:r w:rsidRPr="00A32DE1">
        <w:t>Ознакомиться со схем</w:t>
      </w:r>
      <w:r w:rsidR="00442612">
        <w:t>ой</w:t>
      </w:r>
      <w:r w:rsidRPr="00A32DE1">
        <w:t xml:space="preserve"> </w:t>
      </w:r>
      <w:r w:rsidR="00644CCA">
        <w:t>сетей холодного водоснабжения</w:t>
      </w:r>
      <w:r w:rsidRPr="00A32DE1">
        <w:t xml:space="preserve"> можно в МКУ «УИЗИЗ».</w:t>
      </w:r>
    </w:p>
    <w:p w:rsidR="0042053F" w:rsidRPr="00E808A7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A32DE1" w:rsidRPr="00A32DE1" w:rsidRDefault="00442612" w:rsidP="00A32DE1">
      <w:pPr>
        <w:ind w:firstLine="567"/>
        <w:jc w:val="both"/>
      </w:pPr>
      <w:r>
        <w:rPr>
          <w:b/>
        </w:rPr>
        <w:t>Водоотведение</w:t>
      </w:r>
      <w:r w:rsidR="00A32DE1" w:rsidRPr="00A32DE1">
        <w:rPr>
          <w:b/>
        </w:rPr>
        <w:t xml:space="preserve">: </w:t>
      </w:r>
      <w:r w:rsidR="00A32DE1" w:rsidRPr="00A32DE1">
        <w:t>ТУ выдан</w:t>
      </w:r>
      <w:proofErr w:type="gramStart"/>
      <w:r w:rsidR="00A32DE1" w:rsidRPr="00A32DE1">
        <w:t>ы ООО</w:t>
      </w:r>
      <w:proofErr w:type="gramEnd"/>
      <w:r w:rsidR="00A32DE1" w:rsidRPr="00A32DE1">
        <w:t xml:space="preserve"> </w:t>
      </w:r>
      <w:r w:rsidR="00A32DE1" w:rsidRPr="00A32DE1">
        <w:rPr>
          <w:bCs/>
        </w:rPr>
        <w:t>«Красэко-Электро» исх. № 01/11</w:t>
      </w:r>
      <w:r w:rsidR="00F63ACB">
        <w:rPr>
          <w:bCs/>
        </w:rPr>
        <w:t>52</w:t>
      </w:r>
      <w:r w:rsidR="00A32DE1" w:rsidRPr="00A32DE1">
        <w:rPr>
          <w:bCs/>
        </w:rPr>
        <w:t xml:space="preserve"> от 06</w:t>
      </w:r>
      <w:r w:rsidR="00A32DE1" w:rsidRPr="00A32DE1">
        <w:t>.03.2020г.</w:t>
      </w:r>
    </w:p>
    <w:p w:rsidR="00BE77A5" w:rsidRDefault="00BE77A5" w:rsidP="00BE77A5">
      <w:pPr>
        <w:ind w:firstLine="567"/>
        <w:jc w:val="both"/>
      </w:pPr>
      <w:r w:rsidRPr="00A32DE1">
        <w:t xml:space="preserve">Подключение объекта капитального строительства к системе </w:t>
      </w:r>
      <w:proofErr w:type="gramStart"/>
      <w:r w:rsidRPr="00A32DE1">
        <w:t>водо</w:t>
      </w:r>
      <w:r>
        <w:t>отведения</w:t>
      </w:r>
      <w:proofErr w:type="gramEnd"/>
      <w:r>
        <w:t xml:space="preserve"> </w:t>
      </w:r>
      <w:r w:rsidRPr="00A32DE1">
        <w:t xml:space="preserve">возможно осуществить путем врезки в </w:t>
      </w:r>
      <w:r>
        <w:t xml:space="preserve">бесхозяйную канализационную сеть на участке КК-23/1 – т. «А» с максимальной нагрузкой 1,0 </w:t>
      </w:r>
      <w:r w:rsidRPr="00A32DE1">
        <w:t>м</w:t>
      </w:r>
      <w:r w:rsidRPr="00A32DE1">
        <w:rPr>
          <w:vertAlign w:val="superscript"/>
        </w:rPr>
        <w:t>3</w:t>
      </w:r>
      <w:r w:rsidRPr="00A32DE1">
        <w:t>/час.</w:t>
      </w:r>
      <w:r>
        <w:t xml:space="preserve"> </w:t>
      </w:r>
    </w:p>
    <w:p w:rsidR="00BE77A5" w:rsidRDefault="00BE77A5" w:rsidP="00BE77A5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водоотведения </w:t>
      </w:r>
      <w:r w:rsidRPr="00A32DE1">
        <w:t>не утверждена.</w:t>
      </w:r>
      <w:r>
        <w:t xml:space="preserve"> </w:t>
      </w:r>
    </w:p>
    <w:p w:rsidR="0042053F" w:rsidRPr="00A32DE1" w:rsidRDefault="00BE77A5" w:rsidP="00BE77A5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водоотведения </w:t>
      </w:r>
      <w:r w:rsidRPr="00A32DE1">
        <w:t>можно в МКУ «УИЗИЗ».</w:t>
      </w:r>
    </w:p>
    <w:p w:rsidR="0042053F" w:rsidRPr="00E808A7" w:rsidRDefault="0042053F" w:rsidP="0042053F">
      <w:pPr>
        <w:ind w:firstLine="567"/>
        <w:jc w:val="both"/>
        <w:rPr>
          <w:highlight w:val="yellow"/>
        </w:rPr>
      </w:pPr>
    </w:p>
    <w:p w:rsidR="0042053F" w:rsidRPr="00474652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14.06</w:t>
      </w:r>
      <w:r>
        <w:t xml:space="preserve">.2019 </w:t>
      </w:r>
      <w:r w:rsidRPr="00474652">
        <w:t>№ 23/</w:t>
      </w:r>
      <w:r>
        <w:t>376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>: опора № 4 ВЛИ-0,4 кВ Л</w:t>
      </w:r>
      <w:proofErr w:type="gramStart"/>
      <w:r>
        <w:t>4</w:t>
      </w:r>
      <w:proofErr w:type="gramEnd"/>
      <w:r>
        <w:t xml:space="preserve"> ТП-256 от авт. 9 РУ-0,4кВ               ТП №256;</w:t>
      </w:r>
    </w:p>
    <w:p w:rsidR="00791B44" w:rsidRDefault="00B93818" w:rsidP="00791B44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</w:t>
      </w:r>
    </w:p>
    <w:p w:rsidR="0042053F" w:rsidRDefault="00B93818" w:rsidP="00791B4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 xml:space="preserve">Размер платы за технологическое присоединение, с заявленными параметрами, в </w:t>
      </w:r>
      <w:r>
        <w:lastRenderedPageBreak/>
        <w:t>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16.05</w:t>
      </w:r>
      <w:r>
        <w:t>.2019 № 01-13/12.</w:t>
      </w:r>
    </w:p>
    <w:p w:rsidR="00B93818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</w:t>
      </w:r>
      <w:r>
        <w:t>проектируемой</w:t>
      </w:r>
      <w:r w:rsidRPr="00B641C2">
        <w:t xml:space="preserve"> оптической муфты </w:t>
      </w:r>
      <w:r>
        <w:t>М14</w:t>
      </w:r>
      <w:r w:rsidRPr="00B641C2">
        <w:t xml:space="preserve"> на опоре в районе жилого дома</w:t>
      </w:r>
      <w:r>
        <w:t xml:space="preserve"> по ул. Березовая, 5А с прокладкой оптического кабеля связи к данному дому.</w:t>
      </w:r>
    </w:p>
    <w:p w:rsidR="00B93818" w:rsidRDefault="00B93818" w:rsidP="00B93818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B93818" w:rsidRDefault="00B93818" w:rsidP="00B93818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B93818" w:rsidRDefault="00B93818" w:rsidP="00B93818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93818" w:rsidRDefault="00B93818" w:rsidP="00B93818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B93818" w:rsidRDefault="00B93818" w:rsidP="00B93818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3500,00 рублей.</w:t>
      </w:r>
    </w:p>
    <w:p w:rsidR="00B93818" w:rsidRDefault="00B93818" w:rsidP="00B93818">
      <w:pPr>
        <w:ind w:firstLine="567"/>
        <w:jc w:val="both"/>
      </w:pPr>
      <w:r>
        <w:t>Срок действия данных технических условий 3 года.</w:t>
      </w:r>
    </w:p>
    <w:p w:rsidR="0042053F" w:rsidRDefault="0042053F" w:rsidP="00B93818">
      <w:pPr>
        <w:ind w:firstLine="567"/>
        <w:jc w:val="both"/>
      </w:pPr>
      <w:r w:rsidRPr="00C179E8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p w:rsidR="001B5E26" w:rsidRDefault="001B5E26" w:rsidP="00CD27B4">
      <w:pPr>
        <w:tabs>
          <w:tab w:val="left" w:pos="1418"/>
        </w:tabs>
        <w:ind w:left="1080" w:firstLine="567"/>
        <w:rPr>
          <w:b/>
        </w:rPr>
      </w:pPr>
    </w:p>
    <w:p w:rsidR="00BA3974" w:rsidRDefault="00BA3974" w:rsidP="00BA3974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BA3974" w:rsidRPr="00716CCA" w:rsidRDefault="00BA3974" w:rsidP="00BA397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Pr="00716CCA">
        <w:rPr>
          <w:szCs w:val="24"/>
        </w:rPr>
        <w:t xml:space="preserve">Российская Федерация, Красноярский край, </w:t>
      </w:r>
      <w:r w:rsidR="004849CC">
        <w:rPr>
          <w:szCs w:val="24"/>
        </w:rPr>
        <w:t>ЗАТО Железногорск, п. Новый Путь, примерно в 20 м по направлению на юго-запад от жилого дома по ул. Мичурина, 10А</w:t>
      </w:r>
      <w:r>
        <w:rPr>
          <w:szCs w:val="24"/>
        </w:rPr>
        <w:t xml:space="preserve"> </w:t>
      </w:r>
      <w:r w:rsidRPr="0042053F">
        <w:rPr>
          <w:b/>
          <w:szCs w:val="24"/>
        </w:rPr>
        <w:t xml:space="preserve">(Лот № </w:t>
      </w:r>
      <w:r>
        <w:rPr>
          <w:b/>
          <w:szCs w:val="24"/>
        </w:rPr>
        <w:t>2</w:t>
      </w:r>
      <w:r>
        <w:rPr>
          <w:szCs w:val="24"/>
        </w:rPr>
        <w:t>)</w:t>
      </w:r>
      <w:r w:rsidRPr="00716CCA">
        <w:rPr>
          <w:szCs w:val="24"/>
        </w:rPr>
        <w:t>;</w:t>
      </w:r>
    </w:p>
    <w:p w:rsidR="00BA3974" w:rsidRPr="00474652" w:rsidRDefault="00BA3974" w:rsidP="00BA3974">
      <w:pPr>
        <w:tabs>
          <w:tab w:val="left" w:pos="1418"/>
        </w:tabs>
        <w:ind w:left="1080" w:firstLine="567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BA3974" w:rsidRDefault="00BA3974" w:rsidP="00BA3974">
      <w:pPr>
        <w:ind w:firstLine="567"/>
        <w:jc w:val="both"/>
        <w:rPr>
          <w:b/>
        </w:rPr>
      </w:pPr>
    </w:p>
    <w:p w:rsidR="00BA3974" w:rsidRDefault="00BA3974" w:rsidP="00BA3974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3E5684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</w:t>
      </w:r>
      <w:r w:rsidR="00B25383">
        <w:t>3</w:t>
      </w:r>
      <w:r>
        <w:t xml:space="preserve"> от 04.03.2020г.</w:t>
      </w:r>
    </w:p>
    <w:p w:rsidR="005963F2" w:rsidRDefault="005963F2" w:rsidP="005963F2">
      <w:pPr>
        <w:ind w:firstLine="567"/>
        <w:jc w:val="both"/>
      </w:pPr>
      <w:r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3E5684">
        <w:t>водо</w:t>
      </w:r>
      <w:r>
        <w:t>нагревателей.</w:t>
      </w:r>
    </w:p>
    <w:p w:rsidR="00BA3974" w:rsidRPr="00474652" w:rsidRDefault="00BA3974" w:rsidP="00BA3974">
      <w:pPr>
        <w:ind w:firstLine="567"/>
        <w:jc w:val="both"/>
      </w:pPr>
      <w:r>
        <w:tab/>
      </w:r>
    </w:p>
    <w:p w:rsidR="00B25383" w:rsidRDefault="00BA3974" w:rsidP="00B25383">
      <w:pPr>
        <w:ind w:firstLine="567"/>
        <w:jc w:val="both"/>
      </w:pPr>
      <w:r w:rsidRPr="00BA3974">
        <w:rPr>
          <w:b/>
        </w:rPr>
        <w:t>Водоснабжение</w:t>
      </w:r>
      <w:r>
        <w:rPr>
          <w:b/>
        </w:rPr>
        <w:t xml:space="preserve">: </w:t>
      </w:r>
      <w:r w:rsidR="00B25383">
        <w:t>ТУ выдан</w:t>
      </w:r>
      <w:proofErr w:type="gramStart"/>
      <w:r w:rsidR="00B25383">
        <w:t>ы ОО</w:t>
      </w:r>
      <w:r w:rsidR="00B25383" w:rsidRPr="00474652">
        <w:t>О</w:t>
      </w:r>
      <w:proofErr w:type="gramEnd"/>
      <w:r w:rsidR="00B25383" w:rsidRPr="00474652">
        <w:t xml:space="preserve"> </w:t>
      </w:r>
      <w:r w:rsidR="00B25383" w:rsidRPr="00474652">
        <w:rPr>
          <w:bCs/>
        </w:rPr>
        <w:t>«</w:t>
      </w:r>
      <w:proofErr w:type="spellStart"/>
      <w:r w:rsidR="00B25383" w:rsidRPr="00474652">
        <w:rPr>
          <w:bCs/>
        </w:rPr>
        <w:t>К</w:t>
      </w:r>
      <w:r w:rsidR="00B25383">
        <w:rPr>
          <w:bCs/>
        </w:rPr>
        <w:t>расэко-Электро</w:t>
      </w:r>
      <w:proofErr w:type="spellEnd"/>
      <w:r w:rsidR="00B25383" w:rsidRPr="00474652">
        <w:rPr>
          <w:bCs/>
        </w:rPr>
        <w:t xml:space="preserve">» </w:t>
      </w:r>
      <w:r w:rsidR="00B25383">
        <w:rPr>
          <w:bCs/>
        </w:rPr>
        <w:t>исх. № 01/1155 от 06</w:t>
      </w:r>
      <w:r w:rsidR="00B25383">
        <w:t xml:space="preserve">.03.2020г. </w:t>
      </w:r>
    </w:p>
    <w:p w:rsidR="00B25383" w:rsidRDefault="00B25383" w:rsidP="00B25383">
      <w:pPr>
        <w:ind w:firstLine="567"/>
        <w:jc w:val="both"/>
      </w:pPr>
      <w:r w:rsidRPr="00A32DE1">
        <w:t xml:space="preserve">Подключение объекта капитального строительства к системе холодного </w:t>
      </w:r>
      <w:proofErr w:type="gramStart"/>
      <w:r w:rsidRPr="00A32DE1">
        <w:t>водоснабжения</w:t>
      </w:r>
      <w:proofErr w:type="gramEnd"/>
      <w:r w:rsidRPr="00A32DE1">
        <w:t xml:space="preserve"> </w:t>
      </w:r>
      <w:r w:rsidR="0058758C">
        <w:t>в</w:t>
      </w:r>
      <w:r w:rsidRPr="00A32DE1">
        <w:t xml:space="preserve">озможно осуществить путем врезки в </w:t>
      </w:r>
      <w:r>
        <w:t xml:space="preserve">действующий трубопровод холодного водоснабжения в водопроводном колодце ВК-9450 в районе здания по ул. Садовая, 1А, </w:t>
      </w:r>
      <w:r w:rsidR="00D35C88">
        <w:t>эксплуатируемый</w:t>
      </w:r>
      <w:r>
        <w:t xml:space="preserve"> ООО «</w:t>
      </w:r>
      <w:proofErr w:type="spellStart"/>
      <w:r>
        <w:t>Красэко-Электро</w:t>
      </w:r>
      <w:proofErr w:type="spellEnd"/>
      <w:r>
        <w:t xml:space="preserve">» с максимальной нагрузкой 1,0 </w:t>
      </w:r>
      <w:r w:rsidRPr="00A32DE1">
        <w:t>м</w:t>
      </w:r>
      <w:r w:rsidRPr="00A32DE1">
        <w:rPr>
          <w:vertAlign w:val="superscript"/>
        </w:rPr>
        <w:t>3</w:t>
      </w:r>
      <w:r w:rsidRPr="00A32DE1">
        <w:t>/час.</w:t>
      </w:r>
      <w:r>
        <w:t xml:space="preserve"> </w:t>
      </w:r>
    </w:p>
    <w:p w:rsidR="00B25383" w:rsidRDefault="00B25383" w:rsidP="00B25383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r w:rsidR="00D35C88">
        <w:t xml:space="preserve">п. Новый Путь </w:t>
      </w:r>
      <w:r w:rsidRPr="00A32DE1">
        <w:t>не утверждена.</w:t>
      </w:r>
      <w:r>
        <w:t xml:space="preserve"> </w:t>
      </w:r>
    </w:p>
    <w:p w:rsidR="00BA3974" w:rsidRDefault="00B25383" w:rsidP="00B25383">
      <w:pPr>
        <w:widowControl w:val="0"/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5963F2" w:rsidRDefault="005963F2" w:rsidP="00BA3974">
      <w:pPr>
        <w:widowControl w:val="0"/>
        <w:ind w:firstLine="567"/>
        <w:jc w:val="both"/>
      </w:pPr>
    </w:p>
    <w:p w:rsidR="005963F2" w:rsidRPr="00A32DE1" w:rsidRDefault="005963F2" w:rsidP="005963F2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</w:t>
      </w:r>
      <w:r w:rsidR="000F43E9">
        <w:rPr>
          <w:bCs/>
        </w:rPr>
        <w:t>1155</w:t>
      </w:r>
      <w:r w:rsidRPr="00A32DE1">
        <w:rPr>
          <w:bCs/>
        </w:rPr>
        <w:t xml:space="preserve"> от </w:t>
      </w:r>
      <w:r w:rsidR="000F43E9">
        <w:rPr>
          <w:bCs/>
        </w:rPr>
        <w:t>06</w:t>
      </w:r>
      <w:r w:rsidRPr="00A32DE1">
        <w:t>.03.2020г.</w:t>
      </w:r>
    </w:p>
    <w:p w:rsidR="005963F2" w:rsidRDefault="005963F2" w:rsidP="005963F2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5963F2" w:rsidRPr="00474652" w:rsidRDefault="005963F2" w:rsidP="00BA3974">
      <w:pPr>
        <w:widowControl w:val="0"/>
        <w:ind w:firstLine="567"/>
        <w:jc w:val="both"/>
      </w:pPr>
    </w:p>
    <w:p w:rsidR="00BA3974" w:rsidRPr="00474652" w:rsidRDefault="00BA3974" w:rsidP="00BA39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3D2C08" w:rsidRPr="00474652" w:rsidRDefault="003D2C08" w:rsidP="003D2C0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28</w:t>
      </w:r>
      <w:r>
        <w:t xml:space="preserve">.03.2019 </w:t>
      </w:r>
      <w:r w:rsidRPr="00474652">
        <w:t>№ 23/</w:t>
      </w:r>
      <w:r>
        <w:t>167</w:t>
      </w:r>
    </w:p>
    <w:p w:rsidR="003D2C08" w:rsidRPr="00474652" w:rsidRDefault="003D2C08" w:rsidP="003D2C08">
      <w:pPr>
        <w:ind w:firstLine="567"/>
        <w:jc w:val="both"/>
      </w:pPr>
    </w:p>
    <w:p w:rsidR="003D2C08" w:rsidRDefault="003D2C08" w:rsidP="003D2C08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jc w:val="both"/>
      </w:pPr>
      <w:r>
        <w:lastRenderedPageBreak/>
        <w:t>Максимальная мощность 15 кВт;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3D2C08" w:rsidRDefault="003D2C08" w:rsidP="004F11A0">
      <w:pPr>
        <w:pStyle w:val="a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опора № 20 ВЛИ-0,4 кВ Л3 ТП-357 </w:t>
      </w:r>
      <w:proofErr w:type="gramStart"/>
      <w:r>
        <w:t>от</w:t>
      </w:r>
      <w:proofErr w:type="gramEnd"/>
      <w:r>
        <w:t xml:space="preserve"> руб. 3 РУ-0,4кВ ТП №357;</w:t>
      </w:r>
    </w:p>
    <w:p w:rsidR="004F11A0" w:rsidRDefault="003D2C08" w:rsidP="004F11A0">
      <w:pPr>
        <w:pStyle w:val="a3"/>
        <w:tabs>
          <w:tab w:val="left" w:pos="567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сетям с владельцем участка.                                                               </w:t>
      </w:r>
      <w:r>
        <w:tab/>
        <w:t xml:space="preserve">       </w:t>
      </w:r>
      <w:r>
        <w:tab/>
      </w:r>
    </w:p>
    <w:p w:rsidR="00BA3974" w:rsidRDefault="003D2C08" w:rsidP="004F11A0">
      <w:pPr>
        <w:pStyle w:val="a3"/>
        <w:tabs>
          <w:tab w:val="left" w:pos="567"/>
        </w:tabs>
        <w:ind w:left="0" w:firstLine="567"/>
        <w:jc w:val="both"/>
      </w:pPr>
      <w:r>
        <w:t>Размер платы за технологическое присоединение, с заявленными параметрами, в 2019 году</w:t>
      </w:r>
      <w:r w:rsidRPr="00474652">
        <w:t xml:space="preserve"> </w:t>
      </w:r>
      <w:r>
        <w:t xml:space="preserve">определяется Приказом РЭК КК № 537-п от 27.12.2018 </w:t>
      </w:r>
      <w:r w:rsidRPr="00474652">
        <w:t xml:space="preserve">г. </w:t>
      </w:r>
      <w:r>
        <w:t>и составляет 550 рублей с НДС.</w:t>
      </w:r>
    </w:p>
    <w:p w:rsidR="00BA3974" w:rsidRDefault="00BA3974" w:rsidP="00BA3974">
      <w:pPr>
        <w:ind w:firstLine="567"/>
        <w:jc w:val="center"/>
        <w:rPr>
          <w:b/>
        </w:rPr>
      </w:pPr>
    </w:p>
    <w:p w:rsidR="00BA3974" w:rsidRPr="00CB3E55" w:rsidRDefault="00BA3974" w:rsidP="00BA3974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  <w:r w:rsidR="001B5E26" w:rsidRPr="00CB3E55">
        <w:rPr>
          <w:b/>
        </w:rPr>
        <w:t>(телефонизация, интернет, телевидение)</w:t>
      </w:r>
    </w:p>
    <w:p w:rsidR="003D2C08" w:rsidRPr="00E70D74" w:rsidRDefault="003D2C08" w:rsidP="003D2C08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25</w:t>
      </w:r>
      <w:r>
        <w:t>.03.2019 № 01-13/07.</w:t>
      </w:r>
    </w:p>
    <w:p w:rsidR="003D2C08" w:rsidRDefault="003D2C08" w:rsidP="003D2C08">
      <w:pPr>
        <w:ind w:firstLine="567"/>
        <w:jc w:val="both"/>
      </w:pPr>
    </w:p>
    <w:p w:rsidR="003D2C08" w:rsidRDefault="003D2C08" w:rsidP="003D2C08">
      <w:pPr>
        <w:ind w:firstLine="567"/>
        <w:jc w:val="both"/>
      </w:pPr>
      <w:r>
        <w:t xml:space="preserve">Подключение жилого дома к услугам связи по технологии </w:t>
      </w:r>
      <w:r>
        <w:rPr>
          <w:lang w:val="en-US"/>
        </w:rPr>
        <w:t>GPON</w:t>
      </w:r>
      <w:r w:rsidRPr="00B641C2">
        <w:t xml:space="preserve"> (телефонизация, интернет) и телевидения выполнить от существующей оптической муфты №1 на опоре в районе жилого дома</w:t>
      </w:r>
      <w:r>
        <w:t xml:space="preserve"> по ул. Мичурина, 3А с прокладкой оптического кабеля связи к данному дому.</w:t>
      </w:r>
    </w:p>
    <w:p w:rsidR="003D2C08" w:rsidRDefault="003D2C08" w:rsidP="003D2C08">
      <w:pPr>
        <w:ind w:firstLine="567"/>
        <w:jc w:val="both"/>
      </w:pPr>
      <w:r>
        <w:t xml:space="preserve">Свободная номерная емкость существующей телефонной сети составляет 25 </w:t>
      </w:r>
      <w:proofErr w:type="gramStart"/>
      <w:r>
        <w:t>абонентских</w:t>
      </w:r>
      <w:proofErr w:type="gramEnd"/>
      <w:r>
        <w:t xml:space="preserve"> номера.</w:t>
      </w:r>
    </w:p>
    <w:p w:rsidR="003D2C08" w:rsidRDefault="003D2C08" w:rsidP="003D2C08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3D2C08" w:rsidRDefault="003D2C08" w:rsidP="003D2C08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3D2C08" w:rsidRDefault="003D2C08" w:rsidP="003D2C08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кабеля.</w:t>
      </w:r>
    </w:p>
    <w:p w:rsidR="003D2C08" w:rsidRDefault="003D2C08" w:rsidP="003D2C08">
      <w:pPr>
        <w:ind w:firstLine="567"/>
        <w:jc w:val="both"/>
      </w:pPr>
      <w:r>
        <w:t>Организация предоставления доступа к услугам связи на сегодняшний день составляет 3500,00 рублей.</w:t>
      </w:r>
    </w:p>
    <w:p w:rsidR="003D2C08" w:rsidRDefault="003D2C08" w:rsidP="003D2C08">
      <w:pPr>
        <w:ind w:firstLine="567"/>
        <w:jc w:val="both"/>
      </w:pPr>
      <w:r>
        <w:t>Срок действия данных технических условий 3 года.</w:t>
      </w:r>
    </w:p>
    <w:p w:rsidR="00BA3974" w:rsidRDefault="00BA3974" w:rsidP="003D2C08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BA3974" w:rsidRDefault="00BA3974" w:rsidP="00BA3974">
      <w:pPr>
        <w:ind w:firstLine="567"/>
        <w:jc w:val="both"/>
      </w:pPr>
    </w:p>
    <w:p w:rsidR="00BA3974" w:rsidRDefault="00BA3974" w:rsidP="00D22142">
      <w:pPr>
        <w:pStyle w:val="1"/>
        <w:ind w:firstLine="567"/>
        <w:jc w:val="both"/>
        <w:rPr>
          <w:b/>
          <w:szCs w:val="24"/>
        </w:rPr>
      </w:pPr>
    </w:p>
    <w:p w:rsidR="00042C8E" w:rsidRDefault="00042C8E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>ого жилого дома по адресу:</w:t>
      </w:r>
    </w:p>
    <w:p w:rsidR="00D22142" w:rsidRDefault="00C53D8B" w:rsidP="00D22142">
      <w:pPr>
        <w:pStyle w:val="1"/>
        <w:ind w:firstLine="567"/>
        <w:jc w:val="both"/>
        <w:rPr>
          <w:b/>
          <w:szCs w:val="24"/>
        </w:rPr>
      </w:pPr>
      <w:r w:rsidRPr="00C53D8B">
        <w:rPr>
          <w:szCs w:val="24"/>
        </w:rPr>
        <w:t xml:space="preserve">Российская Федерация, Красноярский край, ЗАТО Железногорск, </w:t>
      </w:r>
      <w:r w:rsidR="00A64F4B">
        <w:rPr>
          <w:szCs w:val="24"/>
        </w:rPr>
        <w:t xml:space="preserve">д. </w:t>
      </w:r>
      <w:proofErr w:type="spellStart"/>
      <w:r w:rsidR="00A64F4B">
        <w:rPr>
          <w:szCs w:val="24"/>
        </w:rPr>
        <w:t>Шивера</w:t>
      </w:r>
      <w:proofErr w:type="spellEnd"/>
      <w:r w:rsidR="00A64F4B">
        <w:rPr>
          <w:szCs w:val="24"/>
        </w:rPr>
        <w:t xml:space="preserve">, </w:t>
      </w:r>
      <w:r w:rsidR="004F11A0">
        <w:rPr>
          <w:szCs w:val="24"/>
        </w:rPr>
        <w:t xml:space="preserve">                        </w:t>
      </w:r>
      <w:r w:rsidR="00A64F4B">
        <w:rPr>
          <w:szCs w:val="24"/>
        </w:rPr>
        <w:t>ул. Заречная, 81В</w:t>
      </w:r>
      <w:r w:rsidR="00C34FF4">
        <w:rPr>
          <w:szCs w:val="24"/>
        </w:rPr>
        <w:t xml:space="preserve"> </w:t>
      </w:r>
      <w:r w:rsidR="00C34FF4" w:rsidRPr="0042053F">
        <w:rPr>
          <w:b/>
          <w:szCs w:val="24"/>
        </w:rPr>
        <w:t xml:space="preserve">(Лот </w:t>
      </w:r>
      <w:r w:rsidR="005963F2">
        <w:rPr>
          <w:b/>
          <w:szCs w:val="24"/>
        </w:rPr>
        <w:t>3</w:t>
      </w:r>
      <w:r w:rsidR="00C34FF4" w:rsidRPr="0042053F">
        <w:rPr>
          <w:b/>
          <w:szCs w:val="24"/>
        </w:rPr>
        <w:t>)</w:t>
      </w:r>
      <w:r w:rsidR="0042053F">
        <w:rPr>
          <w:b/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 w:firstLine="567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 w:firstLine="567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5963F2" w:rsidRDefault="005963F2" w:rsidP="00E808A7">
      <w:pPr>
        <w:ind w:firstLine="567"/>
        <w:jc w:val="both"/>
      </w:pPr>
    </w:p>
    <w:p w:rsidR="005963F2" w:rsidRDefault="005963F2" w:rsidP="005963F2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«Красэко-Электро» отказало в выдаче технических условий на подключение к тепловым сетям объекта </w:t>
      </w:r>
      <w:r w:rsidR="003E5684">
        <w:t xml:space="preserve">капитального </w:t>
      </w:r>
      <w:r>
        <w:t>строительства на вышеуказанном земельном участке</w:t>
      </w:r>
      <w:r w:rsidRPr="00474652">
        <w:t xml:space="preserve"> </w:t>
      </w:r>
      <w:r>
        <w:t xml:space="preserve"> исх. № 01/113</w:t>
      </w:r>
      <w:r w:rsidR="00A64F4B">
        <w:t>5</w:t>
      </w:r>
      <w:r>
        <w:t xml:space="preserve"> от 04.03.2020г.</w:t>
      </w:r>
    </w:p>
    <w:p w:rsidR="005963F2" w:rsidRDefault="005963F2" w:rsidP="005963F2">
      <w:pPr>
        <w:ind w:firstLine="567"/>
        <w:jc w:val="both"/>
      </w:pPr>
      <w:r>
        <w:lastRenderedPageBreak/>
        <w:t xml:space="preserve">Одновременно ООО «Красэко-Электро»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Железногорск, районы индивидуальной малоэтажной и смешанной застройки обеспечиваются теплом от печного отопления и горячим водоснабжением от электро</w:t>
      </w:r>
      <w:r w:rsidR="003E5684">
        <w:t>водо</w:t>
      </w:r>
      <w:r>
        <w:t>нагревателей.</w:t>
      </w:r>
    </w:p>
    <w:p w:rsidR="005963F2" w:rsidRPr="00474652" w:rsidRDefault="005963F2" w:rsidP="005963F2">
      <w:pPr>
        <w:ind w:firstLine="567"/>
        <w:jc w:val="both"/>
      </w:pPr>
    </w:p>
    <w:p w:rsidR="005963F2" w:rsidRDefault="005963F2" w:rsidP="005963F2">
      <w:pPr>
        <w:ind w:firstLine="567"/>
        <w:jc w:val="both"/>
      </w:pPr>
      <w:r w:rsidRPr="00C552D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01/115</w:t>
      </w:r>
      <w:r w:rsidR="00A64F4B">
        <w:rPr>
          <w:bCs/>
        </w:rPr>
        <w:t>7</w:t>
      </w:r>
      <w:r>
        <w:rPr>
          <w:bCs/>
        </w:rPr>
        <w:t xml:space="preserve"> от 06</w:t>
      </w:r>
      <w:r>
        <w:t xml:space="preserve">.03.2020г. </w:t>
      </w:r>
    </w:p>
    <w:p w:rsidR="005963F2" w:rsidRPr="00A32DE1" w:rsidRDefault="005963F2" w:rsidP="005963F2">
      <w:pPr>
        <w:ind w:firstLine="567"/>
        <w:jc w:val="both"/>
      </w:pPr>
      <w:r w:rsidRPr="00A32DE1">
        <w:t xml:space="preserve">Подключение объекта капитального строительства к системе </w:t>
      </w:r>
      <w:r w:rsidR="0058758C">
        <w:t xml:space="preserve">холодного </w:t>
      </w:r>
      <w:proofErr w:type="gramStart"/>
      <w:r w:rsidR="0058758C">
        <w:t>водоснабжения</w:t>
      </w:r>
      <w:proofErr w:type="gramEnd"/>
      <w:r w:rsidR="0058758C">
        <w:t xml:space="preserve"> </w:t>
      </w:r>
      <w:r w:rsidRPr="00A32DE1">
        <w:t xml:space="preserve">возможно осуществить путем врезки в действующий трубопровод холодного водоснабжения </w:t>
      </w:r>
      <w:r w:rsidR="00A64F4B">
        <w:t>в водопроводном колодце ВК – 25 в районе здания по ул. Солнечная, 19, эксплуатируемый ООО «</w:t>
      </w:r>
      <w:proofErr w:type="spellStart"/>
      <w:r w:rsidR="00A64F4B">
        <w:t>Красэко</w:t>
      </w:r>
      <w:proofErr w:type="spellEnd"/>
      <w:r w:rsidR="00A64F4B">
        <w:t xml:space="preserve"> - </w:t>
      </w:r>
      <w:proofErr w:type="spellStart"/>
      <w:r w:rsidR="00A64F4B">
        <w:t>Электро</w:t>
      </w:r>
      <w:proofErr w:type="spellEnd"/>
      <w:r w:rsidR="00A64F4B">
        <w:t>»</w:t>
      </w:r>
      <w:r w:rsidRPr="00A32DE1">
        <w:t xml:space="preserve"> </w:t>
      </w:r>
      <w:r w:rsidR="00644CCA">
        <w:t xml:space="preserve">с </w:t>
      </w:r>
      <w:r w:rsidRPr="00A32DE1">
        <w:t>максимальной нагрузкой 1,0 м</w:t>
      </w:r>
      <w:r w:rsidRPr="00A32DE1">
        <w:rPr>
          <w:vertAlign w:val="superscript"/>
        </w:rPr>
        <w:t>3</w:t>
      </w:r>
      <w:r w:rsidRPr="00A32DE1">
        <w:t>/час.</w:t>
      </w:r>
    </w:p>
    <w:p w:rsidR="005963F2" w:rsidRDefault="005963F2" w:rsidP="005963F2">
      <w:pPr>
        <w:widowControl w:val="0"/>
        <w:tabs>
          <w:tab w:val="left" w:pos="851"/>
          <w:tab w:val="left" w:pos="993"/>
        </w:tabs>
        <w:ind w:firstLine="567"/>
        <w:jc w:val="both"/>
      </w:pPr>
      <w:r w:rsidRPr="00A32DE1">
        <w:tab/>
        <w:t xml:space="preserve">Плата за подключение к системе холодного водоснабжения </w:t>
      </w:r>
      <w:r w:rsidR="00A64F4B">
        <w:t>д</w:t>
      </w:r>
      <w:r w:rsidRPr="00A32DE1">
        <w:t xml:space="preserve">. </w:t>
      </w:r>
      <w:proofErr w:type="spellStart"/>
      <w:r w:rsidR="00A64F4B">
        <w:t>Шивера</w:t>
      </w:r>
      <w:proofErr w:type="spellEnd"/>
      <w:r w:rsidRPr="00A32DE1">
        <w:t xml:space="preserve">                            не утверждена.</w:t>
      </w:r>
    </w:p>
    <w:p w:rsidR="005963F2" w:rsidRDefault="005963F2" w:rsidP="005963F2">
      <w:pPr>
        <w:widowControl w:val="0"/>
        <w:tabs>
          <w:tab w:val="left" w:pos="851"/>
          <w:tab w:val="left" w:pos="993"/>
        </w:tabs>
        <w:ind w:firstLine="567"/>
        <w:jc w:val="both"/>
      </w:pPr>
      <w:r>
        <w:tab/>
      </w:r>
      <w:r w:rsidRPr="00A32DE1">
        <w:t>Ознакомиться со схем</w:t>
      </w:r>
      <w:r>
        <w:t>ой</w:t>
      </w:r>
      <w:r w:rsidRPr="00A32DE1">
        <w:t xml:space="preserve"> </w:t>
      </w:r>
      <w:r w:rsidR="00644CCA">
        <w:t>сетей холодного водоснабжения</w:t>
      </w:r>
      <w:r w:rsidRPr="00A32DE1">
        <w:t xml:space="preserve"> можно в МКУ «УИЗИЗ».</w:t>
      </w:r>
    </w:p>
    <w:p w:rsidR="005963F2" w:rsidRPr="00E808A7" w:rsidRDefault="005963F2" w:rsidP="005963F2">
      <w:pPr>
        <w:widowControl w:val="0"/>
        <w:ind w:firstLine="567"/>
        <w:jc w:val="both"/>
        <w:rPr>
          <w:highlight w:val="yellow"/>
        </w:rPr>
      </w:pPr>
    </w:p>
    <w:p w:rsidR="005963F2" w:rsidRPr="00A32DE1" w:rsidRDefault="005963F2" w:rsidP="005963F2">
      <w:pPr>
        <w:ind w:firstLine="567"/>
        <w:jc w:val="both"/>
      </w:pPr>
      <w:r>
        <w:rPr>
          <w:b/>
        </w:rPr>
        <w:t>Водоотведение</w:t>
      </w:r>
      <w:r w:rsidRPr="00A32DE1">
        <w:rPr>
          <w:b/>
        </w:rPr>
        <w:t xml:space="preserve">: </w:t>
      </w:r>
      <w:r w:rsidRPr="00A32DE1">
        <w:t>ТУ выдан</w:t>
      </w:r>
      <w:proofErr w:type="gramStart"/>
      <w:r w:rsidRPr="00A32DE1">
        <w:t>ы ООО</w:t>
      </w:r>
      <w:proofErr w:type="gramEnd"/>
      <w:r w:rsidRPr="00A32DE1">
        <w:t xml:space="preserve"> </w:t>
      </w:r>
      <w:r w:rsidRPr="00A32DE1">
        <w:rPr>
          <w:bCs/>
        </w:rPr>
        <w:t>«Красэко-Электро» исх. № 01/11</w:t>
      </w:r>
      <w:r w:rsidR="00644CCA">
        <w:rPr>
          <w:bCs/>
        </w:rPr>
        <w:t>5</w:t>
      </w:r>
      <w:r w:rsidR="00A64F4B">
        <w:rPr>
          <w:bCs/>
        </w:rPr>
        <w:t>7</w:t>
      </w:r>
      <w:r w:rsidRPr="00A32DE1">
        <w:rPr>
          <w:bCs/>
        </w:rPr>
        <w:t xml:space="preserve"> от 06</w:t>
      </w:r>
      <w:r w:rsidRPr="00A32DE1">
        <w:t>.03.2020г.</w:t>
      </w:r>
    </w:p>
    <w:p w:rsidR="00435777" w:rsidRDefault="00435777" w:rsidP="00435777">
      <w:pPr>
        <w:ind w:firstLine="567"/>
        <w:jc w:val="both"/>
      </w:pPr>
      <w:r w:rsidRPr="00A32DE1">
        <w:t xml:space="preserve">Подключение объекта капитального строительства к системе </w:t>
      </w:r>
      <w:proofErr w:type="gramStart"/>
      <w:r w:rsidRPr="00A32DE1">
        <w:t>водо</w:t>
      </w:r>
      <w:r>
        <w:t>отведения</w:t>
      </w:r>
      <w:proofErr w:type="gramEnd"/>
      <w:r>
        <w:t xml:space="preserve"> </w:t>
      </w:r>
      <w:r w:rsidRPr="00A32DE1">
        <w:t xml:space="preserve">возможно осуществить путем врезки в </w:t>
      </w:r>
      <w:r>
        <w:t xml:space="preserve">действующую канализационную сеть в канализационном колодце К-66 в районе жилого дома по ул. Солнечная, 19, эксплуатируемую ООО </w:t>
      </w:r>
      <w:r w:rsidRPr="00A32DE1">
        <w:rPr>
          <w:bCs/>
        </w:rPr>
        <w:t>«</w:t>
      </w:r>
      <w:proofErr w:type="spellStart"/>
      <w:r w:rsidRPr="00A32DE1">
        <w:rPr>
          <w:bCs/>
        </w:rPr>
        <w:t>Красэко-Электро</w:t>
      </w:r>
      <w:proofErr w:type="spellEnd"/>
      <w:r w:rsidRPr="00A32DE1">
        <w:rPr>
          <w:bCs/>
        </w:rPr>
        <w:t>»</w:t>
      </w:r>
      <w:r>
        <w:rPr>
          <w:bCs/>
        </w:rPr>
        <w:t xml:space="preserve"> </w:t>
      </w:r>
      <w:r>
        <w:t xml:space="preserve">с максимальной нагрузкой 1,0 </w:t>
      </w:r>
      <w:r w:rsidRPr="00A32DE1">
        <w:t>м</w:t>
      </w:r>
      <w:r w:rsidRPr="00A32DE1">
        <w:rPr>
          <w:vertAlign w:val="superscript"/>
        </w:rPr>
        <w:t>3</w:t>
      </w:r>
      <w:r w:rsidRPr="00A32DE1">
        <w:t>/час.</w:t>
      </w:r>
      <w:r>
        <w:t xml:space="preserve"> </w:t>
      </w:r>
    </w:p>
    <w:p w:rsidR="00435777" w:rsidRDefault="00435777" w:rsidP="00435777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водоотведения д. </w:t>
      </w:r>
      <w:proofErr w:type="spellStart"/>
      <w:r>
        <w:t>Шивера</w:t>
      </w:r>
      <w:proofErr w:type="spellEnd"/>
      <w:r>
        <w:t xml:space="preserve"> </w:t>
      </w:r>
      <w:r w:rsidRPr="00A32DE1">
        <w:t>не утверждена.</w:t>
      </w:r>
      <w:r>
        <w:t xml:space="preserve"> </w:t>
      </w:r>
    </w:p>
    <w:p w:rsidR="005963F2" w:rsidRPr="00A32DE1" w:rsidRDefault="00435777" w:rsidP="00435777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водоотведения </w:t>
      </w:r>
      <w:r w:rsidRPr="00A32DE1">
        <w:t>можно в МКУ «УИЗИЗ».</w:t>
      </w:r>
    </w:p>
    <w:p w:rsidR="005963F2" w:rsidRDefault="005963F2" w:rsidP="00E808A7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4832FD" w:rsidRPr="00474652" w:rsidRDefault="004832FD" w:rsidP="004832FD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>
        <w:rPr>
          <w:bCs/>
        </w:rPr>
        <w:t>20</w:t>
      </w:r>
      <w:r>
        <w:t xml:space="preserve">.12.2018 </w:t>
      </w:r>
      <w:r w:rsidRPr="00474652">
        <w:t>№ 23/</w:t>
      </w:r>
      <w:r>
        <w:t>826</w:t>
      </w:r>
    </w:p>
    <w:p w:rsidR="004832FD" w:rsidRPr="00474652" w:rsidRDefault="004832FD" w:rsidP="004832FD">
      <w:pPr>
        <w:ind w:firstLine="567"/>
        <w:jc w:val="both"/>
      </w:pPr>
    </w:p>
    <w:p w:rsidR="004832FD" w:rsidRDefault="004832FD" w:rsidP="004832FD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jc w:val="both"/>
      </w:pPr>
      <w:r>
        <w:t>Максимальная мощность 15 кВт;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Категория надежности электроснабжения – 3;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>: опора № 18 ВЛИ-0,4 кВ Л3-2 ТП-51-2-4 от авт. выключателя 3 РУ-0,4кВ ТП №51-2-4;</w:t>
      </w:r>
    </w:p>
    <w:p w:rsidR="004832FD" w:rsidRDefault="004832FD" w:rsidP="004F11A0">
      <w:pPr>
        <w:pStyle w:val="a3"/>
        <w:numPr>
          <w:ilvl w:val="0"/>
          <w:numId w:val="13"/>
        </w:numPr>
        <w:tabs>
          <w:tab w:val="left" w:pos="567"/>
        </w:tabs>
        <w:ind w:left="0" w:firstLine="567"/>
        <w:jc w:val="both"/>
      </w:pPr>
      <w:r>
        <w:t xml:space="preserve">Мероприятия:                                                                                                                         </w:t>
      </w:r>
      <w:r>
        <w:tab/>
        <w:t>С</w:t>
      </w:r>
      <w:r w:rsidRPr="00524BD9">
        <w:t xml:space="preserve">етевая организация выполняет фактические мероприятия по </w:t>
      </w:r>
      <w:r>
        <w:t>технологическому присоединению д</w:t>
      </w:r>
      <w:r w:rsidRPr="00524BD9">
        <w:t>о</w:t>
      </w:r>
      <w:r>
        <w:t xml:space="preserve"> точки присоединения к электрической сети, указанной в тех</w:t>
      </w:r>
      <w:r w:rsidRPr="00524BD9">
        <w:t>нических услови</w:t>
      </w:r>
      <w:r>
        <w:t xml:space="preserve">ях.                                                                                                                                  </w:t>
      </w:r>
      <w:r>
        <w:tab/>
        <w:t xml:space="preserve"> </w:t>
      </w:r>
      <w:r>
        <w:tab/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  <w:t>Р</w:t>
      </w:r>
      <w:r w:rsidRPr="00474652">
        <w:t>азмер платы за технологическое присоединение определ</w:t>
      </w:r>
      <w:r>
        <w:t xml:space="preserve">яется на основании приказа РЭК </w:t>
      </w:r>
      <w:proofErr w:type="gramStart"/>
      <w:r>
        <w:t>Красноярского края, действующего на момент заключения договора и включен</w:t>
      </w:r>
      <w:proofErr w:type="gramEnd"/>
      <w:r>
        <w:t xml:space="preserve"> в проект договора на осуществление технологического присоединения к электрическим сет</w:t>
      </w:r>
      <w:r w:rsidR="001156C1">
        <w:t xml:space="preserve">ям с владельцем участка. </w:t>
      </w:r>
      <w:r>
        <w:t>Размер платы за технологическое присоединение, с заявленными параметрами, в 2018 году</w:t>
      </w:r>
      <w:r w:rsidRPr="00474652">
        <w:t xml:space="preserve"> </w:t>
      </w:r>
      <w:r>
        <w:t xml:space="preserve">определяется Приказом РЭК КК № 645-п от 27.12.2017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4832FD" w:rsidRPr="00E70D74" w:rsidRDefault="004832FD" w:rsidP="004832FD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19</w:t>
      </w:r>
      <w:r>
        <w:t>.12.2018 № 01-22/773.</w:t>
      </w:r>
    </w:p>
    <w:p w:rsidR="004832FD" w:rsidRDefault="004832FD" w:rsidP="004832FD">
      <w:pPr>
        <w:ind w:firstLine="567"/>
        <w:jc w:val="both"/>
      </w:pPr>
    </w:p>
    <w:p w:rsidR="004832FD" w:rsidRDefault="004832FD" w:rsidP="004832FD">
      <w:pPr>
        <w:ind w:firstLine="567"/>
        <w:jc w:val="both"/>
      </w:pPr>
      <w:r>
        <w:t>Не имеется технической возможности на подключение к сетям связи.</w:t>
      </w:r>
    </w:p>
    <w:p w:rsidR="00644CCA" w:rsidRDefault="00644CCA" w:rsidP="00370309">
      <w:pPr>
        <w:ind w:firstLine="567"/>
        <w:jc w:val="both"/>
      </w:pPr>
    </w:p>
    <w:sectPr w:rsidR="00644CCA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B37BF"/>
    <w:rsid w:val="000B6DAC"/>
    <w:rsid w:val="000C610F"/>
    <w:rsid w:val="000D1872"/>
    <w:rsid w:val="000D2ABD"/>
    <w:rsid w:val="000E7A4E"/>
    <w:rsid w:val="000F43E9"/>
    <w:rsid w:val="00106800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92987"/>
    <w:rsid w:val="00193C02"/>
    <w:rsid w:val="001A4689"/>
    <w:rsid w:val="001B5E26"/>
    <w:rsid w:val="001D10A0"/>
    <w:rsid w:val="001E4537"/>
    <w:rsid w:val="001F1290"/>
    <w:rsid w:val="001F3018"/>
    <w:rsid w:val="0022298F"/>
    <w:rsid w:val="002348F1"/>
    <w:rsid w:val="00254278"/>
    <w:rsid w:val="0028063B"/>
    <w:rsid w:val="002968FC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420B8"/>
    <w:rsid w:val="00350654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9E1"/>
    <w:rsid w:val="004C2C08"/>
    <w:rsid w:val="004F11A0"/>
    <w:rsid w:val="004F20DA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A0C10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1DB9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A11E4"/>
    <w:rsid w:val="00BA3974"/>
    <w:rsid w:val="00BA4F31"/>
    <w:rsid w:val="00BB2ED6"/>
    <w:rsid w:val="00BC1035"/>
    <w:rsid w:val="00BC333D"/>
    <w:rsid w:val="00BC51DA"/>
    <w:rsid w:val="00BD258F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3D8B"/>
    <w:rsid w:val="00C546E2"/>
    <w:rsid w:val="00C552D8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2B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60684"/>
    <w:rsid w:val="00E66C5E"/>
    <w:rsid w:val="00E70D74"/>
    <w:rsid w:val="00E75629"/>
    <w:rsid w:val="00E77570"/>
    <w:rsid w:val="00E808A7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274D0"/>
    <w:rsid w:val="00F4093B"/>
    <w:rsid w:val="00F53E38"/>
    <w:rsid w:val="00F56D70"/>
    <w:rsid w:val="00F60461"/>
    <w:rsid w:val="00F63ACB"/>
    <w:rsid w:val="00F66293"/>
    <w:rsid w:val="00F74BFF"/>
    <w:rsid w:val="00F832EF"/>
    <w:rsid w:val="00F843A2"/>
    <w:rsid w:val="00F927AF"/>
    <w:rsid w:val="00F9468D"/>
    <w:rsid w:val="00F95CD6"/>
    <w:rsid w:val="00F9668C"/>
    <w:rsid w:val="00FA3B3E"/>
    <w:rsid w:val="00FB0F55"/>
    <w:rsid w:val="00FC217A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5826-89D3-44BE-AD77-C1E29618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</cp:revision>
  <cp:lastPrinted>2020-04-22T05:30:00Z</cp:lastPrinted>
  <dcterms:created xsi:type="dcterms:W3CDTF">2020-04-23T03:29:00Z</dcterms:created>
  <dcterms:modified xsi:type="dcterms:W3CDTF">2020-04-24T03:13:00Z</dcterms:modified>
</cp:coreProperties>
</file>