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563E1" w:rsidRDefault="005563E1" w:rsidP="005563E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аукциона на право заключения договора аренды </w:t>
      </w:r>
      <w:r>
        <w:rPr>
          <w:rFonts w:ascii="Times New Roman" w:hAnsi="Times New Roman"/>
          <w:sz w:val="24"/>
          <w:szCs w:val="24"/>
        </w:rPr>
        <w:t xml:space="preserve">земельного участка </w:t>
      </w:r>
    </w:p>
    <w:p w:rsidR="005563E1" w:rsidRDefault="005563E1" w:rsidP="005563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8A39F7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5563E1" w:rsidRDefault="005563E1" w:rsidP="005563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о том, что по результатам рассмотрения заявок на участие в аукционе, </w:t>
      </w:r>
      <w:r>
        <w:rPr>
          <w:rFonts w:ascii="Times New Roman" w:hAnsi="Times New Roman" w:cs="Times New Roman"/>
          <w:b/>
          <w:sz w:val="24"/>
          <w:szCs w:val="24"/>
        </w:rPr>
        <w:t>аукцион</w:t>
      </w:r>
      <w:r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</w:t>
      </w:r>
      <w:r>
        <w:rPr>
          <w:rFonts w:ascii="Times New Roman" w:hAnsi="Times New Roman"/>
          <w:sz w:val="24"/>
          <w:szCs w:val="24"/>
        </w:rPr>
        <w:t xml:space="preserve">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A39F7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назначенный на </w:t>
      </w:r>
      <w:r w:rsidR="008A39F7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 2019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563E1" w:rsidRDefault="005563E1" w:rsidP="005563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Pr="008A39F7" w:rsidRDefault="005563E1" w:rsidP="005563E1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A39F7">
        <w:rPr>
          <w:rFonts w:ascii="Times New Roman" w:hAnsi="Times New Roman"/>
          <w:b/>
          <w:sz w:val="24"/>
          <w:szCs w:val="24"/>
        </w:rPr>
        <w:t>Предмет аукциона:</w:t>
      </w:r>
      <w:r w:rsidRPr="008A39F7">
        <w:rPr>
          <w:rFonts w:ascii="Times New Roman" w:hAnsi="Times New Roman"/>
          <w:sz w:val="24"/>
          <w:szCs w:val="24"/>
        </w:rPr>
        <w:t xml:space="preserve"> </w:t>
      </w:r>
      <w:r w:rsidR="008A39F7" w:rsidRPr="008A39F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24:58:0317018:12, общая площадь 1223 кв. м, категория земель – земли населенных пунктов, вид разрешенного использования – для индивидуального жилищного строительства, местоположение установлено относительно ориентира, расположенного в границах участка. Ориентир жилой дом. Почтовый адрес ориентира: Красноярский край, ЗАТО Железногорск, </w:t>
      </w:r>
      <w:proofErr w:type="gramStart"/>
      <w:r w:rsidR="008A39F7" w:rsidRPr="008A39F7">
        <w:rPr>
          <w:rFonts w:ascii="Times New Roman" w:hAnsi="Times New Roman"/>
          <w:sz w:val="24"/>
          <w:szCs w:val="24"/>
        </w:rPr>
        <w:t>г</w:t>
      </w:r>
      <w:proofErr w:type="gramEnd"/>
      <w:r w:rsidR="008A39F7" w:rsidRPr="008A39F7">
        <w:rPr>
          <w:rFonts w:ascii="Times New Roman" w:hAnsi="Times New Roman"/>
          <w:sz w:val="24"/>
          <w:szCs w:val="24"/>
        </w:rPr>
        <w:t>. Железногорск, ул. Шевченко, 16, для индивидуального жилищного строительства.</w:t>
      </w:r>
      <w:r w:rsidR="008A39F7" w:rsidRPr="008A39F7">
        <w:rPr>
          <w:rFonts w:ascii="Times New Roman" w:hAnsi="Times New Roman"/>
          <w:b/>
          <w:sz w:val="24"/>
          <w:szCs w:val="24"/>
        </w:rPr>
        <w:t xml:space="preserve"> </w:t>
      </w:r>
      <w:r w:rsidR="008A39F7" w:rsidRPr="008A39F7">
        <w:rPr>
          <w:rFonts w:ascii="Times New Roman" w:hAnsi="Times New Roman"/>
          <w:sz w:val="24"/>
          <w:szCs w:val="24"/>
        </w:rPr>
        <w:t>Срок аренды – 20 (двадцать) лет.</w:t>
      </w:r>
    </w:p>
    <w:p w:rsidR="005563E1" w:rsidRDefault="005563E1" w:rsidP="005563E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признан несостоявшимся в связи с тем, что по окончании срока подачи заявок на участие в аукционе подана только одна заявка на участие в аукционе.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563E1"/>
    <w:rsid w:val="005563E1"/>
    <w:rsid w:val="006A6C32"/>
    <w:rsid w:val="008A39F7"/>
    <w:rsid w:val="00AE2132"/>
    <w:rsid w:val="00C1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Епишкина</cp:lastModifiedBy>
  <cp:revision>3</cp:revision>
  <dcterms:created xsi:type="dcterms:W3CDTF">2019-04-29T01:54:00Z</dcterms:created>
  <dcterms:modified xsi:type="dcterms:W3CDTF">2019-05-14T05:48:00Z</dcterms:modified>
</cp:coreProperties>
</file>