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B44B5D" w:rsidRDefault="00472C37" w:rsidP="00472C37">
      <w:pPr>
        <w:jc w:val="center"/>
        <w:rPr>
          <w:rFonts w:ascii="Times New Roman" w:hAnsi="Times New Roman"/>
          <w:sz w:val="24"/>
          <w:szCs w:val="24"/>
        </w:rPr>
      </w:pPr>
      <w:r w:rsidRPr="00B44B5D">
        <w:rPr>
          <w:rFonts w:ascii="Times New Roman" w:hAnsi="Times New Roman"/>
          <w:sz w:val="24"/>
          <w:szCs w:val="24"/>
        </w:rPr>
        <w:t xml:space="preserve">для </w:t>
      </w:r>
      <w:r w:rsidR="00B44B5D" w:rsidRPr="00B44B5D">
        <w:rPr>
          <w:rFonts w:ascii="Times New Roman" w:hAnsi="Times New Roman"/>
          <w:sz w:val="24"/>
          <w:szCs w:val="24"/>
        </w:rPr>
        <w:t>строительства объектов тяжелой промышленности</w:t>
      </w: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</w:t>
      </w:r>
      <w:r w:rsidR="00472C37" w:rsidRPr="00472C37">
        <w:rPr>
          <w:rFonts w:ascii="Times New Roman" w:hAnsi="Times New Roman" w:cs="Times New Roman"/>
          <w:sz w:val="24"/>
          <w:szCs w:val="24"/>
        </w:rPr>
        <w:t xml:space="preserve">для </w:t>
      </w:r>
      <w:r w:rsidR="00B44B5D" w:rsidRPr="00B44B5D">
        <w:rPr>
          <w:rFonts w:ascii="Times New Roman" w:hAnsi="Times New Roman" w:cs="Times New Roman"/>
          <w:sz w:val="24"/>
          <w:szCs w:val="24"/>
        </w:rPr>
        <w:t>строительства объектов тяжелой промышленности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44B5D">
        <w:rPr>
          <w:rFonts w:ascii="Times New Roman" w:hAnsi="Times New Roman" w:cs="Times New Roman"/>
          <w:b/>
          <w:sz w:val="24"/>
          <w:szCs w:val="24"/>
        </w:rPr>
        <w:t>24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C37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B44B5D" w:rsidRDefault="002B4769" w:rsidP="00C37F10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B44B5D" w:rsidRPr="00B44B5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24:58:0302001:885, общая площадь 11619 кв. м, категория земель – земли населенных пунктов, местоположение установлено относительно ориентира, расположенного за пределами участка. Ориентир нежилое здание. Участок находится примерно в 50 метрах, по направлению на запад от ориентира. Почтовый адрес ориентира: Красноярский край, ЗАТО Железногорск, </w:t>
      </w:r>
      <w:proofErr w:type="gramStart"/>
      <w:r w:rsidR="00B44B5D" w:rsidRPr="00B44B5D">
        <w:rPr>
          <w:rFonts w:ascii="Times New Roman" w:hAnsi="Times New Roman"/>
          <w:sz w:val="24"/>
          <w:szCs w:val="24"/>
        </w:rPr>
        <w:t>г</w:t>
      </w:r>
      <w:proofErr w:type="gramEnd"/>
      <w:r w:rsidR="00B44B5D" w:rsidRPr="00B44B5D">
        <w:rPr>
          <w:rFonts w:ascii="Times New Roman" w:hAnsi="Times New Roman"/>
          <w:sz w:val="24"/>
          <w:szCs w:val="24"/>
        </w:rPr>
        <w:t xml:space="preserve">. Железногорск, ул. </w:t>
      </w:r>
      <w:proofErr w:type="spellStart"/>
      <w:r w:rsidR="00B44B5D" w:rsidRPr="00B44B5D">
        <w:rPr>
          <w:rFonts w:ascii="Times New Roman" w:hAnsi="Times New Roman"/>
          <w:sz w:val="24"/>
          <w:szCs w:val="24"/>
        </w:rPr>
        <w:t>Решетнева</w:t>
      </w:r>
      <w:proofErr w:type="spellEnd"/>
      <w:r w:rsidR="00B44B5D" w:rsidRPr="00B44B5D">
        <w:rPr>
          <w:rFonts w:ascii="Times New Roman" w:hAnsi="Times New Roman"/>
          <w:sz w:val="24"/>
          <w:szCs w:val="24"/>
        </w:rPr>
        <w:t>, 1Ж, для строительства объектов тяжелой промышленности. Срок аренды - 3 (три) года 2 (два) месяца.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10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113520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72C37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7F0D5F"/>
    <w:rsid w:val="008000F6"/>
    <w:rsid w:val="00805B0E"/>
    <w:rsid w:val="00817905"/>
    <w:rsid w:val="00846640"/>
    <w:rsid w:val="00867159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44B5D"/>
    <w:rsid w:val="00B7303A"/>
    <w:rsid w:val="00BD5BBE"/>
    <w:rsid w:val="00BF59D1"/>
    <w:rsid w:val="00BF6754"/>
    <w:rsid w:val="00C06C3E"/>
    <w:rsid w:val="00C1762D"/>
    <w:rsid w:val="00C33E39"/>
    <w:rsid w:val="00C37F10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styleId="a8">
    <w:name w:val="FollowedHyperlink"/>
    <w:basedOn w:val="a0"/>
    <w:rsid w:val="00472C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C76F-ED74-41CE-922F-272B5BD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13</cp:revision>
  <cp:lastPrinted>2018-10-11T02:02:00Z</cp:lastPrinted>
  <dcterms:created xsi:type="dcterms:W3CDTF">2017-08-25T08:04:00Z</dcterms:created>
  <dcterms:modified xsi:type="dcterms:W3CDTF">2018-12-20T02:32:00Z</dcterms:modified>
</cp:coreProperties>
</file>