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03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10A">
        <w:rPr>
          <w:rFonts w:ascii="Times New Roman" w:hAnsi="Times New Roman" w:cs="Times New Roman"/>
          <w:b/>
          <w:sz w:val="24"/>
          <w:szCs w:val="24"/>
        </w:rPr>
        <w:t>сентябр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>Лот № 1: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24:58:0501001:308, общая площадь 1397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пос. Додоново, примерно в 169 м по направлению на юг от индивидуального жилого дома </w:t>
      </w:r>
      <w:proofErr w:type="gramStart"/>
      <w:r w:rsidRPr="00721977">
        <w:rPr>
          <w:rFonts w:ascii="Times New Roman" w:hAnsi="Times New Roman"/>
          <w:sz w:val="24"/>
          <w:szCs w:val="24"/>
        </w:rPr>
        <w:t>по</w:t>
      </w:r>
      <w:proofErr w:type="gramEnd"/>
      <w:r w:rsidRPr="00721977">
        <w:rPr>
          <w:rFonts w:ascii="Times New Roman" w:hAnsi="Times New Roman"/>
          <w:sz w:val="24"/>
          <w:szCs w:val="24"/>
        </w:rPr>
        <w:t xml:space="preserve"> пер. </w:t>
      </w:r>
      <w:proofErr w:type="spellStart"/>
      <w:r w:rsidRPr="00721977">
        <w:rPr>
          <w:rFonts w:ascii="Times New Roman" w:hAnsi="Times New Roman"/>
          <w:sz w:val="24"/>
          <w:szCs w:val="24"/>
        </w:rPr>
        <w:t>Саяногорский</w:t>
      </w:r>
      <w:proofErr w:type="spellEnd"/>
      <w:r w:rsidRPr="00721977">
        <w:rPr>
          <w:rFonts w:ascii="Times New Roman" w:hAnsi="Times New Roman"/>
          <w:sz w:val="24"/>
          <w:szCs w:val="24"/>
        </w:rPr>
        <w:t>, 7,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F9710A" w:rsidRPr="00721977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721977">
        <w:rPr>
          <w:rFonts w:ascii="Times New Roman" w:hAnsi="Times New Roman"/>
          <w:b/>
          <w:sz w:val="24"/>
          <w:szCs w:val="24"/>
        </w:rPr>
        <w:t>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24:58:0501001:311, общая площадь 1357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пос. Додоново, примерно в 144 м по направлению на юг от индивидуального жилого дома </w:t>
      </w:r>
      <w:proofErr w:type="gramStart"/>
      <w:r w:rsidRPr="00721977">
        <w:rPr>
          <w:rFonts w:ascii="Times New Roman" w:hAnsi="Times New Roman"/>
          <w:sz w:val="24"/>
          <w:szCs w:val="24"/>
        </w:rPr>
        <w:t>по</w:t>
      </w:r>
      <w:proofErr w:type="gramEnd"/>
      <w:r w:rsidRPr="00721977">
        <w:rPr>
          <w:rFonts w:ascii="Times New Roman" w:hAnsi="Times New Roman"/>
          <w:sz w:val="24"/>
          <w:szCs w:val="24"/>
        </w:rPr>
        <w:t xml:space="preserve"> пер. </w:t>
      </w:r>
      <w:proofErr w:type="spellStart"/>
      <w:r w:rsidRPr="00721977">
        <w:rPr>
          <w:rFonts w:ascii="Times New Roman" w:hAnsi="Times New Roman"/>
          <w:sz w:val="24"/>
          <w:szCs w:val="24"/>
        </w:rPr>
        <w:t>Саяногорский</w:t>
      </w:r>
      <w:proofErr w:type="spellEnd"/>
      <w:r w:rsidRPr="00721977">
        <w:rPr>
          <w:rFonts w:ascii="Times New Roman" w:hAnsi="Times New Roman"/>
          <w:sz w:val="24"/>
          <w:szCs w:val="24"/>
        </w:rPr>
        <w:t>, 7,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F9710A" w:rsidRDefault="00F9710A" w:rsidP="00F9710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721977">
        <w:rPr>
          <w:rFonts w:ascii="Times New Roman" w:hAnsi="Times New Roman"/>
          <w:b/>
          <w:sz w:val="24"/>
          <w:szCs w:val="24"/>
        </w:rPr>
        <w:t>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24:58:0501002:657, общая площадь 798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             п. Додоново, примерно в 71 м по направлению на север от блокированного жилого дома по ул. Полевая, 24А,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</w:t>
      </w:r>
      <w:r>
        <w:rPr>
          <w:rFonts w:ascii="Times New Roman" w:hAnsi="Times New Roman"/>
          <w:sz w:val="24"/>
          <w:szCs w:val="24"/>
        </w:rPr>
        <w:t>.</w:t>
      </w:r>
    </w:p>
    <w:p w:rsidR="00F9710A" w:rsidRDefault="00F9710A" w:rsidP="00F9710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F9710A"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одной заявки на участие в аукционе.</w:t>
      </w: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B91-125D-4FC7-8462-F6E431F5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9</cp:revision>
  <cp:lastPrinted>2017-02-15T07:24:00Z</cp:lastPrinted>
  <dcterms:created xsi:type="dcterms:W3CDTF">2017-08-25T08:04:00Z</dcterms:created>
  <dcterms:modified xsi:type="dcterms:W3CDTF">2018-08-30T02:09:00Z</dcterms:modified>
</cp:coreProperties>
</file>