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tbl>
    <w:bookmarkEnd w:id="0"/>
    <w:p w:rsidR="00114748" w:rsidRPr="00EC208E" w:rsidRDefault="00EC208E" w:rsidP="00BC6E86">
      <w:pPr>
        <w:spacing w:before="240"/>
        <w:rPr>
          <w:b/>
          <w:sz w:val="28"/>
          <w:szCs w:val="28"/>
        </w:rPr>
      </w:pPr>
      <w:r>
        <w:rPr>
          <w:sz w:val="24"/>
          <w:szCs w:val="24"/>
        </w:rPr>
        <w:t xml:space="preserve">                                                </w:t>
      </w:r>
      <w:r w:rsidRPr="00EC208E">
        <w:rPr>
          <w:b/>
          <w:sz w:val="28"/>
          <w:szCs w:val="28"/>
        </w:rPr>
        <w:t>Администрация ЗАТО г. Железногорск</w:t>
      </w: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Default="00114748"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Pr="006635F4" w:rsidRDefault="00EC208E"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Default="00114748"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Pr="006635F4" w:rsidRDefault="00EC208E"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Default="00114748"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Default="00EC208E" w:rsidP="00112114">
            <w:pPr>
              <w:ind w:left="57" w:right="57"/>
              <w:jc w:val="both"/>
              <w:rPr>
                <w:sz w:val="24"/>
                <w:szCs w:val="24"/>
              </w:rPr>
            </w:pPr>
          </w:p>
          <w:p w:rsidR="00EC208E" w:rsidRPr="006635F4" w:rsidRDefault="00EC208E"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Default="00114748" w:rsidP="00F30CA6">
            <w:pPr>
              <w:ind w:left="57" w:right="57"/>
              <w:rPr>
                <w:sz w:val="24"/>
                <w:szCs w:val="24"/>
              </w:rPr>
            </w:pPr>
          </w:p>
          <w:p w:rsidR="00EC208E" w:rsidRDefault="00EC208E" w:rsidP="00F30CA6">
            <w:pPr>
              <w:ind w:left="57" w:right="57"/>
              <w:rPr>
                <w:sz w:val="24"/>
                <w:szCs w:val="24"/>
              </w:rPr>
            </w:pPr>
          </w:p>
          <w:p w:rsidR="00EC208E" w:rsidRDefault="00EC208E" w:rsidP="00F30CA6">
            <w:pPr>
              <w:ind w:left="57" w:right="57"/>
              <w:rPr>
                <w:sz w:val="24"/>
                <w:szCs w:val="24"/>
              </w:rPr>
            </w:pPr>
          </w:p>
          <w:p w:rsidR="00EC208E" w:rsidRDefault="00EC208E" w:rsidP="00F30CA6">
            <w:pPr>
              <w:ind w:left="57" w:right="57"/>
              <w:rPr>
                <w:sz w:val="24"/>
                <w:szCs w:val="24"/>
              </w:rPr>
            </w:pPr>
          </w:p>
          <w:p w:rsidR="00EC208E" w:rsidRDefault="00EC208E" w:rsidP="00F30CA6">
            <w:pPr>
              <w:ind w:left="57" w:right="57"/>
              <w:rPr>
                <w:sz w:val="24"/>
                <w:szCs w:val="24"/>
              </w:rPr>
            </w:pPr>
          </w:p>
          <w:p w:rsidR="00EC208E" w:rsidRPr="006635F4" w:rsidRDefault="00EC208E"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51" w:type="dxa"/>
        <w:tblLayout w:type="fixed"/>
        <w:tblCellMar>
          <w:left w:w="28" w:type="dxa"/>
          <w:right w:w="28" w:type="dxa"/>
        </w:tblCellMar>
        <w:tblLook w:val="01E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p w:rsidR="00EC208E" w:rsidRDefault="00EC208E"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p w:rsidR="00EC208E" w:rsidRDefault="00EC208E" w:rsidP="00C4771B">
            <w:pPr>
              <w:jc w:val="center"/>
              <w:rPr>
                <w:sz w:val="24"/>
                <w:szCs w:val="24"/>
              </w:rPr>
            </w:pPr>
          </w:p>
          <w:p w:rsidR="00EC208E" w:rsidRDefault="00EC208E" w:rsidP="00C4771B">
            <w:pPr>
              <w:jc w:val="center"/>
              <w:rPr>
                <w:sz w:val="24"/>
                <w:szCs w:val="24"/>
              </w:rPr>
            </w:pPr>
          </w:p>
          <w:p w:rsidR="00EC208E" w:rsidRDefault="00EC208E"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p w:rsidR="00EC208E" w:rsidRDefault="00EC208E"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EC208E" w:rsidRDefault="00EC208E" w:rsidP="00EC208E">
      <w:pPr>
        <w:rPr>
          <w:sz w:val="24"/>
          <w:szCs w:val="24"/>
        </w:rPr>
      </w:pPr>
    </w:p>
    <w:p w:rsidR="00EC208E" w:rsidRDefault="00EC208E" w:rsidP="00EC208E">
      <w:pPr>
        <w:rPr>
          <w:sz w:val="24"/>
          <w:szCs w:val="24"/>
        </w:rPr>
      </w:pPr>
      <w:r>
        <w:rPr>
          <w:sz w:val="24"/>
          <w:szCs w:val="24"/>
        </w:rPr>
        <w:t>__________________________________________________________________________________</w:t>
      </w: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Default="008C7968" w:rsidP="000862CD">
      <w:pPr>
        <w:spacing w:before="360"/>
        <w:ind w:left="567" w:right="6237"/>
        <w:jc w:val="center"/>
      </w:pPr>
      <w:r>
        <w:t>М.П.</w:t>
      </w:r>
      <w:r>
        <w:br/>
        <w:t>(при наличии)</w:t>
      </w:r>
    </w:p>
    <w:p w:rsidR="0068127F" w:rsidRDefault="0068127F" w:rsidP="000862CD">
      <w:pPr>
        <w:spacing w:before="360"/>
        <w:ind w:left="567" w:right="6237"/>
        <w:jc w:val="center"/>
      </w:pPr>
    </w:p>
    <w:p w:rsidR="0068127F" w:rsidRDefault="0068127F" w:rsidP="000862CD">
      <w:pPr>
        <w:spacing w:before="360"/>
        <w:ind w:left="567" w:right="6237"/>
        <w:jc w:val="center"/>
      </w:pPr>
    </w:p>
    <w:p w:rsidR="0068127F" w:rsidRDefault="0068127F" w:rsidP="000862CD">
      <w:pPr>
        <w:spacing w:before="360"/>
        <w:ind w:left="567" w:right="6237"/>
        <w:jc w:val="center"/>
      </w:pPr>
    </w:p>
    <w:p w:rsidR="0068127F" w:rsidRDefault="0068127F" w:rsidP="000862CD">
      <w:pPr>
        <w:spacing w:before="360"/>
        <w:ind w:left="567" w:right="6237"/>
        <w:jc w:val="center"/>
      </w:pPr>
    </w:p>
    <w:p w:rsidR="0068127F" w:rsidRDefault="0068127F" w:rsidP="000862CD">
      <w:pPr>
        <w:spacing w:before="360"/>
        <w:ind w:left="567" w:right="6237"/>
        <w:jc w:val="center"/>
      </w:pPr>
    </w:p>
    <w:p w:rsidR="0068127F" w:rsidRDefault="0068127F" w:rsidP="0068127F">
      <w:pPr>
        <w:pBdr>
          <w:top w:val="single" w:sz="4" w:space="1" w:color="auto"/>
        </w:pBdr>
        <w:jc w:val="both"/>
        <w:rPr>
          <w:sz w:val="24"/>
          <w:szCs w:val="24"/>
        </w:rPr>
      </w:pPr>
    </w:p>
    <w:p w:rsidR="0068127F" w:rsidRDefault="0068127F" w:rsidP="0068127F">
      <w:pPr>
        <w:pBdr>
          <w:top w:val="single" w:sz="4" w:space="1" w:color="auto"/>
        </w:pBdr>
        <w:jc w:val="both"/>
        <w:rPr>
          <w:sz w:val="24"/>
          <w:szCs w:val="24"/>
        </w:rPr>
      </w:pPr>
    </w:p>
    <w:p w:rsidR="0068127F" w:rsidRDefault="0068127F" w:rsidP="0068127F">
      <w:pPr>
        <w:pBdr>
          <w:top w:val="single" w:sz="4" w:space="1" w:color="auto"/>
        </w:pBdr>
        <w:jc w:val="both"/>
        <w:rPr>
          <w:sz w:val="24"/>
          <w:szCs w:val="24"/>
        </w:rPr>
      </w:pPr>
    </w:p>
    <w:p w:rsidR="0068127F" w:rsidRDefault="0068127F" w:rsidP="0068127F">
      <w:pPr>
        <w:pBdr>
          <w:top w:val="single" w:sz="4" w:space="1" w:color="auto"/>
        </w:pBdr>
        <w:jc w:val="both"/>
        <w:rPr>
          <w:sz w:val="24"/>
          <w:szCs w:val="24"/>
        </w:rPr>
      </w:pPr>
    </w:p>
    <w:p w:rsidR="0068127F" w:rsidRDefault="0068127F" w:rsidP="0068127F">
      <w:pPr>
        <w:pBdr>
          <w:top w:val="single" w:sz="4" w:space="1" w:color="auto"/>
        </w:pBdr>
        <w:jc w:val="both"/>
        <w:rPr>
          <w:sz w:val="24"/>
          <w:szCs w:val="24"/>
        </w:rPr>
      </w:pPr>
      <w:r>
        <w:rPr>
          <w:sz w:val="24"/>
          <w:szCs w:val="24"/>
        </w:rPr>
        <w:t xml:space="preserve">Входящий номер регистрации № ____________________        от       _________________ </w:t>
      </w:r>
      <w:r>
        <w:t>(дата)</w:t>
      </w:r>
    </w:p>
    <w:p w:rsidR="0068127F" w:rsidRDefault="0068127F" w:rsidP="0068127F">
      <w:pPr>
        <w:pBdr>
          <w:top w:val="single" w:sz="4" w:space="1" w:color="auto"/>
        </w:pBdr>
        <w:jc w:val="both"/>
      </w:pPr>
    </w:p>
    <w:p w:rsidR="0068127F" w:rsidRDefault="0068127F" w:rsidP="0068127F">
      <w:pPr>
        <w:pBdr>
          <w:top w:val="single" w:sz="4" w:space="1" w:color="auto"/>
        </w:pBdr>
        <w:jc w:val="both"/>
        <w:rPr>
          <w:sz w:val="24"/>
          <w:szCs w:val="24"/>
        </w:rPr>
      </w:pPr>
      <w:r>
        <w:rPr>
          <w:sz w:val="24"/>
          <w:szCs w:val="24"/>
        </w:rPr>
        <w:t>Регистратор ____________________________  ____________________</w:t>
      </w:r>
    </w:p>
    <w:p w:rsidR="0068127F" w:rsidRPr="00DE10CF" w:rsidRDefault="0068127F" w:rsidP="0068127F">
      <w:pPr>
        <w:pBdr>
          <w:top w:val="single" w:sz="4" w:space="1" w:color="auto"/>
        </w:pBdr>
        <w:jc w:val="both"/>
      </w:pPr>
      <w:r>
        <w:rPr>
          <w:sz w:val="24"/>
          <w:szCs w:val="24"/>
        </w:rPr>
        <w:t xml:space="preserve">                                </w:t>
      </w:r>
      <w:r>
        <w:t>(Фамилия, И.О.)                                        (подпись)</w:t>
      </w:r>
    </w:p>
    <w:sectPr w:rsidR="0068127F" w:rsidRPr="00DE10CF">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EE5" w:rsidRDefault="00690EE5">
      <w:r>
        <w:separator/>
      </w:r>
    </w:p>
  </w:endnote>
  <w:endnote w:type="continuationSeparator" w:id="0">
    <w:p w:rsidR="00690EE5" w:rsidRDefault="00690E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EE5" w:rsidRDefault="00690EE5">
      <w:r>
        <w:separator/>
      </w:r>
    </w:p>
  </w:footnote>
  <w:footnote w:type="continuationSeparator" w:id="0">
    <w:p w:rsidR="00690EE5" w:rsidRDefault="00690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64425"/>
    <w:rsid w:val="00064425"/>
    <w:rsid w:val="000862CD"/>
    <w:rsid w:val="000C7948"/>
    <w:rsid w:val="001047FE"/>
    <w:rsid w:val="00112114"/>
    <w:rsid w:val="00114748"/>
    <w:rsid w:val="001236E9"/>
    <w:rsid w:val="00154072"/>
    <w:rsid w:val="00167058"/>
    <w:rsid w:val="00184C25"/>
    <w:rsid w:val="001C6BCC"/>
    <w:rsid w:val="001E4D8F"/>
    <w:rsid w:val="00367AA3"/>
    <w:rsid w:val="00370701"/>
    <w:rsid w:val="003B01AB"/>
    <w:rsid w:val="003C7623"/>
    <w:rsid w:val="00477D51"/>
    <w:rsid w:val="00514AFB"/>
    <w:rsid w:val="005F4AC5"/>
    <w:rsid w:val="00617750"/>
    <w:rsid w:val="006635F4"/>
    <w:rsid w:val="0068127F"/>
    <w:rsid w:val="00684CEC"/>
    <w:rsid w:val="00690EE5"/>
    <w:rsid w:val="0070270D"/>
    <w:rsid w:val="007272F0"/>
    <w:rsid w:val="00765D7A"/>
    <w:rsid w:val="007B5E76"/>
    <w:rsid w:val="008B2187"/>
    <w:rsid w:val="008C7968"/>
    <w:rsid w:val="008D7127"/>
    <w:rsid w:val="00940E5D"/>
    <w:rsid w:val="00993560"/>
    <w:rsid w:val="0099470F"/>
    <w:rsid w:val="00A03DD2"/>
    <w:rsid w:val="00A94ED8"/>
    <w:rsid w:val="00AD1148"/>
    <w:rsid w:val="00AF772B"/>
    <w:rsid w:val="00B053DA"/>
    <w:rsid w:val="00B66943"/>
    <w:rsid w:val="00BC6E86"/>
    <w:rsid w:val="00BD0AD2"/>
    <w:rsid w:val="00C4771B"/>
    <w:rsid w:val="00C73E7A"/>
    <w:rsid w:val="00CE5543"/>
    <w:rsid w:val="00D27BB1"/>
    <w:rsid w:val="00D32190"/>
    <w:rsid w:val="00D57C68"/>
    <w:rsid w:val="00D66C86"/>
    <w:rsid w:val="00DE10CF"/>
    <w:rsid w:val="00E35A82"/>
    <w:rsid w:val="00E9137C"/>
    <w:rsid w:val="00EC208E"/>
    <w:rsid w:val="00F30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7523809">
      <w:marLeft w:val="0"/>
      <w:marRight w:val="0"/>
      <w:marTop w:val="0"/>
      <w:marBottom w:val="0"/>
      <w:divBdr>
        <w:top w:val="none" w:sz="0" w:space="0" w:color="auto"/>
        <w:left w:val="none" w:sz="0" w:space="0" w:color="auto"/>
        <w:bottom w:val="none" w:sz="0" w:space="0" w:color="auto"/>
        <w:right w:val="none" w:sz="0" w:space="0" w:color="auto"/>
      </w:divBdr>
    </w:div>
    <w:div w:id="1257523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3850</Characters>
  <Application>Microsoft Office Word</Application>
  <DocSecurity>0</DocSecurity>
  <Lines>32</Lines>
  <Paragraphs>9</Paragraphs>
  <ScaleCrop>false</ScaleCrop>
  <Company>КонсультантПлюс</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Tiholaz</cp:lastModifiedBy>
  <cp:revision>2</cp:revision>
  <cp:lastPrinted>2018-10-01T05:25:00Z</cp:lastPrinted>
  <dcterms:created xsi:type="dcterms:W3CDTF">2020-10-16T01:49:00Z</dcterms:created>
  <dcterms:modified xsi:type="dcterms:W3CDTF">2020-10-16T01:49:00Z</dcterms:modified>
</cp:coreProperties>
</file>