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3AE" w:rsidRDefault="005233AE" w:rsidP="00902CE1">
      <w:pPr>
        <w:keepNext/>
        <w:keepLines/>
        <w:spacing w:after="178" w:line="210" w:lineRule="exact"/>
        <w:jc w:val="center"/>
        <w:rPr>
          <w:rFonts w:ascii="Times New Roman" w:hAnsi="Times New Roman" w:cs="Times New Roman"/>
          <w:b/>
          <w:sz w:val="24"/>
          <w:szCs w:val="24"/>
        </w:rPr>
      </w:pPr>
      <w:bookmarkStart w:id="0" w:name="bookmark0"/>
      <w:r>
        <w:rPr>
          <w:rFonts w:ascii="Times New Roman" w:hAnsi="Times New Roman" w:cs="Times New Roman"/>
          <w:b/>
          <w:sz w:val="24"/>
          <w:szCs w:val="24"/>
        </w:rPr>
        <w:t>ПОЯСНИТЕЛЬНАЯ ЗАПИСКА</w:t>
      </w:r>
    </w:p>
    <w:p w:rsidR="00902CE1" w:rsidRDefault="005233AE" w:rsidP="00D9747B">
      <w:pPr>
        <w:keepNext/>
        <w:keepLines/>
        <w:spacing w:after="178" w:line="210" w:lineRule="exact"/>
        <w:jc w:val="center"/>
        <w:rPr>
          <w:rFonts w:ascii="Times New Roman" w:hAnsi="Times New Roman" w:cs="Times New Roman"/>
          <w:sz w:val="24"/>
          <w:szCs w:val="24"/>
        </w:rPr>
      </w:pPr>
      <w:r>
        <w:rPr>
          <w:rFonts w:ascii="Times New Roman" w:hAnsi="Times New Roman" w:cs="Times New Roman"/>
          <w:b/>
          <w:sz w:val="24"/>
          <w:szCs w:val="24"/>
        </w:rPr>
        <w:t>к балансу за 2022 год</w:t>
      </w:r>
      <w:bookmarkEnd w:id="0"/>
    </w:p>
    <w:tbl>
      <w:tblPr>
        <w:tblStyle w:val="aff"/>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738"/>
      </w:tblGrid>
      <w:tr w:rsidR="001B197E" w:rsidTr="001B197E">
        <w:tc>
          <w:tcPr>
            <w:tcW w:w="10738" w:type="dxa"/>
          </w:tcPr>
          <w:tbl>
            <w:tblPr>
              <w:tblStyle w:val="aff"/>
              <w:tblW w:w="10079" w:type="dxa"/>
              <w:tblInd w:w="440" w:type="dxa"/>
              <w:tblLook w:val="04A0"/>
            </w:tblPr>
            <w:tblGrid>
              <w:gridCol w:w="1628"/>
              <w:gridCol w:w="415"/>
              <w:gridCol w:w="2064"/>
              <w:gridCol w:w="47"/>
              <w:gridCol w:w="1126"/>
              <w:gridCol w:w="2073"/>
              <w:gridCol w:w="1195"/>
              <w:gridCol w:w="1468"/>
              <w:gridCol w:w="63"/>
            </w:tblGrid>
            <w:tr w:rsidR="001B197E" w:rsidRPr="00FA11C0" w:rsidTr="000A593D">
              <w:trPr>
                <w:trHeight w:val="340"/>
              </w:trPr>
              <w:tc>
                <w:tcPr>
                  <w:tcW w:w="1639" w:type="dxa"/>
                  <w:vMerge w:val="restart"/>
                  <w:tcBorders>
                    <w:top w:val="nil"/>
                    <w:left w:val="nil"/>
                    <w:bottom w:val="nil"/>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Организация</w:t>
                  </w:r>
                </w:p>
              </w:tc>
              <w:tc>
                <w:tcPr>
                  <w:tcW w:w="5768" w:type="dxa"/>
                  <w:gridSpan w:val="5"/>
                  <w:vMerge w:val="restart"/>
                  <w:tcBorders>
                    <w:top w:val="nil"/>
                    <w:left w:val="nil"/>
                    <w:right w:val="single" w:sz="4" w:space="0" w:color="auto"/>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Муниципальное предприятие</w:t>
                  </w:r>
                </w:p>
                <w:p w:rsidR="001B197E" w:rsidRPr="001B197E" w:rsidRDefault="001B197E" w:rsidP="000A593D">
                  <w:pPr>
                    <w:rPr>
                      <w:rFonts w:ascii="Times New Roman" w:hAnsi="Times New Roman" w:cs="Times New Roman"/>
                    </w:rPr>
                  </w:pPr>
                  <w:r w:rsidRPr="001B197E">
                    <w:rPr>
                      <w:rFonts w:ascii="Times New Roman" w:hAnsi="Times New Roman" w:cs="Times New Roman"/>
                    </w:rPr>
                    <w:t xml:space="preserve"> ЗАТО Железногорск</w:t>
                  </w:r>
                </w:p>
                <w:p w:rsidR="001B197E" w:rsidRPr="001B197E" w:rsidRDefault="001B197E" w:rsidP="000A593D">
                  <w:pPr>
                    <w:rPr>
                      <w:rFonts w:ascii="Times New Roman" w:hAnsi="Times New Roman" w:cs="Times New Roman"/>
                    </w:rPr>
                  </w:pPr>
                  <w:r w:rsidRPr="001B197E">
                    <w:rPr>
                      <w:rFonts w:ascii="Times New Roman" w:hAnsi="Times New Roman" w:cs="Times New Roman"/>
                    </w:rPr>
                    <w:t>Красноярского края</w:t>
                  </w:r>
                </w:p>
                <w:p w:rsidR="001B197E" w:rsidRPr="001B197E" w:rsidRDefault="001B197E" w:rsidP="000A593D">
                  <w:pPr>
                    <w:rPr>
                      <w:rFonts w:ascii="Times New Roman" w:hAnsi="Times New Roman" w:cs="Times New Roman"/>
                    </w:rPr>
                  </w:pPr>
                  <w:r w:rsidRPr="001B197E">
                    <w:rPr>
                      <w:rFonts w:ascii="Times New Roman" w:hAnsi="Times New Roman" w:cs="Times New Roman"/>
                    </w:rPr>
                    <w:t xml:space="preserve">«Пассажирское автотранспортное предприятие» </w:t>
                  </w:r>
                </w:p>
                <w:p w:rsidR="001B197E" w:rsidRPr="001B197E" w:rsidRDefault="001B197E" w:rsidP="000A593D">
                  <w:pPr>
                    <w:rPr>
                      <w:rFonts w:ascii="Times New Roman" w:hAnsi="Times New Roman" w:cs="Times New Roman"/>
                    </w:rPr>
                  </w:pPr>
                  <w:r w:rsidRPr="001B197E">
                    <w:rPr>
                      <w:rFonts w:ascii="Times New Roman" w:hAnsi="Times New Roman" w:cs="Times New Roman"/>
                    </w:rPr>
                    <w:t>(МП «ПАТП»)</w:t>
                  </w:r>
                </w:p>
              </w:tc>
              <w:tc>
                <w:tcPr>
                  <w:tcW w:w="1205" w:type="dxa"/>
                  <w:tcBorders>
                    <w:left w:val="single" w:sz="4" w:space="0" w:color="auto"/>
                  </w:tcBorders>
                  <w:vAlign w:val="center"/>
                </w:tcPr>
                <w:p w:rsidR="001B197E" w:rsidRPr="001B197E" w:rsidRDefault="001B197E" w:rsidP="000A593D">
                  <w:pPr>
                    <w:ind w:firstLine="33"/>
                    <w:jc w:val="center"/>
                    <w:rPr>
                      <w:rFonts w:ascii="Times New Roman" w:hAnsi="Times New Roman" w:cs="Times New Roman"/>
                    </w:rPr>
                  </w:pPr>
                  <w:r w:rsidRPr="001B197E">
                    <w:rPr>
                      <w:rFonts w:ascii="Times New Roman" w:hAnsi="Times New Roman" w:cs="Times New Roman"/>
                    </w:rPr>
                    <w:t>ОКПО</w:t>
                  </w:r>
                </w:p>
              </w:tc>
              <w:tc>
                <w:tcPr>
                  <w:tcW w:w="1467" w:type="dxa"/>
                  <w:gridSpan w:val="2"/>
                  <w:vAlign w:val="center"/>
                </w:tcPr>
                <w:p w:rsidR="001B197E" w:rsidRPr="001B197E" w:rsidRDefault="001B197E" w:rsidP="000A593D">
                  <w:pPr>
                    <w:ind w:left="-121"/>
                    <w:jc w:val="center"/>
                    <w:rPr>
                      <w:rFonts w:ascii="Times New Roman" w:hAnsi="Times New Roman" w:cs="Times New Roman"/>
                    </w:rPr>
                  </w:pPr>
                  <w:r w:rsidRPr="001B197E">
                    <w:rPr>
                      <w:rFonts w:ascii="Times New Roman" w:hAnsi="Times New Roman" w:cs="Times New Roman"/>
                    </w:rPr>
                    <w:t>21843346</w:t>
                  </w:r>
                </w:p>
              </w:tc>
            </w:tr>
            <w:tr w:rsidR="001B197E" w:rsidRPr="00FA11C0" w:rsidTr="000A593D">
              <w:trPr>
                <w:trHeight w:val="340"/>
              </w:trPr>
              <w:tc>
                <w:tcPr>
                  <w:tcW w:w="1639" w:type="dxa"/>
                  <w:vMerge/>
                  <w:tcBorders>
                    <w:top w:val="nil"/>
                    <w:left w:val="nil"/>
                    <w:bottom w:val="nil"/>
                    <w:right w:val="nil"/>
                  </w:tcBorders>
                </w:tcPr>
                <w:p w:rsidR="001B197E" w:rsidRPr="001B197E" w:rsidRDefault="001B197E" w:rsidP="000A593D">
                  <w:pPr>
                    <w:rPr>
                      <w:rFonts w:ascii="Times New Roman" w:hAnsi="Times New Roman" w:cs="Times New Roman"/>
                    </w:rPr>
                  </w:pPr>
                </w:p>
              </w:tc>
              <w:tc>
                <w:tcPr>
                  <w:tcW w:w="5768" w:type="dxa"/>
                  <w:gridSpan w:val="5"/>
                  <w:vMerge/>
                  <w:tcBorders>
                    <w:left w:val="nil"/>
                    <w:right w:val="single" w:sz="4" w:space="0" w:color="auto"/>
                  </w:tcBorders>
                </w:tcPr>
                <w:p w:rsidR="001B197E" w:rsidRPr="001B197E" w:rsidRDefault="001B197E" w:rsidP="000A593D">
                  <w:pPr>
                    <w:rPr>
                      <w:rFonts w:ascii="Times New Roman" w:hAnsi="Times New Roman" w:cs="Times New Roman"/>
                    </w:rPr>
                  </w:pPr>
                </w:p>
              </w:tc>
              <w:tc>
                <w:tcPr>
                  <w:tcW w:w="1205" w:type="dxa"/>
                  <w:tcBorders>
                    <w:left w:val="single" w:sz="4" w:space="0" w:color="auto"/>
                  </w:tcBorders>
                  <w:vAlign w:val="center"/>
                </w:tcPr>
                <w:p w:rsidR="001B197E" w:rsidRPr="001B197E" w:rsidRDefault="001B197E" w:rsidP="000A593D">
                  <w:pPr>
                    <w:ind w:firstLine="33"/>
                    <w:jc w:val="center"/>
                    <w:rPr>
                      <w:rFonts w:ascii="Times New Roman" w:hAnsi="Times New Roman" w:cs="Times New Roman"/>
                    </w:rPr>
                  </w:pPr>
                  <w:r w:rsidRPr="001B197E">
                    <w:rPr>
                      <w:rFonts w:ascii="Times New Roman" w:hAnsi="Times New Roman" w:cs="Times New Roman"/>
                    </w:rPr>
                    <w:t>ОГРН</w:t>
                  </w:r>
                </w:p>
              </w:tc>
              <w:tc>
                <w:tcPr>
                  <w:tcW w:w="1467" w:type="dxa"/>
                  <w:gridSpan w:val="2"/>
                  <w:vAlign w:val="center"/>
                </w:tcPr>
                <w:p w:rsidR="001B197E" w:rsidRPr="001B197E" w:rsidRDefault="001B197E" w:rsidP="000A593D">
                  <w:pPr>
                    <w:ind w:left="-121"/>
                    <w:jc w:val="center"/>
                    <w:rPr>
                      <w:rFonts w:ascii="Times New Roman" w:hAnsi="Times New Roman" w:cs="Times New Roman"/>
                    </w:rPr>
                  </w:pPr>
                  <w:r w:rsidRPr="001B197E">
                    <w:rPr>
                      <w:rFonts w:ascii="Times New Roman" w:hAnsi="Times New Roman"/>
                      <w:lang w:eastAsia="ru-RU"/>
                    </w:rPr>
                    <w:t>1022401405047</w:t>
                  </w:r>
                </w:p>
              </w:tc>
            </w:tr>
            <w:tr w:rsidR="001B197E" w:rsidRPr="00FA11C0" w:rsidTr="000A593D">
              <w:trPr>
                <w:trHeight w:val="340"/>
              </w:trPr>
              <w:tc>
                <w:tcPr>
                  <w:tcW w:w="1639" w:type="dxa"/>
                  <w:vMerge/>
                  <w:tcBorders>
                    <w:top w:val="nil"/>
                    <w:left w:val="nil"/>
                    <w:bottom w:val="nil"/>
                    <w:right w:val="nil"/>
                  </w:tcBorders>
                </w:tcPr>
                <w:p w:rsidR="001B197E" w:rsidRPr="001B197E" w:rsidRDefault="001B197E" w:rsidP="000A593D">
                  <w:pPr>
                    <w:rPr>
                      <w:rFonts w:ascii="Times New Roman" w:hAnsi="Times New Roman" w:cs="Times New Roman"/>
                    </w:rPr>
                  </w:pPr>
                </w:p>
              </w:tc>
              <w:tc>
                <w:tcPr>
                  <w:tcW w:w="5768" w:type="dxa"/>
                  <w:gridSpan w:val="5"/>
                  <w:vMerge/>
                  <w:tcBorders>
                    <w:left w:val="nil"/>
                    <w:right w:val="single" w:sz="4" w:space="0" w:color="auto"/>
                  </w:tcBorders>
                </w:tcPr>
                <w:p w:rsidR="001B197E" w:rsidRPr="001B197E" w:rsidRDefault="001B197E" w:rsidP="000A593D">
                  <w:pPr>
                    <w:rPr>
                      <w:rFonts w:ascii="Times New Roman" w:hAnsi="Times New Roman" w:cs="Times New Roman"/>
                    </w:rPr>
                  </w:pPr>
                </w:p>
              </w:tc>
              <w:tc>
                <w:tcPr>
                  <w:tcW w:w="1205" w:type="dxa"/>
                  <w:tcBorders>
                    <w:left w:val="single" w:sz="4" w:space="0" w:color="auto"/>
                  </w:tcBorders>
                  <w:vAlign w:val="center"/>
                </w:tcPr>
                <w:p w:rsidR="001B197E" w:rsidRPr="001B197E" w:rsidRDefault="001B197E" w:rsidP="000A593D">
                  <w:pPr>
                    <w:ind w:firstLine="33"/>
                    <w:jc w:val="center"/>
                    <w:rPr>
                      <w:rFonts w:ascii="Times New Roman" w:hAnsi="Times New Roman" w:cs="Times New Roman"/>
                    </w:rPr>
                  </w:pPr>
                  <w:r w:rsidRPr="001B197E">
                    <w:rPr>
                      <w:rFonts w:ascii="Times New Roman" w:hAnsi="Times New Roman" w:cs="Times New Roman"/>
                    </w:rPr>
                    <w:t>ИНН</w:t>
                  </w:r>
                </w:p>
              </w:tc>
              <w:tc>
                <w:tcPr>
                  <w:tcW w:w="1467" w:type="dxa"/>
                  <w:gridSpan w:val="2"/>
                  <w:vAlign w:val="center"/>
                </w:tcPr>
                <w:p w:rsidR="001B197E" w:rsidRPr="001B197E" w:rsidRDefault="001B197E" w:rsidP="000A593D">
                  <w:pPr>
                    <w:ind w:left="-121"/>
                    <w:jc w:val="center"/>
                    <w:rPr>
                      <w:rFonts w:ascii="Times New Roman" w:hAnsi="Times New Roman" w:cs="Times New Roman"/>
                    </w:rPr>
                  </w:pPr>
                  <w:r w:rsidRPr="001B197E">
                    <w:rPr>
                      <w:rFonts w:ascii="Times New Roman" w:hAnsi="Times New Roman" w:cs="Times New Roman"/>
                    </w:rPr>
                    <w:t>2452001194</w:t>
                  </w:r>
                </w:p>
              </w:tc>
            </w:tr>
            <w:tr w:rsidR="001B197E" w:rsidRPr="00FA11C0" w:rsidTr="000A593D">
              <w:trPr>
                <w:trHeight w:val="340"/>
              </w:trPr>
              <w:tc>
                <w:tcPr>
                  <w:tcW w:w="1639" w:type="dxa"/>
                  <w:vMerge/>
                  <w:tcBorders>
                    <w:top w:val="nil"/>
                    <w:left w:val="nil"/>
                    <w:bottom w:val="nil"/>
                    <w:right w:val="nil"/>
                  </w:tcBorders>
                </w:tcPr>
                <w:p w:rsidR="001B197E" w:rsidRPr="001B197E" w:rsidRDefault="001B197E" w:rsidP="000A593D">
                  <w:pPr>
                    <w:rPr>
                      <w:rFonts w:ascii="Times New Roman" w:hAnsi="Times New Roman" w:cs="Times New Roman"/>
                    </w:rPr>
                  </w:pPr>
                </w:p>
              </w:tc>
              <w:tc>
                <w:tcPr>
                  <w:tcW w:w="5768" w:type="dxa"/>
                  <w:gridSpan w:val="5"/>
                  <w:vMerge/>
                  <w:tcBorders>
                    <w:left w:val="nil"/>
                    <w:bottom w:val="single" w:sz="4" w:space="0" w:color="auto"/>
                    <w:right w:val="single" w:sz="4" w:space="0" w:color="auto"/>
                  </w:tcBorders>
                </w:tcPr>
                <w:p w:rsidR="001B197E" w:rsidRPr="001B197E" w:rsidRDefault="001B197E" w:rsidP="000A593D">
                  <w:pPr>
                    <w:rPr>
                      <w:rFonts w:ascii="Times New Roman" w:hAnsi="Times New Roman" w:cs="Times New Roman"/>
                    </w:rPr>
                  </w:pPr>
                </w:p>
              </w:tc>
              <w:tc>
                <w:tcPr>
                  <w:tcW w:w="1205" w:type="dxa"/>
                  <w:tcBorders>
                    <w:left w:val="single" w:sz="4" w:space="0" w:color="auto"/>
                  </w:tcBorders>
                  <w:vAlign w:val="center"/>
                </w:tcPr>
                <w:p w:rsidR="001B197E" w:rsidRPr="001B197E" w:rsidRDefault="001B197E" w:rsidP="000A593D">
                  <w:pPr>
                    <w:ind w:firstLine="33"/>
                    <w:jc w:val="center"/>
                    <w:rPr>
                      <w:rFonts w:ascii="Times New Roman" w:hAnsi="Times New Roman" w:cs="Times New Roman"/>
                    </w:rPr>
                  </w:pPr>
                  <w:r w:rsidRPr="001B197E">
                    <w:rPr>
                      <w:rFonts w:ascii="Times New Roman" w:hAnsi="Times New Roman" w:cs="Times New Roman"/>
                    </w:rPr>
                    <w:t>КПП</w:t>
                  </w:r>
                </w:p>
              </w:tc>
              <w:tc>
                <w:tcPr>
                  <w:tcW w:w="1467" w:type="dxa"/>
                  <w:gridSpan w:val="2"/>
                  <w:vAlign w:val="center"/>
                </w:tcPr>
                <w:p w:rsidR="001B197E" w:rsidRPr="001B197E" w:rsidRDefault="001B197E" w:rsidP="000A593D">
                  <w:pPr>
                    <w:ind w:left="-121"/>
                    <w:jc w:val="center"/>
                    <w:rPr>
                      <w:rFonts w:ascii="Times New Roman" w:hAnsi="Times New Roman" w:cs="Times New Roman"/>
                    </w:rPr>
                  </w:pPr>
                  <w:r w:rsidRPr="001B197E">
                    <w:rPr>
                      <w:rFonts w:ascii="Times New Roman" w:hAnsi="Times New Roman" w:cs="Times New Roman"/>
                    </w:rPr>
                    <w:t>245201001</w:t>
                  </w:r>
                </w:p>
              </w:tc>
            </w:tr>
            <w:tr w:rsidR="001B197E" w:rsidRPr="00FA11C0" w:rsidTr="000A593D">
              <w:trPr>
                <w:trHeight w:val="851"/>
              </w:trPr>
              <w:tc>
                <w:tcPr>
                  <w:tcW w:w="2061" w:type="dxa"/>
                  <w:gridSpan w:val="2"/>
                  <w:tcBorders>
                    <w:top w:val="nil"/>
                    <w:left w:val="nil"/>
                    <w:bottom w:val="nil"/>
                    <w:right w:val="nil"/>
                  </w:tcBorders>
                  <w:vAlign w:val="bottom"/>
                </w:tcPr>
                <w:p w:rsidR="001B197E" w:rsidRPr="001B197E" w:rsidRDefault="001B197E" w:rsidP="000A593D">
                  <w:pPr>
                    <w:rPr>
                      <w:rFonts w:ascii="Times New Roman" w:hAnsi="Times New Roman" w:cs="Times New Roman"/>
                    </w:rPr>
                  </w:pPr>
                  <w:r w:rsidRPr="001B197E">
                    <w:rPr>
                      <w:rFonts w:ascii="Times New Roman" w:hAnsi="Times New Roman" w:cs="Times New Roman"/>
                    </w:rPr>
                    <w:t>Вид экономической</w:t>
                  </w:r>
                  <w:r w:rsidRPr="001B197E">
                    <w:rPr>
                      <w:rFonts w:ascii="Times New Roman" w:hAnsi="Times New Roman" w:cs="Times New Roman"/>
                    </w:rPr>
                    <w:br/>
                    <w:t>деятельности</w:t>
                  </w:r>
                </w:p>
              </w:tc>
              <w:tc>
                <w:tcPr>
                  <w:tcW w:w="5346" w:type="dxa"/>
                  <w:gridSpan w:val="4"/>
                  <w:tcBorders>
                    <w:top w:val="nil"/>
                    <w:left w:val="nil"/>
                    <w:bottom w:val="nil"/>
                    <w:right w:val="single" w:sz="4" w:space="0" w:color="auto"/>
                  </w:tcBorders>
                </w:tcPr>
                <w:p w:rsidR="001B197E" w:rsidRPr="001B197E" w:rsidRDefault="001B197E" w:rsidP="000A593D">
                  <w:pPr>
                    <w:pBdr>
                      <w:bottom w:val="single" w:sz="4" w:space="1" w:color="auto"/>
                    </w:pBdr>
                    <w:rPr>
                      <w:rFonts w:ascii="Times New Roman" w:hAnsi="Times New Roman" w:cs="Times New Roman"/>
                      <w:color w:val="333333"/>
                      <w:shd w:val="clear" w:color="auto" w:fill="FFFFFF"/>
                    </w:rPr>
                  </w:pPr>
                  <w:r w:rsidRPr="001B197E">
                    <w:rPr>
                      <w:rFonts w:ascii="Times New Roman" w:hAnsi="Times New Roman" w:cs="Times New Roman"/>
                    </w:rPr>
                    <w:t xml:space="preserve"> Д</w:t>
                  </w:r>
                  <w:r w:rsidRPr="001B197E">
                    <w:rPr>
                      <w:rFonts w:ascii="Times New Roman" w:hAnsi="Times New Roman" w:cs="Times New Roman"/>
                      <w:bCs/>
                      <w:color w:val="333333"/>
                      <w:shd w:val="clear" w:color="auto" w:fill="FFFFFF"/>
                    </w:rPr>
                    <w:t>еятельность</w:t>
                  </w:r>
                  <w:r w:rsidRPr="001B197E">
                    <w:rPr>
                      <w:rFonts w:ascii="Times New Roman" w:hAnsi="Times New Roman" w:cs="Times New Roman"/>
                      <w:color w:val="333333"/>
                      <w:shd w:val="clear" w:color="auto" w:fill="FFFFFF"/>
                    </w:rPr>
                    <w:t> </w:t>
                  </w:r>
                  <w:r w:rsidRPr="001B197E">
                    <w:rPr>
                      <w:rFonts w:ascii="Times New Roman" w:hAnsi="Times New Roman" w:cs="Times New Roman"/>
                      <w:bCs/>
                      <w:color w:val="333333"/>
                      <w:shd w:val="clear" w:color="auto" w:fill="FFFFFF"/>
                    </w:rPr>
                    <w:t>автобусного</w:t>
                  </w:r>
                  <w:r w:rsidRPr="001B197E">
                    <w:rPr>
                      <w:rFonts w:ascii="Times New Roman" w:hAnsi="Times New Roman" w:cs="Times New Roman"/>
                      <w:color w:val="333333"/>
                      <w:shd w:val="clear" w:color="auto" w:fill="FFFFFF"/>
                    </w:rPr>
                    <w:t> </w:t>
                  </w:r>
                  <w:r w:rsidRPr="001B197E">
                    <w:rPr>
                      <w:rFonts w:ascii="Times New Roman" w:hAnsi="Times New Roman" w:cs="Times New Roman"/>
                      <w:bCs/>
                      <w:color w:val="333333"/>
                      <w:shd w:val="clear" w:color="auto" w:fill="FFFFFF"/>
                    </w:rPr>
                    <w:t>транспорта</w:t>
                  </w:r>
                  <w:r w:rsidRPr="001B197E">
                    <w:rPr>
                      <w:rFonts w:ascii="Times New Roman" w:hAnsi="Times New Roman" w:cs="Times New Roman"/>
                      <w:color w:val="333333"/>
                      <w:shd w:val="clear" w:color="auto" w:fill="FFFFFF"/>
                    </w:rPr>
                    <w:t> </w:t>
                  </w:r>
                  <w:proofErr w:type="gramStart"/>
                  <w:r w:rsidRPr="001B197E">
                    <w:rPr>
                      <w:rFonts w:ascii="Times New Roman" w:hAnsi="Times New Roman" w:cs="Times New Roman"/>
                      <w:bCs/>
                      <w:color w:val="333333"/>
                      <w:shd w:val="clear" w:color="auto" w:fill="FFFFFF"/>
                    </w:rPr>
                    <w:t>по</w:t>
                  </w:r>
                  <w:proofErr w:type="gramEnd"/>
                  <w:r w:rsidRPr="001B197E">
                    <w:rPr>
                      <w:rFonts w:ascii="Times New Roman" w:hAnsi="Times New Roman" w:cs="Times New Roman"/>
                      <w:color w:val="333333"/>
                      <w:shd w:val="clear" w:color="auto" w:fill="FFFFFF"/>
                    </w:rPr>
                    <w:t> </w:t>
                  </w:r>
                </w:p>
                <w:p w:rsidR="001B197E" w:rsidRPr="001B197E" w:rsidRDefault="001B197E" w:rsidP="000A593D">
                  <w:pPr>
                    <w:pBdr>
                      <w:bottom w:val="single" w:sz="4" w:space="1" w:color="auto"/>
                    </w:pBdr>
                    <w:rPr>
                      <w:rFonts w:ascii="Times New Roman" w:hAnsi="Times New Roman" w:cs="Times New Roman"/>
                      <w:color w:val="333333"/>
                      <w:shd w:val="clear" w:color="auto" w:fill="FFFFFF"/>
                    </w:rPr>
                  </w:pPr>
                  <w:r w:rsidRPr="001B197E">
                    <w:rPr>
                      <w:rFonts w:ascii="Times New Roman" w:hAnsi="Times New Roman" w:cs="Times New Roman"/>
                      <w:bCs/>
                      <w:color w:val="333333"/>
                      <w:shd w:val="clear" w:color="auto" w:fill="FFFFFF"/>
                    </w:rPr>
                    <w:t>регулярным</w:t>
                  </w:r>
                  <w:r w:rsidRPr="001B197E">
                    <w:rPr>
                      <w:rFonts w:ascii="Times New Roman" w:hAnsi="Times New Roman" w:cs="Times New Roman"/>
                      <w:color w:val="333333"/>
                      <w:shd w:val="clear" w:color="auto" w:fill="FFFFFF"/>
                    </w:rPr>
                    <w:t> </w:t>
                  </w:r>
                  <w:r w:rsidRPr="001B197E">
                    <w:rPr>
                      <w:rFonts w:ascii="Times New Roman" w:hAnsi="Times New Roman" w:cs="Times New Roman"/>
                      <w:bCs/>
                      <w:color w:val="333333"/>
                      <w:shd w:val="clear" w:color="auto" w:fill="FFFFFF"/>
                    </w:rPr>
                    <w:t>внутригородским</w:t>
                  </w:r>
                  <w:r w:rsidRPr="001B197E">
                    <w:rPr>
                      <w:rFonts w:ascii="Times New Roman" w:hAnsi="Times New Roman" w:cs="Times New Roman"/>
                      <w:color w:val="333333"/>
                      <w:shd w:val="clear" w:color="auto" w:fill="FFFFFF"/>
                    </w:rPr>
                    <w:t> </w:t>
                  </w:r>
                  <w:r w:rsidRPr="001B197E">
                    <w:rPr>
                      <w:rFonts w:ascii="Times New Roman" w:hAnsi="Times New Roman" w:cs="Times New Roman"/>
                      <w:bCs/>
                      <w:color w:val="333333"/>
                      <w:shd w:val="clear" w:color="auto" w:fill="FFFFFF"/>
                    </w:rPr>
                    <w:t>и</w:t>
                  </w:r>
                  <w:r w:rsidRPr="001B197E">
                    <w:rPr>
                      <w:rFonts w:ascii="Times New Roman" w:hAnsi="Times New Roman" w:cs="Times New Roman"/>
                      <w:color w:val="333333"/>
                      <w:shd w:val="clear" w:color="auto" w:fill="FFFFFF"/>
                    </w:rPr>
                    <w:t> </w:t>
                  </w:r>
                  <w:r w:rsidRPr="001B197E">
                    <w:rPr>
                      <w:rFonts w:ascii="Times New Roman" w:hAnsi="Times New Roman" w:cs="Times New Roman"/>
                      <w:bCs/>
                      <w:color w:val="333333"/>
                      <w:shd w:val="clear" w:color="auto" w:fill="FFFFFF"/>
                    </w:rPr>
                    <w:t>пригородным</w:t>
                  </w:r>
                  <w:r w:rsidRPr="001B197E">
                    <w:rPr>
                      <w:rFonts w:ascii="Times New Roman" w:hAnsi="Times New Roman" w:cs="Times New Roman"/>
                      <w:color w:val="333333"/>
                      <w:shd w:val="clear" w:color="auto" w:fill="FFFFFF"/>
                    </w:rPr>
                    <w:t> </w:t>
                  </w:r>
                </w:p>
                <w:p w:rsidR="001B197E" w:rsidRPr="001B197E" w:rsidRDefault="001B197E" w:rsidP="000A593D">
                  <w:pPr>
                    <w:pBdr>
                      <w:bottom w:val="single" w:sz="4" w:space="1" w:color="auto"/>
                    </w:pBdr>
                    <w:rPr>
                      <w:rFonts w:ascii="Times New Roman" w:hAnsi="Times New Roman" w:cs="Times New Roman"/>
                    </w:rPr>
                  </w:pPr>
                  <w:r w:rsidRPr="001B197E">
                    <w:rPr>
                      <w:rFonts w:ascii="Times New Roman" w:hAnsi="Times New Roman" w:cs="Times New Roman"/>
                      <w:bCs/>
                      <w:color w:val="333333"/>
                      <w:shd w:val="clear" w:color="auto" w:fill="FFFFFF"/>
                    </w:rPr>
                    <w:t>пассажирским</w:t>
                  </w:r>
                  <w:r w:rsidRPr="001B197E">
                    <w:rPr>
                      <w:rFonts w:ascii="Times New Roman" w:hAnsi="Times New Roman" w:cs="Times New Roman"/>
                      <w:color w:val="333333"/>
                      <w:shd w:val="clear" w:color="auto" w:fill="FFFFFF"/>
                    </w:rPr>
                    <w:t> </w:t>
                  </w:r>
                  <w:r w:rsidRPr="001B197E">
                    <w:rPr>
                      <w:rFonts w:ascii="Times New Roman" w:hAnsi="Times New Roman" w:cs="Times New Roman"/>
                      <w:bCs/>
                      <w:color w:val="333333"/>
                      <w:shd w:val="clear" w:color="auto" w:fill="FFFFFF"/>
                    </w:rPr>
                    <w:t>перевозкам</w:t>
                  </w:r>
                </w:p>
              </w:tc>
              <w:tc>
                <w:tcPr>
                  <w:tcW w:w="1205" w:type="dxa"/>
                  <w:tcBorders>
                    <w:left w:val="single" w:sz="4" w:space="0" w:color="auto"/>
                  </w:tcBorders>
                  <w:vAlign w:val="center"/>
                </w:tcPr>
                <w:p w:rsidR="001B197E" w:rsidRPr="001B197E" w:rsidRDefault="001B197E" w:rsidP="000A593D">
                  <w:pPr>
                    <w:ind w:firstLine="33"/>
                    <w:jc w:val="center"/>
                    <w:rPr>
                      <w:rFonts w:ascii="Times New Roman" w:hAnsi="Times New Roman" w:cs="Times New Roman"/>
                    </w:rPr>
                  </w:pPr>
                  <w:r w:rsidRPr="001B197E">
                    <w:rPr>
                      <w:rFonts w:ascii="Times New Roman" w:hAnsi="Times New Roman" w:cs="Times New Roman"/>
                    </w:rPr>
                    <w:t>по ОКВЭД</w:t>
                  </w:r>
                </w:p>
              </w:tc>
              <w:tc>
                <w:tcPr>
                  <w:tcW w:w="1467" w:type="dxa"/>
                  <w:gridSpan w:val="2"/>
                  <w:vAlign w:val="center"/>
                </w:tcPr>
                <w:p w:rsidR="001B197E" w:rsidRPr="001B197E" w:rsidRDefault="001B197E" w:rsidP="000A593D">
                  <w:pPr>
                    <w:ind w:left="-121"/>
                    <w:jc w:val="center"/>
                    <w:rPr>
                      <w:rFonts w:ascii="Times New Roman" w:hAnsi="Times New Roman" w:cs="Times New Roman"/>
                    </w:rPr>
                  </w:pPr>
                  <w:r w:rsidRPr="001B197E">
                    <w:rPr>
                      <w:rFonts w:ascii="Times New Roman" w:hAnsi="Times New Roman" w:cs="Times New Roman"/>
                    </w:rPr>
                    <w:t>49.31.21</w:t>
                  </w:r>
                </w:p>
              </w:tc>
            </w:tr>
            <w:tr w:rsidR="001B197E" w:rsidRPr="00FA11C0" w:rsidTr="000A593D">
              <w:tc>
                <w:tcPr>
                  <w:tcW w:w="4125" w:type="dxa"/>
                  <w:gridSpan w:val="3"/>
                  <w:tcBorders>
                    <w:top w:val="nil"/>
                    <w:left w:val="nil"/>
                    <w:bottom w:val="nil"/>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 xml:space="preserve">Организационно-правовая форма </w:t>
                  </w:r>
                </w:p>
              </w:tc>
              <w:tc>
                <w:tcPr>
                  <w:tcW w:w="3282" w:type="dxa"/>
                  <w:gridSpan w:val="3"/>
                  <w:tcBorders>
                    <w:top w:val="nil"/>
                    <w:left w:val="nil"/>
                    <w:bottom w:val="single" w:sz="4" w:space="0" w:color="auto"/>
                    <w:right w:val="single" w:sz="4" w:space="0" w:color="auto"/>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Муниципальные унитарные предприятия</w:t>
                  </w:r>
                </w:p>
              </w:tc>
              <w:tc>
                <w:tcPr>
                  <w:tcW w:w="1205" w:type="dxa"/>
                  <w:tcBorders>
                    <w:left w:val="single" w:sz="4" w:space="0" w:color="auto"/>
                  </w:tcBorders>
                  <w:vAlign w:val="center"/>
                </w:tcPr>
                <w:p w:rsidR="001B197E" w:rsidRPr="001B197E" w:rsidRDefault="001B197E" w:rsidP="000A593D">
                  <w:pPr>
                    <w:ind w:firstLine="33"/>
                    <w:jc w:val="center"/>
                    <w:rPr>
                      <w:rFonts w:ascii="Times New Roman" w:hAnsi="Times New Roman" w:cs="Times New Roman"/>
                    </w:rPr>
                  </w:pPr>
                  <w:r w:rsidRPr="001B197E">
                    <w:rPr>
                      <w:rFonts w:ascii="Times New Roman" w:hAnsi="Times New Roman" w:cs="Times New Roman"/>
                    </w:rPr>
                    <w:t>по ОКОПФ</w:t>
                  </w:r>
                </w:p>
              </w:tc>
              <w:tc>
                <w:tcPr>
                  <w:tcW w:w="1467" w:type="dxa"/>
                  <w:gridSpan w:val="2"/>
                  <w:vAlign w:val="center"/>
                </w:tcPr>
                <w:p w:rsidR="001B197E" w:rsidRPr="001B197E" w:rsidRDefault="001B197E" w:rsidP="000A593D">
                  <w:pPr>
                    <w:ind w:left="-121"/>
                    <w:jc w:val="center"/>
                    <w:rPr>
                      <w:rFonts w:ascii="Times New Roman" w:hAnsi="Times New Roman" w:cs="Times New Roman"/>
                    </w:rPr>
                  </w:pPr>
                  <w:r w:rsidRPr="001B197E">
                    <w:rPr>
                      <w:rFonts w:ascii="Times New Roman" w:hAnsi="Times New Roman" w:cs="Times New Roman"/>
                    </w:rPr>
                    <w:t>65243</w:t>
                  </w:r>
                </w:p>
              </w:tc>
            </w:tr>
            <w:tr w:rsidR="001B197E" w:rsidRPr="00FA11C0" w:rsidTr="000A593D">
              <w:tc>
                <w:tcPr>
                  <w:tcW w:w="4125" w:type="dxa"/>
                  <w:gridSpan w:val="3"/>
                  <w:tcBorders>
                    <w:top w:val="nil"/>
                    <w:left w:val="nil"/>
                    <w:bottom w:val="nil"/>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Форма собственности</w:t>
                  </w:r>
                </w:p>
              </w:tc>
              <w:tc>
                <w:tcPr>
                  <w:tcW w:w="3282" w:type="dxa"/>
                  <w:gridSpan w:val="3"/>
                  <w:tcBorders>
                    <w:top w:val="single" w:sz="4" w:space="0" w:color="auto"/>
                    <w:left w:val="nil"/>
                    <w:bottom w:val="single" w:sz="4" w:space="0" w:color="auto"/>
                    <w:right w:val="single" w:sz="4" w:space="0" w:color="auto"/>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Муниципальная собственность</w:t>
                  </w:r>
                </w:p>
              </w:tc>
              <w:tc>
                <w:tcPr>
                  <w:tcW w:w="1205" w:type="dxa"/>
                  <w:tcBorders>
                    <w:left w:val="single" w:sz="4" w:space="0" w:color="auto"/>
                  </w:tcBorders>
                  <w:vAlign w:val="center"/>
                </w:tcPr>
                <w:p w:rsidR="001B197E" w:rsidRPr="001B197E" w:rsidRDefault="001B197E" w:rsidP="000A593D">
                  <w:pPr>
                    <w:ind w:firstLine="33"/>
                    <w:jc w:val="center"/>
                    <w:rPr>
                      <w:rFonts w:ascii="Times New Roman" w:hAnsi="Times New Roman" w:cs="Times New Roman"/>
                    </w:rPr>
                  </w:pPr>
                  <w:r w:rsidRPr="001B197E">
                    <w:rPr>
                      <w:rFonts w:ascii="Times New Roman" w:hAnsi="Times New Roman" w:cs="Times New Roman"/>
                    </w:rPr>
                    <w:t>по ОКФС</w:t>
                  </w:r>
                </w:p>
              </w:tc>
              <w:tc>
                <w:tcPr>
                  <w:tcW w:w="1467" w:type="dxa"/>
                  <w:gridSpan w:val="2"/>
                  <w:vAlign w:val="center"/>
                </w:tcPr>
                <w:p w:rsidR="001B197E" w:rsidRPr="001B197E" w:rsidRDefault="001B197E" w:rsidP="000A593D">
                  <w:pPr>
                    <w:ind w:left="-121"/>
                    <w:jc w:val="center"/>
                    <w:rPr>
                      <w:rFonts w:ascii="Times New Roman" w:hAnsi="Times New Roman" w:cs="Times New Roman"/>
                    </w:rPr>
                  </w:pPr>
                  <w:r w:rsidRPr="001B197E">
                    <w:rPr>
                      <w:rFonts w:ascii="Times New Roman" w:hAnsi="Times New Roman" w:cs="Times New Roman"/>
                    </w:rPr>
                    <w:t>14</w:t>
                  </w:r>
                </w:p>
              </w:tc>
            </w:tr>
            <w:tr w:rsidR="001B197E" w:rsidRPr="00FA11C0" w:rsidTr="000A593D">
              <w:trPr>
                <w:gridAfter w:val="1"/>
                <w:wAfter w:w="63" w:type="dxa"/>
              </w:trPr>
              <w:tc>
                <w:tcPr>
                  <w:tcW w:w="4172" w:type="dxa"/>
                  <w:gridSpan w:val="4"/>
                  <w:tcBorders>
                    <w:top w:val="nil"/>
                    <w:left w:val="nil"/>
                    <w:bottom w:val="nil"/>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Местонахождение (адрес)</w:t>
                  </w:r>
                </w:p>
              </w:tc>
              <w:tc>
                <w:tcPr>
                  <w:tcW w:w="5844" w:type="dxa"/>
                  <w:gridSpan w:val="4"/>
                  <w:tcBorders>
                    <w:top w:val="nil"/>
                    <w:left w:val="nil"/>
                    <w:bottom w:val="single" w:sz="4" w:space="0" w:color="auto"/>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 xml:space="preserve">662973, Красноярский край, Железногорск г, Толстого </w:t>
                  </w:r>
                  <w:proofErr w:type="spellStart"/>
                  <w:proofErr w:type="gramStart"/>
                  <w:r w:rsidRPr="001B197E">
                    <w:rPr>
                      <w:rFonts w:ascii="Times New Roman" w:hAnsi="Times New Roman" w:cs="Times New Roman"/>
                    </w:rPr>
                    <w:t>ул</w:t>
                  </w:r>
                  <w:proofErr w:type="spellEnd"/>
                  <w:proofErr w:type="gramEnd"/>
                  <w:r w:rsidRPr="001B197E">
                    <w:rPr>
                      <w:rFonts w:ascii="Times New Roman" w:hAnsi="Times New Roman" w:cs="Times New Roman"/>
                    </w:rPr>
                    <w:t>, д. № 4</w:t>
                  </w:r>
                </w:p>
              </w:tc>
            </w:tr>
            <w:tr w:rsidR="001B197E" w:rsidRPr="00FA11C0" w:rsidTr="000A593D">
              <w:trPr>
                <w:gridAfter w:val="1"/>
                <w:wAfter w:w="63" w:type="dxa"/>
                <w:trHeight w:val="454"/>
              </w:trPr>
              <w:tc>
                <w:tcPr>
                  <w:tcW w:w="5298" w:type="dxa"/>
                  <w:gridSpan w:val="5"/>
                  <w:tcBorders>
                    <w:top w:val="nil"/>
                    <w:left w:val="nil"/>
                    <w:bottom w:val="nil"/>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Единоличный исполнительный орган</w:t>
                  </w:r>
                </w:p>
              </w:tc>
              <w:tc>
                <w:tcPr>
                  <w:tcW w:w="4718" w:type="dxa"/>
                  <w:gridSpan w:val="3"/>
                  <w:tcBorders>
                    <w:top w:val="nil"/>
                    <w:left w:val="nil"/>
                    <w:bottom w:val="single" w:sz="4" w:space="0" w:color="auto"/>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Директор Истомин Семён Алексеевич</w:t>
                  </w:r>
                </w:p>
              </w:tc>
            </w:tr>
            <w:tr w:rsidR="001B197E" w:rsidRPr="00FA11C0" w:rsidTr="000A593D">
              <w:trPr>
                <w:gridAfter w:val="1"/>
                <w:wAfter w:w="63" w:type="dxa"/>
                <w:trHeight w:val="454"/>
              </w:trPr>
              <w:tc>
                <w:tcPr>
                  <w:tcW w:w="5298" w:type="dxa"/>
                  <w:gridSpan w:val="5"/>
                  <w:tcBorders>
                    <w:top w:val="nil"/>
                    <w:left w:val="nil"/>
                    <w:bottom w:val="nil"/>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Учредитель (Заинтересованное контролирующее лицо)</w:t>
                  </w:r>
                </w:p>
              </w:tc>
              <w:tc>
                <w:tcPr>
                  <w:tcW w:w="4718" w:type="dxa"/>
                  <w:gridSpan w:val="3"/>
                  <w:tcBorders>
                    <w:top w:val="nil"/>
                    <w:left w:val="nil"/>
                    <w:bottom w:val="single" w:sz="4" w:space="0" w:color="auto"/>
                    <w:right w:val="nil"/>
                  </w:tcBorders>
                </w:tcPr>
                <w:p w:rsidR="001B197E" w:rsidRPr="001B197E" w:rsidRDefault="001B197E" w:rsidP="000A593D">
                  <w:pPr>
                    <w:rPr>
                      <w:rFonts w:ascii="Times New Roman" w:hAnsi="Times New Roman" w:cs="Times New Roman"/>
                    </w:rPr>
                  </w:pPr>
                  <w:r w:rsidRPr="001B197E">
                    <w:rPr>
                      <w:rFonts w:ascii="Times New Roman" w:hAnsi="Times New Roman" w:cs="Times New Roman"/>
                    </w:rPr>
                    <w:t>Администрация ЗАТО г</w:t>
                  </w:r>
                  <w:proofErr w:type="gramStart"/>
                  <w:r w:rsidRPr="001B197E">
                    <w:rPr>
                      <w:rFonts w:ascii="Times New Roman" w:hAnsi="Times New Roman" w:cs="Times New Roman"/>
                    </w:rPr>
                    <w:t>.Ж</w:t>
                  </w:r>
                  <w:proofErr w:type="gramEnd"/>
                  <w:r w:rsidRPr="001B197E">
                    <w:rPr>
                      <w:rFonts w:ascii="Times New Roman" w:hAnsi="Times New Roman" w:cs="Times New Roman"/>
                    </w:rPr>
                    <w:t>елезногорск</w:t>
                  </w:r>
                </w:p>
              </w:tc>
            </w:tr>
          </w:tbl>
          <w:p w:rsidR="001B197E" w:rsidRDefault="001B197E" w:rsidP="008E4CBB">
            <w:pPr>
              <w:keepNext/>
              <w:keepLines/>
              <w:tabs>
                <w:tab w:val="left" w:pos="789"/>
              </w:tabs>
              <w:spacing w:after="178" w:line="210" w:lineRule="exact"/>
              <w:rPr>
                <w:rFonts w:ascii="Times New Roman" w:hAnsi="Times New Roman" w:cs="Times New Roman"/>
                <w:b/>
                <w:bCs/>
                <w:sz w:val="24"/>
                <w:szCs w:val="24"/>
              </w:rPr>
            </w:pPr>
          </w:p>
        </w:tc>
      </w:tr>
    </w:tbl>
    <w:p w:rsidR="001B197E" w:rsidRPr="005233AE" w:rsidRDefault="001B197E" w:rsidP="008E4CBB">
      <w:pPr>
        <w:keepNext/>
        <w:keepLines/>
        <w:tabs>
          <w:tab w:val="left" w:pos="789"/>
        </w:tabs>
        <w:spacing w:after="178" w:line="210" w:lineRule="exact"/>
        <w:ind w:left="440"/>
        <w:rPr>
          <w:rFonts w:ascii="Times New Roman" w:hAnsi="Times New Roman" w:cs="Times New Roman"/>
          <w:b/>
          <w:bCs/>
          <w:sz w:val="24"/>
          <w:szCs w:val="24"/>
        </w:rPr>
      </w:pPr>
    </w:p>
    <w:p w:rsidR="00902CE1" w:rsidRPr="005233AE" w:rsidRDefault="00902CE1" w:rsidP="009B6996">
      <w:pPr>
        <w:keepNext/>
        <w:keepLines/>
        <w:numPr>
          <w:ilvl w:val="0"/>
          <w:numId w:val="1"/>
        </w:numPr>
        <w:tabs>
          <w:tab w:val="left" w:pos="0"/>
        </w:tabs>
        <w:spacing w:after="120"/>
        <w:jc w:val="center"/>
        <w:rPr>
          <w:rFonts w:ascii="Times New Roman" w:hAnsi="Times New Roman" w:cs="Times New Roman"/>
          <w:b/>
          <w:bCs/>
          <w:sz w:val="24"/>
          <w:szCs w:val="24"/>
        </w:rPr>
      </w:pPr>
      <w:bookmarkStart w:id="1" w:name="bookmark1"/>
      <w:r w:rsidRPr="005233AE">
        <w:rPr>
          <w:rFonts w:ascii="Times New Roman" w:hAnsi="Times New Roman" w:cs="Times New Roman"/>
          <w:b/>
          <w:bCs/>
          <w:sz w:val="24"/>
          <w:szCs w:val="24"/>
        </w:rPr>
        <w:t>Учетная политика</w:t>
      </w:r>
      <w:bookmarkEnd w:id="1"/>
    </w:p>
    <w:p w:rsidR="00BF562C" w:rsidRPr="00F32096" w:rsidRDefault="00F32096" w:rsidP="009B6996">
      <w:pPr>
        <w:pStyle w:val="ad"/>
        <w:numPr>
          <w:ilvl w:val="1"/>
          <w:numId w:val="8"/>
        </w:numPr>
        <w:spacing w:after="12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F562C" w:rsidRPr="00F32096">
        <w:rPr>
          <w:rFonts w:ascii="Times New Roman" w:hAnsi="Times New Roman" w:cs="Times New Roman"/>
          <w:sz w:val="24"/>
          <w:szCs w:val="24"/>
        </w:rPr>
        <w:t>В связи с введением в действие с 2022 года новых федеральных стандартов бухгалтерского учета:</w:t>
      </w:r>
    </w:p>
    <w:p w:rsidR="00BF562C" w:rsidRPr="004230D5" w:rsidRDefault="00BF562C" w:rsidP="009B6996">
      <w:pPr>
        <w:pStyle w:val="ad"/>
        <w:numPr>
          <w:ilvl w:val="0"/>
          <w:numId w:val="6"/>
        </w:numPr>
        <w:spacing w:after="120"/>
        <w:ind w:left="0" w:firstLine="0"/>
        <w:jc w:val="both"/>
        <w:rPr>
          <w:rFonts w:ascii="Times New Roman" w:hAnsi="Times New Roman" w:cs="Times New Roman"/>
          <w:sz w:val="24"/>
          <w:szCs w:val="24"/>
        </w:rPr>
      </w:pPr>
      <w:r w:rsidRPr="004230D5">
        <w:rPr>
          <w:rFonts w:ascii="Times New Roman" w:hAnsi="Times New Roman" w:cs="Times New Roman"/>
          <w:sz w:val="24"/>
          <w:szCs w:val="24"/>
        </w:rPr>
        <w:t>ФСБУ 6/2020 «Основные средства»;</w:t>
      </w:r>
    </w:p>
    <w:p w:rsidR="00BF562C" w:rsidRPr="004230D5" w:rsidRDefault="00BF562C" w:rsidP="009B6996">
      <w:pPr>
        <w:pStyle w:val="ad"/>
        <w:numPr>
          <w:ilvl w:val="0"/>
          <w:numId w:val="6"/>
        </w:numPr>
        <w:spacing w:after="120"/>
        <w:ind w:left="0" w:firstLine="0"/>
        <w:jc w:val="both"/>
        <w:rPr>
          <w:rFonts w:ascii="Times New Roman" w:hAnsi="Times New Roman" w:cs="Times New Roman"/>
          <w:sz w:val="24"/>
          <w:szCs w:val="24"/>
        </w:rPr>
      </w:pPr>
      <w:r w:rsidRPr="004230D5">
        <w:rPr>
          <w:rFonts w:ascii="Times New Roman" w:hAnsi="Times New Roman" w:cs="Times New Roman"/>
          <w:sz w:val="24"/>
          <w:szCs w:val="24"/>
        </w:rPr>
        <w:t>ФСБУ 25/2018 «Бухгалтерский учет аренды»;</w:t>
      </w:r>
    </w:p>
    <w:p w:rsidR="00BF562C" w:rsidRPr="004230D5" w:rsidRDefault="00BF562C" w:rsidP="009B6996">
      <w:pPr>
        <w:pStyle w:val="ad"/>
        <w:numPr>
          <w:ilvl w:val="0"/>
          <w:numId w:val="6"/>
        </w:numPr>
        <w:spacing w:after="120"/>
        <w:ind w:left="0" w:firstLine="0"/>
        <w:jc w:val="both"/>
        <w:rPr>
          <w:rFonts w:ascii="Times New Roman" w:hAnsi="Times New Roman" w:cs="Times New Roman"/>
          <w:sz w:val="24"/>
          <w:szCs w:val="24"/>
        </w:rPr>
      </w:pPr>
      <w:r w:rsidRPr="004230D5">
        <w:rPr>
          <w:rFonts w:ascii="Times New Roman" w:hAnsi="Times New Roman" w:cs="Times New Roman"/>
          <w:sz w:val="24"/>
          <w:szCs w:val="24"/>
        </w:rPr>
        <w:t>ФСБУ 26/2020 «Капитальные вложения»;</w:t>
      </w:r>
    </w:p>
    <w:p w:rsidR="00BF562C" w:rsidRPr="004230D5" w:rsidRDefault="00BF562C" w:rsidP="009B6996">
      <w:pPr>
        <w:pStyle w:val="ad"/>
        <w:numPr>
          <w:ilvl w:val="0"/>
          <w:numId w:val="6"/>
        </w:numPr>
        <w:spacing w:after="120"/>
        <w:ind w:left="0" w:firstLine="0"/>
        <w:jc w:val="both"/>
        <w:rPr>
          <w:rFonts w:ascii="Times New Roman" w:hAnsi="Times New Roman" w:cs="Times New Roman"/>
          <w:sz w:val="24"/>
          <w:szCs w:val="24"/>
        </w:rPr>
      </w:pPr>
      <w:r w:rsidRPr="004230D5">
        <w:rPr>
          <w:rFonts w:ascii="Times New Roman" w:hAnsi="Times New Roman" w:cs="Times New Roman"/>
          <w:sz w:val="24"/>
          <w:szCs w:val="24"/>
        </w:rPr>
        <w:t>ФСБУ 27/2021«Документы и документооборот в бухгалтерском учете».</w:t>
      </w:r>
    </w:p>
    <w:p w:rsidR="00BF562C" w:rsidRDefault="00BF562C" w:rsidP="009B6996">
      <w:pPr>
        <w:spacing w:after="120"/>
        <w:jc w:val="both"/>
        <w:rPr>
          <w:rFonts w:ascii="Times New Roman" w:hAnsi="Times New Roman" w:cs="Times New Roman"/>
          <w:sz w:val="24"/>
          <w:szCs w:val="24"/>
        </w:rPr>
      </w:pPr>
      <w:r>
        <w:rPr>
          <w:rFonts w:ascii="Times New Roman" w:hAnsi="Times New Roman" w:cs="Times New Roman"/>
          <w:sz w:val="24"/>
          <w:szCs w:val="24"/>
        </w:rPr>
        <w:t>на предприятии, приказом директора № 182 от 30.12.2021, введена в действие новая учетная политика для целей бухгалтерского учета на 2022 год.</w:t>
      </w:r>
    </w:p>
    <w:p w:rsidR="00F36003" w:rsidRDefault="00F32096" w:rsidP="009B6996">
      <w:pPr>
        <w:pStyle w:val="ad"/>
        <w:numPr>
          <w:ilvl w:val="1"/>
          <w:numId w:val="8"/>
        </w:numPr>
        <w:spacing w:after="12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F562C" w:rsidRPr="00F32096">
        <w:rPr>
          <w:rFonts w:ascii="Times New Roman" w:hAnsi="Times New Roman" w:cs="Times New Roman"/>
          <w:sz w:val="24"/>
          <w:szCs w:val="24"/>
        </w:rPr>
        <w:t>Для целей налогового учета в</w:t>
      </w:r>
      <w:r w:rsidR="00F36003" w:rsidRPr="00F32096">
        <w:rPr>
          <w:rFonts w:ascii="Times New Roman" w:hAnsi="Times New Roman" w:cs="Times New Roman"/>
          <w:sz w:val="24"/>
          <w:szCs w:val="24"/>
        </w:rPr>
        <w:t xml:space="preserve"> 2022 году продолжает действовать учетная политика, утвержденная приказом директора № 1 от 12.01.2021.</w:t>
      </w:r>
    </w:p>
    <w:p w:rsidR="00923C90" w:rsidRPr="00BE0A54" w:rsidRDefault="00923C90" w:rsidP="009B6996">
      <w:pPr>
        <w:pStyle w:val="aff0"/>
        <w:shd w:val="clear" w:color="auto" w:fill="FFFFFF"/>
        <w:spacing w:after="120" w:afterAutospacing="0" w:line="276" w:lineRule="auto"/>
      </w:pPr>
      <w:r w:rsidRPr="00BE0A54">
        <w:t>1.3. Организационные аспекты учетной политики</w:t>
      </w:r>
    </w:p>
    <w:p w:rsidR="00923C90" w:rsidRDefault="00923C90" w:rsidP="009B6996">
      <w:pPr>
        <w:pStyle w:val="aff0"/>
        <w:shd w:val="clear" w:color="auto" w:fill="FFFFFF"/>
        <w:spacing w:after="120" w:afterAutospacing="0" w:line="276" w:lineRule="auto"/>
      </w:pPr>
      <w:r>
        <w:t>1.3.1.</w:t>
      </w:r>
      <w:r w:rsidRPr="00EA57F4">
        <w:t>Ответственность за ведение бухгалтерского</w:t>
      </w:r>
      <w:r w:rsidR="000B7A4C">
        <w:t xml:space="preserve"> и налогового</w:t>
      </w:r>
      <w:r w:rsidRPr="00EA57F4">
        <w:t xml:space="preserve"> учета на предприятии несет главный </w:t>
      </w:r>
      <w:r w:rsidRPr="002F152E">
        <w:t xml:space="preserve">бухгалтер.  </w:t>
      </w:r>
      <w:r w:rsidRPr="002F152E">
        <w:rPr>
          <w:color w:val="000000" w:themeColor="text1"/>
        </w:rPr>
        <w:t xml:space="preserve">(Основание: </w:t>
      </w:r>
      <w:hyperlink r:id="rId8" w:history="1">
        <w:proofErr w:type="gramStart"/>
        <w:r w:rsidRPr="002F152E">
          <w:rPr>
            <w:rStyle w:val="af9"/>
            <w:color w:val="000000" w:themeColor="text1"/>
            <w:u w:val="none"/>
          </w:rPr>
          <w:t>ч</w:t>
        </w:r>
        <w:proofErr w:type="gramEnd"/>
        <w:r w:rsidRPr="002F152E">
          <w:rPr>
            <w:rStyle w:val="af9"/>
            <w:color w:val="000000" w:themeColor="text1"/>
            <w:u w:val="none"/>
          </w:rPr>
          <w:t>. 2 ст. 8</w:t>
        </w:r>
      </w:hyperlink>
      <w:r w:rsidRPr="002F152E">
        <w:rPr>
          <w:color w:val="000000" w:themeColor="text1"/>
        </w:rPr>
        <w:t xml:space="preserve"> Закона № 402-ФЗ).</w:t>
      </w:r>
    </w:p>
    <w:p w:rsidR="00923C90" w:rsidRPr="00EA57F4" w:rsidRDefault="00923C90" w:rsidP="009B6996">
      <w:pPr>
        <w:pStyle w:val="aff0"/>
        <w:shd w:val="clear" w:color="auto" w:fill="FFFFFF"/>
        <w:spacing w:after="120" w:afterAutospacing="0" w:line="276" w:lineRule="auto"/>
      </w:pPr>
      <w:r>
        <w:t xml:space="preserve">1.3.2. </w:t>
      </w:r>
      <w:r w:rsidRPr="00EA57F4">
        <w:t>Форма ведения бухгалтерского учета - автоматизированная с применением специализированных бухгалтерских программ:</w:t>
      </w:r>
    </w:p>
    <w:p w:rsidR="00923C90" w:rsidRPr="00EA57F4" w:rsidRDefault="00923C90" w:rsidP="009B6996">
      <w:pPr>
        <w:pStyle w:val="aff0"/>
        <w:shd w:val="clear" w:color="auto" w:fill="FFFFFF"/>
        <w:tabs>
          <w:tab w:val="left" w:pos="709"/>
        </w:tabs>
        <w:spacing w:after="120" w:afterAutospacing="0" w:line="276" w:lineRule="auto"/>
      </w:pPr>
      <w:r w:rsidRPr="00EA57F4">
        <w:t xml:space="preserve">-  </w:t>
      </w:r>
      <w:r>
        <w:t>«</w:t>
      </w:r>
      <w:r w:rsidRPr="00EA57F4">
        <w:t>1С  Предприятие 8.3.</w:t>
      </w:r>
      <w:r>
        <w:t>»</w:t>
      </w:r>
      <w:proofErr w:type="gramStart"/>
      <w:r w:rsidRPr="00EA57F4">
        <w:t xml:space="preserve"> ;</w:t>
      </w:r>
      <w:proofErr w:type="gramEnd"/>
      <w:r w:rsidRPr="00EA57F4">
        <w:t xml:space="preserve"> </w:t>
      </w:r>
    </w:p>
    <w:p w:rsidR="00923C90" w:rsidRPr="00EA57F4" w:rsidRDefault="00923C90" w:rsidP="009B6996">
      <w:pPr>
        <w:pStyle w:val="aff0"/>
        <w:shd w:val="clear" w:color="auto" w:fill="FFFFFF"/>
        <w:tabs>
          <w:tab w:val="left" w:pos="709"/>
        </w:tabs>
        <w:spacing w:after="120" w:afterAutospacing="0" w:line="276" w:lineRule="auto"/>
      </w:pPr>
      <w:r w:rsidRPr="00EA57F4">
        <w:t xml:space="preserve">-  </w:t>
      </w:r>
      <w:r w:rsidRPr="00EA57F4">
        <w:rPr>
          <w:iCs/>
          <w:color w:val="000000"/>
        </w:rPr>
        <w:t>«1С</w:t>
      </w:r>
      <w:proofErr w:type="gramStart"/>
      <w:r w:rsidRPr="00EA57F4">
        <w:rPr>
          <w:iCs/>
          <w:color w:val="000000"/>
        </w:rPr>
        <w:t>:З</w:t>
      </w:r>
      <w:proofErr w:type="gramEnd"/>
      <w:r w:rsidRPr="00EA57F4">
        <w:rPr>
          <w:iCs/>
          <w:color w:val="000000"/>
        </w:rPr>
        <w:t>арплата и управление персоналом »</w:t>
      </w:r>
    </w:p>
    <w:p w:rsidR="00923C90" w:rsidRPr="00923C90" w:rsidRDefault="00923C90" w:rsidP="009B6996">
      <w:pPr>
        <w:pStyle w:val="aff0"/>
        <w:numPr>
          <w:ilvl w:val="2"/>
          <w:numId w:val="10"/>
        </w:numPr>
        <w:spacing w:before="0" w:beforeAutospacing="0" w:after="120" w:afterAutospacing="0" w:line="276" w:lineRule="auto"/>
        <w:ind w:left="0" w:firstLine="0"/>
        <w:rPr>
          <w:color w:val="000000"/>
        </w:rPr>
      </w:pPr>
      <w:r>
        <w:rPr>
          <w:shd w:val="clear" w:color="auto" w:fill="FFFFFF"/>
        </w:rPr>
        <w:t>Организация ведет документооборот и оформляет первичные бухгалтерские документы в соответствии с ФСБУ 27/2021 «Документы и документооборот в бухгалтерском учете».</w:t>
      </w:r>
    </w:p>
    <w:p w:rsidR="00923C90" w:rsidRDefault="00923C90" w:rsidP="009B6996">
      <w:pPr>
        <w:pStyle w:val="aff0"/>
        <w:numPr>
          <w:ilvl w:val="2"/>
          <w:numId w:val="10"/>
        </w:numPr>
        <w:spacing w:before="0" w:beforeAutospacing="0" w:after="120" w:afterAutospacing="0" w:line="276" w:lineRule="auto"/>
        <w:ind w:left="0" w:firstLine="0"/>
        <w:rPr>
          <w:color w:val="000000"/>
        </w:rPr>
      </w:pPr>
      <w:r>
        <w:rPr>
          <w:color w:val="000000"/>
        </w:rPr>
        <w:t xml:space="preserve"> </w:t>
      </w:r>
      <w:r w:rsidRPr="00002ED7">
        <w:rPr>
          <w:color w:val="000000"/>
        </w:rPr>
        <w:t xml:space="preserve">Первичные учетные документы составляются на бумажном носителе или в виде электронных документов, подписанных электронной подписью. </w:t>
      </w:r>
    </w:p>
    <w:p w:rsidR="00E120EB" w:rsidRPr="00E120EB" w:rsidRDefault="00E120EB" w:rsidP="009B6996">
      <w:pPr>
        <w:pStyle w:val="ad"/>
        <w:numPr>
          <w:ilvl w:val="2"/>
          <w:numId w:val="10"/>
        </w:numPr>
        <w:ind w:left="0" w:right="20" w:firstLine="0"/>
        <w:jc w:val="both"/>
        <w:rPr>
          <w:rFonts w:ascii="Times New Roman" w:hAnsi="Times New Roman" w:cs="Times New Roman"/>
          <w:sz w:val="24"/>
          <w:szCs w:val="24"/>
        </w:rPr>
      </w:pPr>
      <w:r w:rsidRPr="00E120EB">
        <w:rPr>
          <w:rFonts w:ascii="Times New Roman" w:hAnsi="Times New Roman" w:cs="Times New Roman"/>
          <w:sz w:val="24"/>
          <w:szCs w:val="24"/>
        </w:rPr>
        <w:lastRenderedPageBreak/>
        <w:t xml:space="preserve">В качестве форм первичных учетных документов используются унифицированные формы, утвержденные Госкомстатом России. Дополнительно утверждены следующие формы учетных документов, применяемых для оформления отдельных хозяйственных операций: </w:t>
      </w:r>
    </w:p>
    <w:tbl>
      <w:tblPr>
        <w:tblW w:w="0" w:type="auto"/>
        <w:tblCellMar>
          <w:left w:w="30" w:type="dxa"/>
          <w:right w:w="0" w:type="dxa"/>
        </w:tblCellMar>
        <w:tblLook w:val="04A0"/>
      </w:tblPr>
      <w:tblGrid>
        <w:gridCol w:w="7626"/>
      </w:tblGrid>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Акт (о выполнении работ, оказании услуг)</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Акт на передачу прав</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Акт на списание материалов</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Бухгалтерская справка</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амортизации</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амортизационной премии</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списания расходов будущих периодов</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нормирования расходов</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распределения косвенных расходов</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списания косвенных расходов</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налога на прибыль</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 xml:space="preserve">Справка-расчет признания расходов по ОС, </w:t>
            </w:r>
            <w:proofErr w:type="gramStart"/>
            <w:r w:rsidRPr="00E120EB">
              <w:rPr>
                <w:rFonts w:ascii="Times New Roman" w:hAnsi="Times New Roman" w:cs="Times New Roman"/>
                <w:sz w:val="24"/>
                <w:szCs w:val="24"/>
              </w:rPr>
              <w:t>поступившим</w:t>
            </w:r>
            <w:proofErr w:type="gramEnd"/>
            <w:r w:rsidRPr="00E120EB">
              <w:rPr>
                <w:rFonts w:ascii="Times New Roman" w:hAnsi="Times New Roman" w:cs="Times New Roman"/>
                <w:sz w:val="24"/>
                <w:szCs w:val="24"/>
              </w:rPr>
              <w:t xml:space="preserve"> в лизинг</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резервов отпусков</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расхода по налогу на прибыль</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отложенного налога на прибыль</w:t>
            </w:r>
          </w:p>
        </w:tc>
      </w:tr>
      <w:tr w:rsidR="00E120EB" w:rsidRPr="0003797C" w:rsidTr="00E120EB">
        <w:trPr>
          <w:trHeight w:val="340"/>
        </w:trPr>
        <w:tc>
          <w:tcPr>
            <w:tcW w:w="0" w:type="auto"/>
            <w:hideMark/>
          </w:tcPr>
          <w:p w:rsidR="00E120EB" w:rsidRPr="00E120EB" w:rsidRDefault="00E120EB" w:rsidP="009B6996">
            <w:pPr>
              <w:numPr>
                <w:ilvl w:val="0"/>
                <w:numId w:val="11"/>
              </w:numPr>
              <w:spacing w:after="0" w:line="240" w:lineRule="auto"/>
              <w:ind w:left="0" w:firstLine="0"/>
              <w:rPr>
                <w:rFonts w:ascii="Times New Roman" w:hAnsi="Times New Roman" w:cs="Times New Roman"/>
                <w:sz w:val="24"/>
                <w:szCs w:val="24"/>
              </w:rPr>
            </w:pPr>
            <w:r w:rsidRPr="00E120EB">
              <w:rPr>
                <w:rFonts w:ascii="Times New Roman" w:hAnsi="Times New Roman" w:cs="Times New Roman"/>
                <w:sz w:val="24"/>
                <w:szCs w:val="24"/>
              </w:rPr>
              <w:t>Справка-расчет эффекта изменения ставок налога на прибыль</w:t>
            </w:r>
          </w:p>
        </w:tc>
      </w:tr>
    </w:tbl>
    <w:p w:rsidR="00E120EB" w:rsidRPr="006004B6" w:rsidRDefault="00E120EB" w:rsidP="009B6996">
      <w:pPr>
        <w:pStyle w:val="ad"/>
        <w:spacing w:after="207"/>
        <w:ind w:left="0" w:right="20"/>
        <w:jc w:val="both"/>
        <w:rPr>
          <w:rFonts w:ascii="Times New Roman" w:hAnsi="Times New Roman" w:cs="Times New Roman"/>
          <w:sz w:val="24"/>
          <w:szCs w:val="24"/>
        </w:rPr>
      </w:pPr>
    </w:p>
    <w:p w:rsidR="006004B6" w:rsidRPr="006004B6" w:rsidRDefault="006004B6" w:rsidP="009B6996">
      <w:pPr>
        <w:pStyle w:val="ad"/>
        <w:numPr>
          <w:ilvl w:val="2"/>
          <w:numId w:val="10"/>
        </w:numPr>
        <w:spacing w:after="120"/>
        <w:ind w:left="0" w:firstLine="0"/>
        <w:rPr>
          <w:rFonts w:ascii="Times New Roman" w:hAnsi="Times New Roman" w:cs="Times New Roman"/>
          <w:color w:val="000000" w:themeColor="text1"/>
          <w:sz w:val="24"/>
          <w:szCs w:val="24"/>
        </w:rPr>
      </w:pPr>
      <w:r w:rsidRPr="006004B6">
        <w:rPr>
          <w:rFonts w:ascii="Times New Roman" w:hAnsi="Times New Roman" w:cs="Times New Roman"/>
          <w:color w:val="000000" w:themeColor="text1"/>
          <w:sz w:val="24"/>
          <w:szCs w:val="24"/>
        </w:rPr>
        <w:t xml:space="preserve">При составлении бухгалтерской отчетности организация руководствуется нормами </w:t>
      </w:r>
      <w:hyperlink r:id="rId9" w:history="1">
        <w:r w:rsidRPr="006004B6">
          <w:rPr>
            <w:rStyle w:val="af9"/>
            <w:rFonts w:ascii="Times New Roman" w:hAnsi="Times New Roman" w:cs="Times New Roman"/>
            <w:color w:val="000000" w:themeColor="text1"/>
            <w:sz w:val="24"/>
            <w:szCs w:val="24"/>
            <w:u w:val="none"/>
          </w:rPr>
          <w:t>Положения</w:t>
        </w:r>
      </w:hyperlink>
      <w:r w:rsidRPr="006004B6">
        <w:rPr>
          <w:rFonts w:ascii="Times New Roman" w:hAnsi="Times New Roman" w:cs="Times New Roman"/>
          <w:color w:val="000000" w:themeColor="text1"/>
          <w:sz w:val="24"/>
          <w:szCs w:val="24"/>
        </w:rPr>
        <w:t xml:space="preserve"> по бухгалтерскому учету "Бухгалтерская отчетность организации" ПБУ 4/99, утвержденного Приказом Минфина России от 06.07.1999 № 43н, </w:t>
      </w:r>
      <w:hyperlink r:id="rId10" w:history="1">
        <w:r w:rsidRPr="006004B6">
          <w:rPr>
            <w:rStyle w:val="af9"/>
            <w:rFonts w:ascii="Times New Roman" w:hAnsi="Times New Roman" w:cs="Times New Roman"/>
            <w:color w:val="000000" w:themeColor="text1"/>
            <w:sz w:val="24"/>
            <w:szCs w:val="24"/>
            <w:u w:val="none"/>
          </w:rPr>
          <w:t>Положения</w:t>
        </w:r>
      </w:hyperlink>
      <w:r w:rsidRPr="006004B6">
        <w:rPr>
          <w:rFonts w:ascii="Times New Roman" w:hAnsi="Times New Roman" w:cs="Times New Roman"/>
          <w:color w:val="000000" w:themeColor="text1"/>
          <w:sz w:val="24"/>
          <w:szCs w:val="24"/>
        </w:rPr>
        <w:t xml:space="preserve"> по бухгалтерскому учету "Отчет о движении денежных средств" ПБУ 23/2011, утвержденного Приказом Минфина России от 02.02.2011 № 11н, а также требованиями к раскрытию информации в бухгалтерской отчетности, содержащимися в других положениях по бухгалтерскому учету.</w:t>
      </w:r>
    </w:p>
    <w:p w:rsidR="006004B6" w:rsidRPr="006004B6" w:rsidRDefault="006004B6" w:rsidP="009B6996">
      <w:pPr>
        <w:pStyle w:val="2"/>
        <w:numPr>
          <w:ilvl w:val="2"/>
          <w:numId w:val="10"/>
        </w:numPr>
        <w:spacing w:after="120" w:line="276" w:lineRule="auto"/>
        <w:ind w:left="0" w:firstLine="0"/>
        <w:rPr>
          <w:b w:val="0"/>
          <w:color w:val="000000" w:themeColor="text1"/>
          <w:sz w:val="24"/>
          <w:szCs w:val="24"/>
        </w:rPr>
      </w:pPr>
      <w:bookmarkStart w:id="2" w:name="_ref_1-3d87976b52174a"/>
      <w:r w:rsidRPr="006004B6">
        <w:rPr>
          <w:b w:val="0"/>
          <w:color w:val="000000" w:themeColor="text1"/>
          <w:sz w:val="24"/>
          <w:szCs w:val="24"/>
        </w:rPr>
        <w:t>Промежуточная бухгалтерская отчетность для представления органам управления, учредителям кредиторам и иным заинтересованным пользователям составляется ежеквартально.</w:t>
      </w:r>
      <w:bookmarkEnd w:id="2"/>
      <w:r w:rsidRPr="006004B6">
        <w:rPr>
          <w:b w:val="0"/>
          <w:color w:val="000000" w:themeColor="text1"/>
          <w:sz w:val="24"/>
          <w:szCs w:val="24"/>
        </w:rPr>
        <w:t xml:space="preserve"> (Основание: </w:t>
      </w:r>
      <w:hyperlink r:id="rId11" w:history="1">
        <w:proofErr w:type="gramStart"/>
        <w:r w:rsidRPr="006004B6">
          <w:rPr>
            <w:rStyle w:val="af9"/>
            <w:b w:val="0"/>
            <w:color w:val="000000" w:themeColor="text1"/>
            <w:sz w:val="24"/>
            <w:szCs w:val="24"/>
            <w:u w:val="none"/>
          </w:rPr>
          <w:t>ч</w:t>
        </w:r>
        <w:proofErr w:type="gramEnd"/>
        <w:r w:rsidRPr="006004B6">
          <w:rPr>
            <w:rStyle w:val="af9"/>
            <w:b w:val="0"/>
            <w:color w:val="000000" w:themeColor="text1"/>
            <w:sz w:val="24"/>
            <w:szCs w:val="24"/>
            <w:u w:val="none"/>
          </w:rPr>
          <w:t>. 4</w:t>
        </w:r>
      </w:hyperlink>
      <w:r w:rsidRPr="006004B6">
        <w:rPr>
          <w:b w:val="0"/>
          <w:color w:val="000000" w:themeColor="text1"/>
          <w:sz w:val="24"/>
          <w:szCs w:val="24"/>
        </w:rPr>
        <w:t xml:space="preserve">, </w:t>
      </w:r>
      <w:hyperlink r:id="rId12" w:history="1">
        <w:r w:rsidRPr="006004B6">
          <w:rPr>
            <w:rStyle w:val="af9"/>
            <w:b w:val="0"/>
            <w:color w:val="000000" w:themeColor="text1"/>
            <w:sz w:val="24"/>
            <w:szCs w:val="24"/>
            <w:u w:val="none"/>
          </w:rPr>
          <w:t>5 ст. 13</w:t>
        </w:r>
      </w:hyperlink>
      <w:r w:rsidRPr="006004B6">
        <w:rPr>
          <w:b w:val="0"/>
          <w:color w:val="000000" w:themeColor="text1"/>
          <w:sz w:val="24"/>
          <w:szCs w:val="24"/>
        </w:rPr>
        <w:t xml:space="preserve"> Федерального закона от 06.12.2011 № 402-ФЗ "О бухгалтерском учете")</w:t>
      </w:r>
    </w:p>
    <w:p w:rsidR="00E120EB" w:rsidRPr="00BE0A54" w:rsidRDefault="00E120EB" w:rsidP="009B6996">
      <w:pPr>
        <w:pStyle w:val="aff0"/>
        <w:numPr>
          <w:ilvl w:val="1"/>
          <w:numId w:val="10"/>
        </w:numPr>
        <w:spacing w:before="0" w:beforeAutospacing="0" w:after="120" w:afterAutospacing="0" w:line="276" w:lineRule="auto"/>
        <w:ind w:left="0" w:firstLine="0"/>
        <w:rPr>
          <w:color w:val="000000"/>
        </w:rPr>
      </w:pPr>
      <w:r w:rsidRPr="00BE0A54">
        <w:rPr>
          <w:color w:val="000000"/>
        </w:rPr>
        <w:t>Основные положения учетной политики для целей бухгалтерского учета</w:t>
      </w:r>
    </w:p>
    <w:p w:rsidR="00E120EB" w:rsidRPr="000A593D" w:rsidRDefault="00E120EB" w:rsidP="009B6996">
      <w:pPr>
        <w:pStyle w:val="2"/>
        <w:numPr>
          <w:ilvl w:val="0"/>
          <w:numId w:val="12"/>
        </w:numPr>
        <w:spacing w:after="120" w:line="276" w:lineRule="auto"/>
        <w:ind w:left="0" w:firstLine="0"/>
        <w:rPr>
          <w:b w:val="0"/>
          <w:color w:val="000000" w:themeColor="text1"/>
          <w:sz w:val="24"/>
          <w:szCs w:val="24"/>
        </w:rPr>
      </w:pPr>
      <w:r w:rsidRPr="000A593D">
        <w:rPr>
          <w:b w:val="0"/>
          <w:color w:val="000000" w:themeColor="text1"/>
          <w:sz w:val="24"/>
          <w:szCs w:val="24"/>
        </w:rPr>
        <w:t xml:space="preserve">Организация применяет </w:t>
      </w:r>
      <w:hyperlink r:id="rId13" w:history="1">
        <w:r w:rsidRPr="000A593D">
          <w:rPr>
            <w:rStyle w:val="af9"/>
            <w:b w:val="0"/>
            <w:color w:val="000000" w:themeColor="text1"/>
            <w:sz w:val="24"/>
            <w:szCs w:val="24"/>
            <w:u w:val="none"/>
          </w:rPr>
          <w:t>ФСБУ 6/2020</w:t>
        </w:r>
      </w:hyperlink>
      <w:r w:rsidRPr="000A593D">
        <w:rPr>
          <w:b w:val="0"/>
          <w:color w:val="000000" w:themeColor="text1"/>
          <w:sz w:val="24"/>
          <w:szCs w:val="24"/>
        </w:rPr>
        <w:t xml:space="preserve"> "Основные средства" с 01.01.2022.  Переход на новые правила учета основных средств осуществляется альтернативным способом,  т.е. производится единовременная корректировка балансовой стоимости основных средств по состоянию на 01.01.2022 года, без  пересчета сравнительных показателей бухгалтерской отчетности за прошлые периоды. (Основание: </w:t>
      </w:r>
      <w:hyperlink r:id="rId14" w:history="1">
        <w:r w:rsidRPr="000A593D">
          <w:rPr>
            <w:rStyle w:val="af9"/>
            <w:b w:val="0"/>
            <w:color w:val="000000" w:themeColor="text1"/>
            <w:sz w:val="24"/>
            <w:szCs w:val="24"/>
          </w:rPr>
          <w:t xml:space="preserve">п. </w:t>
        </w:r>
      </w:hyperlink>
      <w:hyperlink r:id="rId15" w:history="1">
        <w:r w:rsidRPr="000A593D">
          <w:rPr>
            <w:rStyle w:val="af9"/>
            <w:b w:val="0"/>
            <w:color w:val="000000" w:themeColor="text1"/>
            <w:sz w:val="24"/>
            <w:szCs w:val="24"/>
          </w:rPr>
          <w:t>4</w:t>
        </w:r>
      </w:hyperlink>
      <w:r w:rsidRPr="000A593D">
        <w:rPr>
          <w:b w:val="0"/>
          <w:color w:val="000000" w:themeColor="text1"/>
          <w:sz w:val="24"/>
          <w:szCs w:val="24"/>
        </w:rPr>
        <w:t>9 ФСБУ 6/2020)</w:t>
      </w:r>
      <w:r w:rsidR="00D64AAD" w:rsidRPr="000A593D">
        <w:rPr>
          <w:b w:val="0"/>
          <w:color w:val="000000" w:themeColor="text1"/>
          <w:sz w:val="24"/>
          <w:szCs w:val="24"/>
        </w:rPr>
        <w:t>.</w:t>
      </w:r>
    </w:p>
    <w:p w:rsidR="00D64AAD" w:rsidRPr="009B6996" w:rsidRDefault="00D64AAD" w:rsidP="009B6996">
      <w:pPr>
        <w:pStyle w:val="ad"/>
        <w:widowControl w:val="0"/>
        <w:numPr>
          <w:ilvl w:val="0"/>
          <w:numId w:val="12"/>
        </w:numPr>
        <w:autoSpaceDE w:val="0"/>
        <w:autoSpaceDN w:val="0"/>
        <w:adjustRightInd w:val="0"/>
        <w:spacing w:after="120"/>
        <w:ind w:left="0" w:firstLine="0"/>
        <w:rPr>
          <w:rFonts w:ascii="Times New Roman" w:hAnsi="Times New Roman" w:cs="Times New Roman"/>
          <w:color w:val="000000" w:themeColor="text1"/>
          <w:sz w:val="24"/>
          <w:szCs w:val="24"/>
        </w:rPr>
      </w:pPr>
      <w:r w:rsidRPr="009B6996">
        <w:rPr>
          <w:rFonts w:ascii="Times New Roman" w:hAnsi="Times New Roman" w:cs="Times New Roman"/>
          <w:color w:val="000000" w:themeColor="text1"/>
          <w:sz w:val="24"/>
          <w:szCs w:val="24"/>
        </w:rPr>
        <w:t xml:space="preserve">Актив, удовлетворяющий условиям п. 4 ФСБУ 6/2020, относится к объектам ОС, если его стоимость больше 100 тыс. руб. Исключение составляют объекты недвижимости, стоящие на кадастровом учете, которые учитываются в составе основных средств не зависимо от их первоначальной стоимости. </w:t>
      </w:r>
    </w:p>
    <w:p w:rsidR="00D64AAD" w:rsidRPr="009B6996" w:rsidRDefault="00D64AAD" w:rsidP="009B6996">
      <w:pPr>
        <w:pStyle w:val="ad"/>
        <w:widowControl w:val="0"/>
        <w:numPr>
          <w:ilvl w:val="0"/>
          <w:numId w:val="12"/>
        </w:numPr>
        <w:shd w:val="clear" w:color="auto" w:fill="FFFFFF"/>
        <w:autoSpaceDE w:val="0"/>
        <w:autoSpaceDN w:val="0"/>
        <w:adjustRightInd w:val="0"/>
        <w:spacing w:after="120"/>
        <w:ind w:left="0" w:firstLine="0"/>
        <w:rPr>
          <w:rFonts w:ascii="Times New Roman" w:hAnsi="Times New Roman" w:cs="Times New Roman"/>
          <w:color w:val="000000" w:themeColor="text1"/>
          <w:sz w:val="24"/>
          <w:szCs w:val="24"/>
        </w:rPr>
      </w:pPr>
      <w:r w:rsidRPr="009B6996">
        <w:rPr>
          <w:rFonts w:ascii="Times New Roman" w:hAnsi="Times New Roman" w:cs="Times New Roman"/>
          <w:color w:val="000000" w:themeColor="text1"/>
          <w:sz w:val="24"/>
          <w:szCs w:val="24"/>
          <w:shd w:val="clear" w:color="auto" w:fill="FFFFFF"/>
        </w:rPr>
        <w:t>При признании  объекта основных сре</w:t>
      </w:r>
      <w:proofErr w:type="gramStart"/>
      <w:r w:rsidRPr="009B6996">
        <w:rPr>
          <w:rFonts w:ascii="Times New Roman" w:hAnsi="Times New Roman" w:cs="Times New Roman"/>
          <w:color w:val="000000" w:themeColor="text1"/>
          <w:sz w:val="24"/>
          <w:szCs w:val="24"/>
          <w:shd w:val="clear" w:color="auto" w:fill="FFFFFF"/>
        </w:rPr>
        <w:t>дств в б</w:t>
      </w:r>
      <w:proofErr w:type="gramEnd"/>
      <w:r w:rsidRPr="009B6996">
        <w:rPr>
          <w:rFonts w:ascii="Times New Roman" w:hAnsi="Times New Roman" w:cs="Times New Roman"/>
          <w:color w:val="000000" w:themeColor="text1"/>
          <w:sz w:val="24"/>
          <w:szCs w:val="24"/>
          <w:shd w:val="clear" w:color="auto" w:fill="FFFFFF"/>
        </w:rPr>
        <w:t xml:space="preserve">ухгалтерском учете, определяется его срок полезного использования, способ начисления амортизации  и ликвидационная стоимость. </w:t>
      </w:r>
      <w:r w:rsidRPr="009B6996">
        <w:rPr>
          <w:rFonts w:ascii="Times New Roman" w:hAnsi="Times New Roman" w:cs="Times New Roman"/>
          <w:color w:val="000000" w:themeColor="text1"/>
          <w:sz w:val="24"/>
          <w:szCs w:val="24"/>
        </w:rPr>
        <w:t xml:space="preserve">(Основание: </w:t>
      </w:r>
      <w:hyperlink r:id="rId16" w:history="1">
        <w:r w:rsidRPr="009B6996">
          <w:rPr>
            <w:rStyle w:val="af9"/>
            <w:rFonts w:ascii="Times New Roman" w:hAnsi="Times New Roman" w:cs="Times New Roman"/>
            <w:color w:val="000000" w:themeColor="text1"/>
            <w:sz w:val="24"/>
            <w:szCs w:val="24"/>
            <w:u w:val="none"/>
          </w:rPr>
          <w:t xml:space="preserve">п. </w:t>
        </w:r>
      </w:hyperlink>
      <w:r w:rsidRPr="009B6996">
        <w:rPr>
          <w:rFonts w:ascii="Times New Roman" w:hAnsi="Times New Roman" w:cs="Times New Roman"/>
          <w:color w:val="000000" w:themeColor="text1"/>
          <w:sz w:val="24"/>
          <w:szCs w:val="24"/>
        </w:rPr>
        <w:t>37 ФСБУ 6/2020)</w:t>
      </w:r>
    </w:p>
    <w:p w:rsidR="00D64AAD" w:rsidRPr="009B6996" w:rsidRDefault="00D64AAD" w:rsidP="009B6996">
      <w:pPr>
        <w:pStyle w:val="ad"/>
        <w:widowControl w:val="0"/>
        <w:numPr>
          <w:ilvl w:val="0"/>
          <w:numId w:val="12"/>
        </w:numPr>
        <w:autoSpaceDE w:val="0"/>
        <w:autoSpaceDN w:val="0"/>
        <w:adjustRightInd w:val="0"/>
        <w:spacing w:after="120"/>
        <w:ind w:left="0" w:firstLine="0"/>
        <w:rPr>
          <w:rFonts w:ascii="Times New Roman" w:hAnsi="Times New Roman" w:cs="Times New Roman"/>
          <w:color w:val="000000" w:themeColor="text1"/>
          <w:sz w:val="24"/>
          <w:szCs w:val="24"/>
        </w:rPr>
      </w:pPr>
      <w:bookmarkStart w:id="3" w:name="_ref_1-a47b5bf9352a4c"/>
      <w:proofErr w:type="gramStart"/>
      <w:r w:rsidRPr="009B6996">
        <w:rPr>
          <w:rFonts w:ascii="Times New Roman" w:hAnsi="Times New Roman" w:cs="Times New Roman"/>
          <w:color w:val="000000" w:themeColor="text1"/>
          <w:sz w:val="24"/>
          <w:szCs w:val="24"/>
        </w:rPr>
        <w:t xml:space="preserve">Актив, удовлетворяющий условиям п. 4 ФСБУ 6/2020, стоимость которого, не </w:t>
      </w:r>
      <w:r w:rsidRPr="009B6996">
        <w:rPr>
          <w:rFonts w:ascii="Times New Roman" w:hAnsi="Times New Roman" w:cs="Times New Roman"/>
          <w:color w:val="000000" w:themeColor="text1"/>
          <w:sz w:val="24"/>
          <w:szCs w:val="24"/>
        </w:rPr>
        <w:lastRenderedPageBreak/>
        <w:t>превышает установленного лимита 100 тыс. руб., относится к малоценным ОС, затраты на приобретение и создание которого, отражаются в составе расходов периода, в котором они понесены.</w:t>
      </w:r>
      <w:proofErr w:type="gramEnd"/>
      <w:r w:rsidRPr="009B6996">
        <w:rPr>
          <w:rFonts w:ascii="Times New Roman" w:hAnsi="Times New Roman" w:cs="Times New Roman"/>
          <w:color w:val="000000" w:themeColor="text1"/>
          <w:sz w:val="24"/>
          <w:szCs w:val="24"/>
        </w:rPr>
        <w:t xml:space="preserve">  (Основание: </w:t>
      </w:r>
      <w:hyperlink r:id="rId17" w:history="1">
        <w:r w:rsidRPr="009B6996">
          <w:rPr>
            <w:rStyle w:val="af9"/>
            <w:rFonts w:ascii="Times New Roman" w:hAnsi="Times New Roman" w:cs="Times New Roman"/>
            <w:color w:val="000000" w:themeColor="text1"/>
            <w:sz w:val="24"/>
            <w:szCs w:val="24"/>
            <w:u w:val="none"/>
          </w:rPr>
          <w:t>п. 5</w:t>
        </w:r>
      </w:hyperlink>
      <w:r w:rsidRPr="009B6996">
        <w:rPr>
          <w:rFonts w:ascii="Times New Roman" w:hAnsi="Times New Roman" w:cs="Times New Roman"/>
          <w:color w:val="000000" w:themeColor="text1"/>
          <w:sz w:val="24"/>
          <w:szCs w:val="24"/>
        </w:rPr>
        <w:t xml:space="preserve"> ФСБУ 6/2020, </w:t>
      </w:r>
      <w:hyperlink r:id="rId18" w:history="1">
        <w:r w:rsidRPr="009B6996">
          <w:rPr>
            <w:rStyle w:val="af9"/>
            <w:rFonts w:ascii="Times New Roman" w:hAnsi="Times New Roman" w:cs="Times New Roman"/>
            <w:color w:val="000000" w:themeColor="text1"/>
            <w:sz w:val="24"/>
            <w:szCs w:val="24"/>
            <w:u w:val="none"/>
          </w:rPr>
          <w:t>Письмо</w:t>
        </w:r>
      </w:hyperlink>
      <w:r w:rsidRPr="009B6996">
        <w:rPr>
          <w:rFonts w:ascii="Times New Roman" w:hAnsi="Times New Roman" w:cs="Times New Roman"/>
          <w:color w:val="000000" w:themeColor="text1"/>
          <w:sz w:val="24"/>
          <w:szCs w:val="24"/>
        </w:rPr>
        <w:t xml:space="preserve"> Минфина России от 25.08.2021 N 07-01-09/68312)</w:t>
      </w:r>
    </w:p>
    <w:bookmarkEnd w:id="3"/>
    <w:p w:rsidR="00D64AAD" w:rsidRPr="009B6996" w:rsidRDefault="00D64AAD" w:rsidP="009B6996">
      <w:pPr>
        <w:pStyle w:val="aff0"/>
        <w:numPr>
          <w:ilvl w:val="0"/>
          <w:numId w:val="12"/>
        </w:numPr>
        <w:shd w:val="clear" w:color="auto" w:fill="FFFFFF"/>
        <w:spacing w:before="0" w:beforeAutospacing="0" w:after="120" w:afterAutospacing="0" w:line="276" w:lineRule="auto"/>
        <w:ind w:left="0" w:firstLine="0"/>
        <w:rPr>
          <w:color w:val="000000" w:themeColor="text1"/>
        </w:rPr>
      </w:pPr>
      <w:r w:rsidRPr="009B6996">
        <w:rPr>
          <w:color w:val="000000" w:themeColor="text1"/>
        </w:rPr>
        <w:t xml:space="preserve">Срок полезного использования объектов ОС определяется исходя из ожидаемого срока использования с учетом морального и физического износа, а также нормативно-правовых ограничений. (Основание: </w:t>
      </w:r>
      <w:hyperlink r:id="rId19" w:history="1">
        <w:r w:rsidRPr="009B6996">
          <w:rPr>
            <w:rStyle w:val="af9"/>
            <w:color w:val="000000" w:themeColor="text1"/>
            <w:u w:val="none"/>
          </w:rPr>
          <w:t>п. 8</w:t>
        </w:r>
      </w:hyperlink>
      <w:r w:rsidRPr="009B6996">
        <w:rPr>
          <w:color w:val="000000" w:themeColor="text1"/>
        </w:rPr>
        <w:t xml:space="preserve"> ФСБУ 6/2020)</w:t>
      </w:r>
    </w:p>
    <w:p w:rsidR="00D64AAD" w:rsidRPr="009B6996" w:rsidRDefault="00D64AAD" w:rsidP="009B6996">
      <w:pPr>
        <w:pStyle w:val="aff2"/>
        <w:numPr>
          <w:ilvl w:val="0"/>
          <w:numId w:val="12"/>
        </w:numPr>
        <w:ind w:left="0" w:firstLine="0"/>
        <w:rPr>
          <w:color w:val="000000" w:themeColor="text1"/>
        </w:rPr>
      </w:pPr>
      <w:r w:rsidRPr="009B6996">
        <w:rPr>
          <w:color w:val="000000" w:themeColor="text1"/>
        </w:rPr>
        <w:t>Начисление амортизации начинается с первого числа месяца, следующего за месяцем признания объекта ОС в бухгалтерском учете.</w:t>
      </w:r>
    </w:p>
    <w:p w:rsidR="00D64AAD" w:rsidRPr="009B6996" w:rsidRDefault="00D64AAD" w:rsidP="009B6996">
      <w:pPr>
        <w:pStyle w:val="aff2"/>
        <w:numPr>
          <w:ilvl w:val="0"/>
          <w:numId w:val="12"/>
        </w:numPr>
        <w:ind w:left="0" w:firstLine="0"/>
        <w:rPr>
          <w:color w:val="000000" w:themeColor="text1"/>
        </w:rPr>
      </w:pPr>
      <w:bookmarkStart w:id="4" w:name="_ref_1-0feeb625aaba40"/>
      <w:r w:rsidRPr="009B6996">
        <w:rPr>
          <w:color w:val="000000" w:themeColor="text1"/>
        </w:rPr>
        <w:t>По всем объектам ОС, за исключением ОС, которые не подлежат амортизации, амортизация начисляется линейным способом.</w:t>
      </w:r>
      <w:bookmarkEnd w:id="4"/>
      <w:r w:rsidRPr="009B6996">
        <w:rPr>
          <w:color w:val="000000" w:themeColor="text1"/>
        </w:rPr>
        <w:t xml:space="preserve"> (Основание: </w:t>
      </w:r>
      <w:hyperlink r:id="rId20" w:history="1">
        <w:r w:rsidRPr="009B6996">
          <w:rPr>
            <w:rStyle w:val="af9"/>
            <w:color w:val="000000" w:themeColor="text1"/>
            <w:u w:val="none"/>
          </w:rPr>
          <w:t>п. 35</w:t>
        </w:r>
      </w:hyperlink>
      <w:r w:rsidRPr="009B6996">
        <w:rPr>
          <w:color w:val="000000" w:themeColor="text1"/>
        </w:rPr>
        <w:t xml:space="preserve"> ФСБУ 6/2020)</w:t>
      </w:r>
    </w:p>
    <w:p w:rsidR="00D64AAD" w:rsidRPr="000A593D" w:rsidRDefault="00D64AAD" w:rsidP="009B6996">
      <w:pPr>
        <w:pStyle w:val="aff2"/>
        <w:numPr>
          <w:ilvl w:val="0"/>
          <w:numId w:val="12"/>
        </w:numPr>
        <w:ind w:left="0" w:firstLine="0"/>
        <w:rPr>
          <w:color w:val="000000" w:themeColor="text1"/>
        </w:rPr>
      </w:pPr>
      <w:r w:rsidRPr="000A593D">
        <w:rPr>
          <w:color w:val="000000" w:themeColor="text1"/>
        </w:rPr>
        <w:t>Не капитализируются, а учитываются в текущих расходах следующие затраты на ремонт основных средств:</w:t>
      </w:r>
    </w:p>
    <w:p w:rsidR="00D64AAD" w:rsidRPr="000A593D" w:rsidRDefault="00D64AAD" w:rsidP="009B6996">
      <w:pPr>
        <w:pStyle w:val="aff2"/>
        <w:numPr>
          <w:ilvl w:val="0"/>
          <w:numId w:val="13"/>
        </w:numPr>
        <w:ind w:left="0" w:firstLine="0"/>
        <w:rPr>
          <w:color w:val="000000" w:themeColor="text1"/>
          <w:shd w:val="clear" w:color="auto" w:fill="FFFFFF"/>
        </w:rPr>
      </w:pPr>
      <w:r w:rsidRPr="000A593D">
        <w:rPr>
          <w:color w:val="000000" w:themeColor="text1"/>
          <w:shd w:val="clear" w:color="auto" w:fill="FFFFFF"/>
        </w:rPr>
        <w:t>затраты на поддержание работоспособности или исправности основных средств, их текущий ремонт</w:t>
      </w:r>
      <w:proofErr w:type="gramStart"/>
      <w:r w:rsidRPr="000A593D">
        <w:rPr>
          <w:color w:val="000000" w:themeColor="text1"/>
          <w:shd w:val="clear" w:color="auto" w:fill="FFFFFF"/>
        </w:rPr>
        <w:t> ;</w:t>
      </w:r>
      <w:proofErr w:type="gramEnd"/>
      <w:r w:rsidRPr="000A593D">
        <w:rPr>
          <w:color w:val="000000" w:themeColor="text1"/>
          <w:shd w:val="clear" w:color="auto" w:fill="FFFFFF"/>
        </w:rPr>
        <w:t xml:space="preserve"> </w:t>
      </w:r>
    </w:p>
    <w:p w:rsidR="00D64AAD" w:rsidRPr="000A593D" w:rsidRDefault="00D64AAD" w:rsidP="009B6996">
      <w:pPr>
        <w:pStyle w:val="aff2"/>
        <w:numPr>
          <w:ilvl w:val="0"/>
          <w:numId w:val="13"/>
        </w:numPr>
        <w:ind w:left="0" w:firstLine="0"/>
        <w:rPr>
          <w:color w:val="000000" w:themeColor="text1"/>
          <w:shd w:val="clear" w:color="auto" w:fill="FFFFFF"/>
        </w:rPr>
      </w:pPr>
      <w:r w:rsidRPr="000A593D">
        <w:rPr>
          <w:color w:val="000000" w:themeColor="text1"/>
          <w:shd w:val="clear" w:color="auto" w:fill="FFFFFF"/>
        </w:rPr>
        <w:t xml:space="preserve">затраты на неплановые ремонты основных средств, обусловленные поломками, авариями, дефектами, ненадлежащей эксплуатацией, в той степени, в которой такие ремонты восстанавливают нормативные показатели функционирования объектов основных средств, в том числе сроки полезного использования, но не улучшают и не продлевают их. (Основание </w:t>
      </w:r>
      <w:proofErr w:type="spellStart"/>
      <w:r w:rsidRPr="000A593D">
        <w:rPr>
          <w:color w:val="000000" w:themeColor="text1"/>
          <w:shd w:val="clear" w:color="auto" w:fill="FFFFFF"/>
        </w:rPr>
        <w:t>пп</w:t>
      </w:r>
      <w:proofErr w:type="spellEnd"/>
      <w:r w:rsidRPr="000A593D">
        <w:rPr>
          <w:color w:val="000000" w:themeColor="text1"/>
          <w:shd w:val="clear" w:color="auto" w:fill="FFFFFF"/>
        </w:rPr>
        <w:t>. «б»</w:t>
      </w:r>
      <w:proofErr w:type="gramStart"/>
      <w:r w:rsidRPr="000A593D">
        <w:rPr>
          <w:color w:val="000000" w:themeColor="text1"/>
          <w:shd w:val="clear" w:color="auto" w:fill="FFFFFF"/>
        </w:rPr>
        <w:t xml:space="preserve"> ,</w:t>
      </w:r>
      <w:proofErr w:type="gramEnd"/>
      <w:r w:rsidRPr="000A593D">
        <w:rPr>
          <w:color w:val="000000" w:themeColor="text1"/>
          <w:shd w:val="clear" w:color="auto" w:fill="FFFFFF"/>
        </w:rPr>
        <w:t xml:space="preserve"> </w:t>
      </w:r>
      <w:proofErr w:type="spellStart"/>
      <w:r w:rsidRPr="000A593D">
        <w:rPr>
          <w:color w:val="000000" w:themeColor="text1"/>
          <w:shd w:val="clear" w:color="auto" w:fill="FFFFFF"/>
        </w:rPr>
        <w:t>пп</w:t>
      </w:r>
      <w:proofErr w:type="spellEnd"/>
      <w:r w:rsidRPr="000A593D">
        <w:rPr>
          <w:color w:val="000000" w:themeColor="text1"/>
          <w:shd w:val="clear" w:color="auto" w:fill="FFFFFF"/>
        </w:rPr>
        <w:t>. «в» п.16 ФСБУ 26/2020)</w:t>
      </w:r>
    </w:p>
    <w:p w:rsidR="00D64AAD" w:rsidRPr="000A593D" w:rsidRDefault="00D64AAD" w:rsidP="009B6996">
      <w:pPr>
        <w:pStyle w:val="ad"/>
        <w:numPr>
          <w:ilvl w:val="0"/>
          <w:numId w:val="12"/>
        </w:numPr>
        <w:autoSpaceDE w:val="0"/>
        <w:autoSpaceDN w:val="0"/>
        <w:adjustRightInd w:val="0"/>
        <w:spacing w:after="120"/>
        <w:ind w:left="0" w:firstLine="0"/>
        <w:jc w:val="both"/>
        <w:rPr>
          <w:rFonts w:ascii="Times New Roman" w:hAnsi="Times New Roman" w:cs="Times New Roman"/>
          <w:color w:val="000000" w:themeColor="text1"/>
          <w:sz w:val="24"/>
          <w:szCs w:val="24"/>
        </w:rPr>
      </w:pPr>
      <w:r w:rsidRPr="000A593D">
        <w:rPr>
          <w:rFonts w:ascii="Times New Roman" w:hAnsi="Times New Roman" w:cs="Times New Roman"/>
          <w:color w:val="000000" w:themeColor="text1"/>
          <w:sz w:val="24"/>
          <w:szCs w:val="24"/>
        </w:rPr>
        <w:t xml:space="preserve">Учет сырья и материалов (далее - материалы) ведется в соответствии с Федеральным стандартом бухгалтерского учета </w:t>
      </w:r>
      <w:hyperlink r:id="rId21" w:history="1">
        <w:r w:rsidRPr="000A593D">
          <w:rPr>
            <w:rStyle w:val="af9"/>
            <w:rFonts w:ascii="Times New Roman" w:hAnsi="Times New Roman" w:cs="Times New Roman"/>
            <w:color w:val="000000" w:themeColor="text1"/>
            <w:sz w:val="24"/>
            <w:szCs w:val="24"/>
          </w:rPr>
          <w:t>ФСБУ 5/2019</w:t>
        </w:r>
      </w:hyperlink>
      <w:r w:rsidRPr="000A593D">
        <w:rPr>
          <w:rFonts w:ascii="Times New Roman" w:hAnsi="Times New Roman" w:cs="Times New Roman"/>
          <w:color w:val="000000" w:themeColor="text1"/>
          <w:sz w:val="24"/>
          <w:szCs w:val="24"/>
        </w:rPr>
        <w:t xml:space="preserve"> «Запасы», утвержденным Приказом Минфина России от 15.11.2019 № 180н. </w:t>
      </w:r>
    </w:p>
    <w:p w:rsidR="00D64AAD" w:rsidRPr="000A593D" w:rsidRDefault="00D64AAD" w:rsidP="009B6996">
      <w:pPr>
        <w:pStyle w:val="ad"/>
        <w:numPr>
          <w:ilvl w:val="0"/>
          <w:numId w:val="12"/>
        </w:numPr>
        <w:autoSpaceDE w:val="0"/>
        <w:autoSpaceDN w:val="0"/>
        <w:adjustRightInd w:val="0"/>
        <w:spacing w:after="120"/>
        <w:ind w:left="0" w:firstLine="0"/>
        <w:jc w:val="both"/>
        <w:rPr>
          <w:rFonts w:ascii="Times New Roman" w:hAnsi="Times New Roman" w:cs="Times New Roman"/>
          <w:color w:val="000000" w:themeColor="text1"/>
          <w:sz w:val="24"/>
          <w:szCs w:val="24"/>
        </w:rPr>
      </w:pPr>
      <w:r w:rsidRPr="000A593D">
        <w:rPr>
          <w:rFonts w:ascii="Times New Roman" w:hAnsi="Times New Roman" w:cs="Times New Roman"/>
          <w:color w:val="000000" w:themeColor="text1"/>
          <w:sz w:val="24"/>
          <w:szCs w:val="24"/>
        </w:rPr>
        <w:t xml:space="preserve">Организация применяет </w:t>
      </w:r>
      <w:hyperlink r:id="rId22" w:history="1">
        <w:r w:rsidRPr="000A593D">
          <w:rPr>
            <w:rStyle w:val="af9"/>
            <w:rFonts w:ascii="Times New Roman" w:hAnsi="Times New Roman" w:cs="Times New Roman"/>
            <w:color w:val="000000" w:themeColor="text1"/>
            <w:sz w:val="24"/>
            <w:szCs w:val="24"/>
          </w:rPr>
          <w:t>ФСБУ 5/2019</w:t>
        </w:r>
      </w:hyperlink>
      <w:r w:rsidRPr="000A593D">
        <w:rPr>
          <w:rFonts w:ascii="Times New Roman" w:hAnsi="Times New Roman" w:cs="Times New Roman"/>
          <w:color w:val="000000" w:themeColor="text1"/>
          <w:sz w:val="24"/>
          <w:szCs w:val="24"/>
        </w:rPr>
        <w:t xml:space="preserve"> «Запасы» перспективно, только в отношении фактов хозяйственной жизни, имевших место после начала применения настоящего Стандарта, без изменения сформированных ранее данных бухгалтерского учета.</w:t>
      </w:r>
    </w:p>
    <w:p w:rsidR="00D64AAD" w:rsidRPr="000A593D" w:rsidRDefault="00D64AAD" w:rsidP="009B6996">
      <w:pPr>
        <w:pStyle w:val="aff2"/>
        <w:numPr>
          <w:ilvl w:val="0"/>
          <w:numId w:val="12"/>
        </w:numPr>
        <w:ind w:left="0" w:firstLine="0"/>
        <w:rPr>
          <w:color w:val="000000" w:themeColor="text1"/>
        </w:rPr>
      </w:pPr>
      <w:bookmarkStart w:id="5" w:name="_ref_1-4ad1ccce71d54c"/>
      <w:r w:rsidRPr="000A593D">
        <w:rPr>
          <w:color w:val="000000" w:themeColor="text1"/>
        </w:rPr>
        <w:t>Организация не применяет ФСБУ 5/2019 "Запасы" в отношении запасов, предназначенных для управленческих нужд. Затраты, подлежащие включению в стоимость таких запасов согласно данному ФСБУ, учитываются в расходах периода, в котором они понесены.</w:t>
      </w:r>
      <w:bookmarkEnd w:id="5"/>
      <w:r w:rsidRPr="000A593D">
        <w:rPr>
          <w:color w:val="000000" w:themeColor="text1"/>
        </w:rPr>
        <w:t xml:space="preserve">  (Основание: </w:t>
      </w:r>
      <w:hyperlink r:id="rId23" w:history="1">
        <w:r w:rsidRPr="000A593D">
          <w:rPr>
            <w:rStyle w:val="af9"/>
            <w:color w:val="000000" w:themeColor="text1"/>
          </w:rPr>
          <w:t>п. 2</w:t>
        </w:r>
      </w:hyperlink>
      <w:r w:rsidRPr="000A593D">
        <w:rPr>
          <w:color w:val="000000" w:themeColor="text1"/>
        </w:rPr>
        <w:t xml:space="preserve"> ФСБУ 5/2019) </w:t>
      </w:r>
    </w:p>
    <w:p w:rsidR="00D64AAD" w:rsidRPr="000A593D" w:rsidRDefault="00D64AAD" w:rsidP="009B6996">
      <w:pPr>
        <w:pStyle w:val="ad"/>
        <w:widowControl w:val="0"/>
        <w:numPr>
          <w:ilvl w:val="0"/>
          <w:numId w:val="12"/>
        </w:numPr>
        <w:autoSpaceDE w:val="0"/>
        <w:autoSpaceDN w:val="0"/>
        <w:adjustRightInd w:val="0"/>
        <w:spacing w:after="120"/>
        <w:ind w:left="0" w:firstLine="0"/>
        <w:rPr>
          <w:rFonts w:ascii="Times New Roman" w:hAnsi="Times New Roman" w:cs="Times New Roman"/>
          <w:color w:val="000000" w:themeColor="text1"/>
          <w:sz w:val="24"/>
          <w:szCs w:val="24"/>
        </w:rPr>
      </w:pPr>
      <w:r w:rsidRPr="000A593D">
        <w:rPr>
          <w:rFonts w:ascii="Times New Roman" w:hAnsi="Times New Roman" w:cs="Times New Roman"/>
          <w:color w:val="000000" w:themeColor="text1"/>
          <w:sz w:val="24"/>
          <w:szCs w:val="24"/>
        </w:rPr>
        <w:t xml:space="preserve">Затраты на приобретение материалов, включая транспортно-заготовительные расходы (ТЗР), отражаются непосредственно на счете 10 "Материалы", формируя фактическую себестоимость материалов. </w:t>
      </w:r>
    </w:p>
    <w:p w:rsidR="00D64AAD" w:rsidRPr="000A593D" w:rsidRDefault="00D64AAD" w:rsidP="009B6996">
      <w:pPr>
        <w:pStyle w:val="Normalunindented"/>
        <w:numPr>
          <w:ilvl w:val="0"/>
          <w:numId w:val="12"/>
        </w:numPr>
        <w:ind w:left="0" w:firstLine="0"/>
        <w:rPr>
          <w:color w:val="000000" w:themeColor="text1"/>
          <w:sz w:val="24"/>
          <w:szCs w:val="24"/>
        </w:rPr>
      </w:pPr>
      <w:bookmarkStart w:id="6" w:name="_ref_1-233095c3992b4a"/>
      <w:r w:rsidRPr="000A593D">
        <w:rPr>
          <w:color w:val="000000" w:themeColor="text1"/>
          <w:sz w:val="24"/>
          <w:szCs w:val="24"/>
        </w:rPr>
        <w:t xml:space="preserve">При отпуске материалов в производство и ином выбытии их оценка производится организацией по средней себестоимости. Последняя определяется исходя из средней за период фактической себестоимости (взвешенная оценка), в расчет которой включаются </w:t>
      </w:r>
      <w:proofErr w:type="gramStart"/>
      <w:r w:rsidRPr="000A593D">
        <w:rPr>
          <w:color w:val="000000" w:themeColor="text1"/>
          <w:sz w:val="24"/>
          <w:szCs w:val="24"/>
        </w:rPr>
        <w:t>количество</w:t>
      </w:r>
      <w:proofErr w:type="gramEnd"/>
      <w:r w:rsidRPr="000A593D">
        <w:rPr>
          <w:color w:val="000000" w:themeColor="text1"/>
          <w:sz w:val="24"/>
          <w:szCs w:val="24"/>
        </w:rPr>
        <w:t xml:space="preserve"> и стоимость материалов на начало периода и все поступления за период. В качестве расчетного периода установлен месяц.</w:t>
      </w:r>
      <w:bookmarkEnd w:id="6"/>
      <w:r w:rsidRPr="000A593D">
        <w:rPr>
          <w:color w:val="000000" w:themeColor="text1"/>
          <w:sz w:val="24"/>
          <w:szCs w:val="24"/>
        </w:rPr>
        <w:t xml:space="preserve"> (Основание: </w:t>
      </w:r>
      <w:hyperlink r:id="rId24" w:history="1">
        <w:proofErr w:type="spellStart"/>
        <w:r w:rsidRPr="000A593D">
          <w:rPr>
            <w:rStyle w:val="af9"/>
            <w:color w:val="000000" w:themeColor="text1"/>
            <w:sz w:val="24"/>
            <w:szCs w:val="24"/>
          </w:rPr>
          <w:t>пп</w:t>
        </w:r>
        <w:proofErr w:type="spellEnd"/>
        <w:r w:rsidRPr="000A593D">
          <w:rPr>
            <w:rStyle w:val="af9"/>
            <w:color w:val="000000" w:themeColor="text1"/>
            <w:sz w:val="24"/>
            <w:szCs w:val="24"/>
          </w:rPr>
          <w:t>. "б" п. 36</w:t>
        </w:r>
      </w:hyperlink>
      <w:r w:rsidRPr="000A593D">
        <w:rPr>
          <w:color w:val="000000" w:themeColor="text1"/>
          <w:sz w:val="24"/>
          <w:szCs w:val="24"/>
        </w:rPr>
        <w:t xml:space="preserve">, </w:t>
      </w:r>
      <w:hyperlink r:id="rId25" w:history="1">
        <w:r w:rsidRPr="000A593D">
          <w:rPr>
            <w:rStyle w:val="af9"/>
            <w:color w:val="000000" w:themeColor="text1"/>
            <w:sz w:val="24"/>
            <w:szCs w:val="24"/>
          </w:rPr>
          <w:t>п. 39</w:t>
        </w:r>
      </w:hyperlink>
      <w:r w:rsidRPr="000A593D">
        <w:rPr>
          <w:color w:val="000000" w:themeColor="text1"/>
          <w:sz w:val="24"/>
          <w:szCs w:val="24"/>
        </w:rPr>
        <w:t xml:space="preserve"> ФСБУ 5/2019).</w:t>
      </w:r>
    </w:p>
    <w:p w:rsidR="00D64AAD" w:rsidRPr="000A593D" w:rsidRDefault="00D64AAD" w:rsidP="009B6996">
      <w:pPr>
        <w:pStyle w:val="ad"/>
        <w:widowControl w:val="0"/>
        <w:numPr>
          <w:ilvl w:val="0"/>
          <w:numId w:val="12"/>
        </w:numPr>
        <w:autoSpaceDE w:val="0"/>
        <w:autoSpaceDN w:val="0"/>
        <w:adjustRightInd w:val="0"/>
        <w:spacing w:after="120"/>
        <w:ind w:left="0" w:firstLine="0"/>
        <w:rPr>
          <w:rFonts w:ascii="Times New Roman" w:hAnsi="Times New Roman" w:cs="Times New Roman"/>
          <w:color w:val="000000" w:themeColor="text1"/>
          <w:sz w:val="24"/>
          <w:szCs w:val="24"/>
        </w:rPr>
      </w:pPr>
      <w:r w:rsidRPr="000A593D">
        <w:rPr>
          <w:rFonts w:ascii="Times New Roman" w:hAnsi="Times New Roman" w:cs="Times New Roman"/>
          <w:color w:val="000000" w:themeColor="text1"/>
          <w:sz w:val="24"/>
          <w:szCs w:val="24"/>
        </w:rPr>
        <w:t xml:space="preserve">Учет спецодежды (спецоснастки)  ведется в соответствии с Федеральным стандартом бухгалтерского учета </w:t>
      </w:r>
      <w:hyperlink r:id="rId26" w:history="1">
        <w:r w:rsidRPr="000A593D">
          <w:rPr>
            <w:rStyle w:val="af9"/>
            <w:rFonts w:ascii="Times New Roman" w:hAnsi="Times New Roman" w:cs="Times New Roman"/>
            <w:color w:val="000000" w:themeColor="text1"/>
            <w:sz w:val="24"/>
            <w:szCs w:val="24"/>
          </w:rPr>
          <w:t>ФСБУ 5/2019</w:t>
        </w:r>
      </w:hyperlink>
      <w:r w:rsidRPr="000A593D">
        <w:rPr>
          <w:rFonts w:ascii="Times New Roman" w:hAnsi="Times New Roman" w:cs="Times New Roman"/>
          <w:color w:val="000000" w:themeColor="text1"/>
          <w:sz w:val="24"/>
          <w:szCs w:val="24"/>
        </w:rPr>
        <w:t xml:space="preserve"> «Запасы», утвержденным Приказом Минфина России от 15.11.2019 № 180н.</w:t>
      </w:r>
    </w:p>
    <w:p w:rsidR="00D64AAD" w:rsidRPr="000A593D" w:rsidRDefault="00D64AAD" w:rsidP="009B6996">
      <w:pPr>
        <w:pStyle w:val="aff0"/>
        <w:numPr>
          <w:ilvl w:val="0"/>
          <w:numId w:val="12"/>
        </w:numPr>
        <w:shd w:val="clear" w:color="auto" w:fill="FFFFFF"/>
        <w:spacing w:after="120" w:afterAutospacing="0" w:line="276" w:lineRule="auto"/>
        <w:ind w:left="0" w:firstLine="0"/>
        <w:rPr>
          <w:color w:val="000000" w:themeColor="text1"/>
        </w:rPr>
      </w:pPr>
      <w:r w:rsidRPr="000A593D">
        <w:rPr>
          <w:color w:val="000000" w:themeColor="text1"/>
        </w:rPr>
        <w:t>Спецодежда (</w:t>
      </w:r>
      <w:proofErr w:type="spellStart"/>
      <w:r w:rsidRPr="000A593D">
        <w:rPr>
          <w:color w:val="000000" w:themeColor="text1"/>
        </w:rPr>
        <w:t>спецоснастка</w:t>
      </w:r>
      <w:proofErr w:type="spellEnd"/>
      <w:r w:rsidRPr="000A593D">
        <w:rPr>
          <w:color w:val="000000" w:themeColor="text1"/>
        </w:rPr>
        <w:t xml:space="preserve">) со сроком эксплуатации не более 12 месяцев, включается в состав материально-производственных запасов. </w:t>
      </w:r>
    </w:p>
    <w:p w:rsidR="00603C8B" w:rsidRPr="000A593D" w:rsidRDefault="00603C8B" w:rsidP="009B6996">
      <w:pPr>
        <w:pStyle w:val="aff0"/>
        <w:numPr>
          <w:ilvl w:val="0"/>
          <w:numId w:val="12"/>
        </w:numPr>
        <w:shd w:val="clear" w:color="auto" w:fill="FFFFFF"/>
        <w:spacing w:after="120" w:afterAutospacing="0" w:line="276" w:lineRule="auto"/>
        <w:ind w:left="0" w:firstLine="0"/>
        <w:rPr>
          <w:color w:val="000000" w:themeColor="text1"/>
        </w:rPr>
      </w:pPr>
      <w:r w:rsidRPr="000A593D">
        <w:rPr>
          <w:color w:val="000000" w:themeColor="text1"/>
        </w:rPr>
        <w:lastRenderedPageBreak/>
        <w:t>Спецодежда (</w:t>
      </w:r>
      <w:proofErr w:type="spellStart"/>
      <w:r w:rsidRPr="000A593D">
        <w:rPr>
          <w:color w:val="000000" w:themeColor="text1"/>
        </w:rPr>
        <w:t>спецоснастка</w:t>
      </w:r>
      <w:proofErr w:type="spellEnd"/>
      <w:r w:rsidRPr="000A593D">
        <w:rPr>
          <w:color w:val="000000" w:themeColor="text1"/>
        </w:rPr>
        <w:t>) со сроком эксплуатации  более 12 месяцев в качестве МПЗ не признается и Спецодежда (</w:t>
      </w:r>
      <w:proofErr w:type="spellStart"/>
      <w:r w:rsidRPr="000A593D">
        <w:rPr>
          <w:color w:val="000000" w:themeColor="text1"/>
        </w:rPr>
        <w:t>спецоснастка</w:t>
      </w:r>
      <w:proofErr w:type="spellEnd"/>
      <w:r w:rsidRPr="000A593D">
        <w:rPr>
          <w:color w:val="000000" w:themeColor="text1"/>
        </w:rPr>
        <w:t xml:space="preserve">) со сроком использования  более 12 месяцев и стоимостью менее 100 тыс. рублей, в момент передачи в эксплуатацию в полном объеме  списывается  в расходы. </w:t>
      </w:r>
    </w:p>
    <w:p w:rsidR="00603C8B" w:rsidRDefault="00603C8B" w:rsidP="009B6996">
      <w:pPr>
        <w:pStyle w:val="aff0"/>
        <w:numPr>
          <w:ilvl w:val="0"/>
          <w:numId w:val="12"/>
        </w:numPr>
        <w:shd w:val="clear" w:color="auto" w:fill="FFFFFF"/>
        <w:spacing w:after="120" w:afterAutospacing="0" w:line="276" w:lineRule="auto"/>
        <w:ind w:left="0" w:firstLine="0"/>
        <w:rPr>
          <w:color w:val="000000" w:themeColor="text1"/>
        </w:rPr>
      </w:pPr>
      <w:r w:rsidRPr="000A593D">
        <w:rPr>
          <w:color w:val="000000" w:themeColor="text1"/>
        </w:rPr>
        <w:t>Спецодежда (</w:t>
      </w:r>
      <w:proofErr w:type="spellStart"/>
      <w:r w:rsidRPr="000A593D">
        <w:rPr>
          <w:color w:val="000000" w:themeColor="text1"/>
        </w:rPr>
        <w:t>спецоснастка</w:t>
      </w:r>
      <w:proofErr w:type="spellEnd"/>
      <w:r w:rsidRPr="000A593D">
        <w:rPr>
          <w:color w:val="000000" w:themeColor="text1"/>
        </w:rPr>
        <w:t xml:space="preserve">) со сроком использования  более 12 месяцев и стоимостью более  100 тыс. рублей, включается в состав основных средств и амортизируется. </w:t>
      </w:r>
    </w:p>
    <w:p w:rsidR="00F47544" w:rsidRPr="000A593D" w:rsidRDefault="00F47544" w:rsidP="00F47544">
      <w:pPr>
        <w:pStyle w:val="aff0"/>
        <w:numPr>
          <w:ilvl w:val="0"/>
          <w:numId w:val="12"/>
        </w:numPr>
        <w:spacing w:before="0" w:beforeAutospacing="0" w:after="120" w:afterAutospacing="0" w:line="276" w:lineRule="auto"/>
        <w:ind w:left="0" w:firstLine="0"/>
        <w:rPr>
          <w:color w:val="000000" w:themeColor="text1"/>
        </w:rPr>
      </w:pPr>
      <w:r w:rsidRPr="000A593D">
        <w:rPr>
          <w:color w:val="000000" w:themeColor="text1"/>
        </w:rPr>
        <w:t>Учет доходов и расходов ведется методом начисления</w:t>
      </w:r>
    </w:p>
    <w:p w:rsidR="00F47544" w:rsidRPr="000A593D" w:rsidRDefault="00F47544" w:rsidP="00F47544">
      <w:pPr>
        <w:pStyle w:val="Normalunindented"/>
        <w:numPr>
          <w:ilvl w:val="0"/>
          <w:numId w:val="12"/>
        </w:numPr>
        <w:spacing w:before="0"/>
        <w:ind w:left="284" w:hanging="284"/>
        <w:rPr>
          <w:color w:val="000000" w:themeColor="text1"/>
          <w:sz w:val="24"/>
          <w:szCs w:val="24"/>
        </w:rPr>
      </w:pPr>
      <w:bookmarkStart w:id="7" w:name="_ref_1-bf4213c500fe4e"/>
      <w:r w:rsidRPr="000A593D">
        <w:rPr>
          <w:color w:val="000000" w:themeColor="text1"/>
          <w:sz w:val="24"/>
          <w:szCs w:val="24"/>
        </w:rPr>
        <w:t>В качестве доходов по обычным видам деятельности учитываются</w:t>
      </w:r>
      <w:bookmarkEnd w:id="7"/>
      <w:r w:rsidRPr="000A593D">
        <w:rPr>
          <w:color w:val="000000" w:themeColor="text1"/>
          <w:sz w:val="24"/>
          <w:szCs w:val="24"/>
        </w:rPr>
        <w:t>:</w:t>
      </w:r>
    </w:p>
    <w:tbl>
      <w:tblPr>
        <w:tblW w:w="9060" w:type="dxa"/>
        <w:tblInd w:w="95" w:type="dxa"/>
        <w:tblLook w:val="04A0"/>
      </w:tblPr>
      <w:tblGrid>
        <w:gridCol w:w="9060"/>
      </w:tblGrid>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Внутригородские перевозки</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Пригородные перевозки</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Междугородние перевозки</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Хоздоговорные перевозки</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Хоздоговорные перевозки (муниципальный контракт)</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Технический осмотр автомобилей</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Медосмотры водителей</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Агентское вознаграждение</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Реклама на автобусах</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Аренда жилых помещений</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Аренда помещений ТЭА ул</w:t>
            </w:r>
            <w:proofErr w:type="gramStart"/>
            <w:r w:rsidRPr="00F47544">
              <w:rPr>
                <w:rFonts w:ascii="Times New Roman" w:eastAsia="Times New Roman" w:hAnsi="Times New Roman" w:cs="Times New Roman"/>
                <w:color w:val="000000"/>
                <w:sz w:val="24"/>
                <w:szCs w:val="24"/>
                <w:lang w:eastAsia="ru-RU"/>
              </w:rPr>
              <w:t>.С</w:t>
            </w:r>
            <w:proofErr w:type="gramEnd"/>
            <w:r w:rsidRPr="00F47544">
              <w:rPr>
                <w:rFonts w:ascii="Times New Roman" w:eastAsia="Times New Roman" w:hAnsi="Times New Roman" w:cs="Times New Roman"/>
                <w:color w:val="000000"/>
                <w:sz w:val="24"/>
                <w:szCs w:val="24"/>
                <w:lang w:eastAsia="ru-RU"/>
              </w:rPr>
              <w:t>оветской Армии дом 8</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Аренда помещений ул</w:t>
            </w:r>
            <w:proofErr w:type="gramStart"/>
            <w:r w:rsidRPr="00F47544">
              <w:rPr>
                <w:rFonts w:ascii="Times New Roman" w:eastAsia="Times New Roman" w:hAnsi="Times New Roman" w:cs="Times New Roman"/>
                <w:color w:val="000000"/>
                <w:sz w:val="24"/>
                <w:szCs w:val="24"/>
                <w:lang w:eastAsia="ru-RU"/>
              </w:rPr>
              <w:t>.Т</w:t>
            </w:r>
            <w:proofErr w:type="gramEnd"/>
            <w:r w:rsidRPr="00F47544">
              <w:rPr>
                <w:rFonts w:ascii="Times New Roman" w:eastAsia="Times New Roman" w:hAnsi="Times New Roman" w:cs="Times New Roman"/>
                <w:color w:val="000000"/>
                <w:sz w:val="24"/>
                <w:szCs w:val="24"/>
                <w:lang w:eastAsia="ru-RU"/>
              </w:rPr>
              <w:t>олстова 4</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Ремонт автотранспортных средств</w:t>
            </w:r>
          </w:p>
        </w:tc>
      </w:tr>
      <w:tr w:rsidR="00F47544" w:rsidRPr="00996952" w:rsidTr="00AD1216">
        <w:trPr>
          <w:trHeight w:val="315"/>
        </w:trPr>
        <w:tc>
          <w:tcPr>
            <w:tcW w:w="9060" w:type="dxa"/>
            <w:shd w:val="clear" w:color="auto" w:fill="auto"/>
            <w:hideMark/>
          </w:tcPr>
          <w:p w:rsidR="00F47544" w:rsidRPr="00F47544" w:rsidRDefault="00F47544" w:rsidP="00AD1216">
            <w:pPr>
              <w:pStyle w:val="ad"/>
              <w:numPr>
                <w:ilvl w:val="0"/>
                <w:numId w:val="28"/>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 xml:space="preserve">Прочая </w:t>
            </w:r>
            <w:proofErr w:type="gramStart"/>
            <w:r w:rsidRPr="00F47544">
              <w:rPr>
                <w:rFonts w:ascii="Times New Roman" w:eastAsia="Times New Roman" w:hAnsi="Times New Roman" w:cs="Times New Roman"/>
                <w:color w:val="000000"/>
                <w:sz w:val="24"/>
                <w:szCs w:val="24"/>
                <w:lang w:eastAsia="ru-RU"/>
              </w:rPr>
              <w:t>реализация</w:t>
            </w:r>
            <w:proofErr w:type="gramEnd"/>
            <w:r w:rsidRPr="00F47544">
              <w:rPr>
                <w:rFonts w:ascii="Times New Roman" w:eastAsia="Times New Roman" w:hAnsi="Times New Roman" w:cs="Times New Roman"/>
                <w:color w:val="000000"/>
                <w:sz w:val="24"/>
                <w:szCs w:val="24"/>
                <w:lang w:eastAsia="ru-RU"/>
              </w:rPr>
              <w:t xml:space="preserve"> облачаемая НДС</w:t>
            </w:r>
          </w:p>
        </w:tc>
      </w:tr>
    </w:tbl>
    <w:p w:rsidR="00F47544" w:rsidRPr="00BE0A54" w:rsidRDefault="00F47544" w:rsidP="00F47544">
      <w:pPr>
        <w:pStyle w:val="Normalunindented"/>
        <w:numPr>
          <w:ilvl w:val="0"/>
          <w:numId w:val="12"/>
        </w:numPr>
        <w:ind w:left="0" w:firstLine="0"/>
        <w:rPr>
          <w:color w:val="000000" w:themeColor="text1"/>
          <w:sz w:val="24"/>
          <w:szCs w:val="24"/>
        </w:rPr>
      </w:pPr>
      <w:bookmarkStart w:id="8" w:name="_ref_1-b4b2c9b8fc174f"/>
      <w:r w:rsidRPr="00BE0A54">
        <w:rPr>
          <w:color w:val="000000" w:themeColor="text1"/>
          <w:sz w:val="24"/>
          <w:szCs w:val="24"/>
        </w:rPr>
        <w:t>В качестве расходов по обычным видам деятельности учитываются расходы, связанные с получением доходов по обычным видам деятельности.</w:t>
      </w:r>
      <w:bookmarkEnd w:id="8"/>
      <w:r w:rsidRPr="00BE0A54">
        <w:rPr>
          <w:color w:val="000000" w:themeColor="text1"/>
          <w:sz w:val="24"/>
          <w:szCs w:val="24"/>
        </w:rPr>
        <w:t xml:space="preserve"> (Основание: </w:t>
      </w:r>
      <w:hyperlink r:id="rId27" w:history="1">
        <w:r w:rsidRPr="00BE0A54">
          <w:rPr>
            <w:rStyle w:val="af9"/>
            <w:color w:val="000000" w:themeColor="text1"/>
            <w:sz w:val="24"/>
            <w:szCs w:val="24"/>
            <w:u w:val="none"/>
          </w:rPr>
          <w:t>п. п. 4</w:t>
        </w:r>
      </w:hyperlink>
      <w:r w:rsidRPr="00BE0A54">
        <w:rPr>
          <w:color w:val="000000" w:themeColor="text1"/>
          <w:sz w:val="24"/>
          <w:szCs w:val="24"/>
        </w:rPr>
        <w:t xml:space="preserve">, </w:t>
      </w:r>
      <w:hyperlink r:id="rId28" w:history="1">
        <w:r w:rsidRPr="00BE0A54">
          <w:rPr>
            <w:rStyle w:val="af9"/>
            <w:color w:val="000000" w:themeColor="text1"/>
            <w:sz w:val="24"/>
            <w:szCs w:val="24"/>
            <w:u w:val="none"/>
          </w:rPr>
          <w:t>5</w:t>
        </w:r>
      </w:hyperlink>
      <w:r w:rsidRPr="00BE0A54">
        <w:rPr>
          <w:color w:val="000000" w:themeColor="text1"/>
          <w:sz w:val="24"/>
          <w:szCs w:val="24"/>
        </w:rPr>
        <w:t xml:space="preserve"> ПБУ 10/99).</w:t>
      </w:r>
    </w:p>
    <w:p w:rsidR="00603C8B" w:rsidRPr="000A593D" w:rsidRDefault="00603C8B" w:rsidP="009B6996">
      <w:pPr>
        <w:pStyle w:val="Normalunindented"/>
        <w:numPr>
          <w:ilvl w:val="0"/>
          <w:numId w:val="12"/>
        </w:numPr>
        <w:ind w:left="0" w:firstLine="0"/>
        <w:rPr>
          <w:color w:val="000000" w:themeColor="text1"/>
          <w:sz w:val="24"/>
          <w:szCs w:val="24"/>
        </w:rPr>
      </w:pPr>
      <w:r w:rsidRPr="000A593D">
        <w:rPr>
          <w:color w:val="000000" w:themeColor="text1"/>
          <w:sz w:val="24"/>
          <w:szCs w:val="24"/>
        </w:rPr>
        <w:t>Прямые расходы отражаются на счете 20 «Основное производство» по следующим номенклатурным группам:</w:t>
      </w:r>
    </w:p>
    <w:tbl>
      <w:tblPr>
        <w:tblW w:w="9060" w:type="dxa"/>
        <w:tblInd w:w="95" w:type="dxa"/>
        <w:tblLook w:val="04A0"/>
      </w:tblPr>
      <w:tblGrid>
        <w:gridCol w:w="9060"/>
      </w:tblGrid>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Внутригородские перевозки</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Пригородные перевозки</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Междугородние перевозки</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Хоздоговорные перевозки</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Хоздоговорные перевозки (муниципальный контракт)</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Технический осмотр автомобилей</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Медосмотры водителей</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Агентское вознаграждение</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Реклама на автобусах</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Аренда жилых помещений</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Аренда помещений ТЭА ул</w:t>
            </w:r>
            <w:proofErr w:type="gramStart"/>
            <w:r w:rsidRPr="00F47544">
              <w:rPr>
                <w:rFonts w:ascii="Times New Roman" w:eastAsia="Times New Roman" w:hAnsi="Times New Roman" w:cs="Times New Roman"/>
                <w:color w:val="000000"/>
                <w:sz w:val="24"/>
                <w:szCs w:val="24"/>
                <w:lang w:eastAsia="ru-RU"/>
              </w:rPr>
              <w:t>.С</w:t>
            </w:r>
            <w:proofErr w:type="gramEnd"/>
            <w:r w:rsidRPr="00F47544">
              <w:rPr>
                <w:rFonts w:ascii="Times New Roman" w:eastAsia="Times New Roman" w:hAnsi="Times New Roman" w:cs="Times New Roman"/>
                <w:color w:val="000000"/>
                <w:sz w:val="24"/>
                <w:szCs w:val="24"/>
                <w:lang w:eastAsia="ru-RU"/>
              </w:rPr>
              <w:t>оветской Армии дом 8</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Аренда помещений ул</w:t>
            </w:r>
            <w:proofErr w:type="gramStart"/>
            <w:r w:rsidRPr="00F47544">
              <w:rPr>
                <w:rFonts w:ascii="Times New Roman" w:eastAsia="Times New Roman" w:hAnsi="Times New Roman" w:cs="Times New Roman"/>
                <w:color w:val="000000"/>
                <w:sz w:val="24"/>
                <w:szCs w:val="24"/>
                <w:lang w:eastAsia="ru-RU"/>
              </w:rPr>
              <w:t>.Т</w:t>
            </w:r>
            <w:proofErr w:type="gramEnd"/>
            <w:r w:rsidRPr="00F47544">
              <w:rPr>
                <w:rFonts w:ascii="Times New Roman" w:eastAsia="Times New Roman" w:hAnsi="Times New Roman" w:cs="Times New Roman"/>
                <w:color w:val="000000"/>
                <w:sz w:val="24"/>
                <w:szCs w:val="24"/>
                <w:lang w:eastAsia="ru-RU"/>
              </w:rPr>
              <w:t>олстова 4</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Ремонт автотранспортных средств</w:t>
            </w:r>
          </w:p>
        </w:tc>
      </w:tr>
      <w:tr w:rsidR="00F47544" w:rsidRPr="00996952" w:rsidTr="00F47544">
        <w:trPr>
          <w:trHeight w:val="315"/>
        </w:trPr>
        <w:tc>
          <w:tcPr>
            <w:tcW w:w="9060" w:type="dxa"/>
            <w:shd w:val="clear" w:color="auto" w:fill="auto"/>
            <w:hideMark/>
          </w:tcPr>
          <w:p w:rsidR="00F47544" w:rsidRPr="00F47544" w:rsidRDefault="00F47544" w:rsidP="00F47544">
            <w:pPr>
              <w:pStyle w:val="ad"/>
              <w:numPr>
                <w:ilvl w:val="0"/>
                <w:numId w:val="14"/>
              </w:numPr>
              <w:spacing w:after="0" w:line="240" w:lineRule="auto"/>
              <w:rPr>
                <w:rFonts w:ascii="Times New Roman" w:eastAsia="Times New Roman" w:hAnsi="Times New Roman" w:cs="Times New Roman"/>
                <w:color w:val="000000"/>
                <w:sz w:val="24"/>
                <w:szCs w:val="24"/>
                <w:lang w:eastAsia="ru-RU"/>
              </w:rPr>
            </w:pPr>
            <w:r w:rsidRPr="00F47544">
              <w:rPr>
                <w:rFonts w:ascii="Times New Roman" w:eastAsia="Times New Roman" w:hAnsi="Times New Roman" w:cs="Times New Roman"/>
                <w:color w:val="000000"/>
                <w:sz w:val="24"/>
                <w:szCs w:val="24"/>
                <w:lang w:eastAsia="ru-RU"/>
              </w:rPr>
              <w:t xml:space="preserve">Прочая </w:t>
            </w:r>
            <w:proofErr w:type="gramStart"/>
            <w:r w:rsidRPr="00F47544">
              <w:rPr>
                <w:rFonts w:ascii="Times New Roman" w:eastAsia="Times New Roman" w:hAnsi="Times New Roman" w:cs="Times New Roman"/>
                <w:color w:val="000000"/>
                <w:sz w:val="24"/>
                <w:szCs w:val="24"/>
                <w:lang w:eastAsia="ru-RU"/>
              </w:rPr>
              <w:t>реализация</w:t>
            </w:r>
            <w:proofErr w:type="gramEnd"/>
            <w:r w:rsidRPr="00F47544">
              <w:rPr>
                <w:rFonts w:ascii="Times New Roman" w:eastAsia="Times New Roman" w:hAnsi="Times New Roman" w:cs="Times New Roman"/>
                <w:color w:val="000000"/>
                <w:sz w:val="24"/>
                <w:szCs w:val="24"/>
                <w:lang w:eastAsia="ru-RU"/>
              </w:rPr>
              <w:t xml:space="preserve"> облачаемая НДС</w:t>
            </w:r>
          </w:p>
        </w:tc>
      </w:tr>
    </w:tbl>
    <w:p w:rsidR="00603C8B" w:rsidRPr="000A593D" w:rsidRDefault="00603C8B" w:rsidP="009B6996">
      <w:pPr>
        <w:pStyle w:val="Normalunindented"/>
        <w:numPr>
          <w:ilvl w:val="0"/>
          <w:numId w:val="12"/>
        </w:numPr>
        <w:ind w:left="0" w:firstLine="0"/>
        <w:rPr>
          <w:color w:val="000000" w:themeColor="text1"/>
          <w:sz w:val="24"/>
          <w:szCs w:val="24"/>
        </w:rPr>
      </w:pPr>
      <w:r w:rsidRPr="000A593D">
        <w:rPr>
          <w:color w:val="000000" w:themeColor="text1"/>
          <w:sz w:val="24"/>
          <w:szCs w:val="24"/>
        </w:rPr>
        <w:t xml:space="preserve">При закрытии </w:t>
      </w:r>
      <w:r w:rsidR="00F47544">
        <w:rPr>
          <w:color w:val="000000" w:themeColor="text1"/>
          <w:sz w:val="24"/>
          <w:szCs w:val="24"/>
        </w:rPr>
        <w:t>месяца,</w:t>
      </w:r>
      <w:r w:rsidRPr="000A593D">
        <w:rPr>
          <w:color w:val="000000" w:themeColor="text1"/>
          <w:sz w:val="24"/>
          <w:szCs w:val="24"/>
        </w:rPr>
        <w:t xml:space="preserve"> затраты на счете 20, собранные на определенной номенклатурной группе,  списываются на счет 90.02 «Себестоимость продаж» по  соответствующему виду деятельности с учетом факта реализации услуг.</w:t>
      </w:r>
    </w:p>
    <w:p w:rsidR="00D64AAD" w:rsidRPr="000A593D" w:rsidRDefault="00603C8B" w:rsidP="009B6996">
      <w:pPr>
        <w:pStyle w:val="Normalunindented"/>
        <w:widowControl w:val="0"/>
        <w:numPr>
          <w:ilvl w:val="0"/>
          <w:numId w:val="12"/>
        </w:numPr>
        <w:autoSpaceDE w:val="0"/>
        <w:autoSpaceDN w:val="0"/>
        <w:adjustRightInd w:val="0"/>
        <w:ind w:left="0" w:firstLine="0"/>
        <w:rPr>
          <w:color w:val="000000" w:themeColor="text1"/>
          <w:sz w:val="24"/>
          <w:szCs w:val="24"/>
        </w:rPr>
      </w:pPr>
      <w:r w:rsidRPr="000A593D">
        <w:rPr>
          <w:color w:val="000000" w:themeColor="text1"/>
          <w:sz w:val="24"/>
          <w:szCs w:val="24"/>
        </w:rPr>
        <w:t xml:space="preserve">На счете 25 "Общепроизводственные расходы" отражаются расходы по  обслуживанию </w:t>
      </w:r>
      <w:r w:rsidRPr="000A593D">
        <w:rPr>
          <w:color w:val="000000" w:themeColor="text1"/>
          <w:sz w:val="24"/>
          <w:szCs w:val="24"/>
        </w:rPr>
        <w:lastRenderedPageBreak/>
        <w:t xml:space="preserve">производства, которые в конце месяца распределяются на себестоимость каждого вида деятельности,  пропорционально заданной базе. </w:t>
      </w:r>
    </w:p>
    <w:p w:rsidR="00603C8B" w:rsidRPr="000A593D" w:rsidRDefault="00603C8B" w:rsidP="009B6996">
      <w:pPr>
        <w:pStyle w:val="Normalunindented"/>
        <w:numPr>
          <w:ilvl w:val="0"/>
          <w:numId w:val="12"/>
        </w:numPr>
        <w:ind w:left="0" w:firstLine="0"/>
        <w:rPr>
          <w:color w:val="000000" w:themeColor="text1"/>
          <w:sz w:val="24"/>
          <w:szCs w:val="24"/>
        </w:rPr>
      </w:pPr>
      <w:r w:rsidRPr="000A593D">
        <w:rPr>
          <w:color w:val="000000" w:themeColor="text1"/>
          <w:sz w:val="24"/>
          <w:szCs w:val="24"/>
        </w:rPr>
        <w:t xml:space="preserve">В составе общехозяйственных расходов на счете 26 учитываются расходы для нужд управления, не связанные непосредственно с производственным процессом. </w:t>
      </w:r>
      <w:bookmarkStart w:id="9" w:name="_ref_1-8b04f527616a4f"/>
      <w:r w:rsidRPr="000A593D">
        <w:rPr>
          <w:color w:val="000000" w:themeColor="text1"/>
          <w:sz w:val="24"/>
          <w:szCs w:val="24"/>
        </w:rPr>
        <w:t>Управленческие расходы, накопленные на счете 26 "Общехозяйственные расходы", в конце каждого отчетного периода списываются  счет  90 «Продажи» субсчет 90.08 «Управленческие расходы»</w:t>
      </w:r>
      <w:bookmarkEnd w:id="9"/>
      <w:r w:rsidRPr="000A593D">
        <w:rPr>
          <w:color w:val="000000" w:themeColor="text1"/>
          <w:sz w:val="24"/>
          <w:szCs w:val="24"/>
        </w:rPr>
        <w:t>, без распределения между видами деятельности.</w:t>
      </w:r>
    </w:p>
    <w:p w:rsidR="00603C8B" w:rsidRPr="000A593D" w:rsidRDefault="00603C8B" w:rsidP="009B6996">
      <w:pPr>
        <w:pStyle w:val="aff0"/>
        <w:numPr>
          <w:ilvl w:val="0"/>
          <w:numId w:val="12"/>
        </w:numPr>
        <w:spacing w:before="75" w:beforeAutospacing="0" w:after="120" w:afterAutospacing="0" w:line="276" w:lineRule="auto"/>
        <w:ind w:left="0" w:firstLine="0"/>
        <w:rPr>
          <w:color w:val="000000" w:themeColor="text1"/>
        </w:rPr>
      </w:pPr>
      <w:r w:rsidRPr="000A593D">
        <w:rPr>
          <w:color w:val="000000" w:themeColor="text1"/>
        </w:rPr>
        <w:t>Оценочные обязательства  по оплате отпусков формируются автоматизированным способом Методом обязательств (МСФО) при помощи программы 1С ЗУП.</w:t>
      </w:r>
    </w:p>
    <w:p w:rsidR="00603C8B" w:rsidRPr="000A593D" w:rsidRDefault="00603C8B" w:rsidP="009B6996">
      <w:pPr>
        <w:pStyle w:val="ad"/>
        <w:widowControl w:val="0"/>
        <w:numPr>
          <w:ilvl w:val="0"/>
          <w:numId w:val="12"/>
        </w:numPr>
        <w:autoSpaceDE w:val="0"/>
        <w:autoSpaceDN w:val="0"/>
        <w:adjustRightInd w:val="0"/>
        <w:spacing w:after="120"/>
        <w:ind w:left="0" w:firstLine="0"/>
        <w:rPr>
          <w:rFonts w:ascii="Times New Roman" w:hAnsi="Times New Roman" w:cs="Times New Roman"/>
          <w:color w:val="000000" w:themeColor="text1"/>
          <w:sz w:val="24"/>
          <w:szCs w:val="24"/>
        </w:rPr>
      </w:pPr>
      <w:r w:rsidRPr="000A593D">
        <w:rPr>
          <w:rFonts w:ascii="Times New Roman" w:hAnsi="Times New Roman" w:cs="Times New Roman"/>
          <w:color w:val="000000" w:themeColor="text1"/>
          <w:sz w:val="24"/>
          <w:szCs w:val="24"/>
        </w:rPr>
        <w:t xml:space="preserve">Учет расходов по обязательствам в виде полученных займов и кредитов ведется в соответствии с </w:t>
      </w:r>
      <w:hyperlink r:id="rId29" w:history="1">
        <w:r w:rsidRPr="000A593D">
          <w:rPr>
            <w:rStyle w:val="af9"/>
            <w:rFonts w:ascii="Times New Roman" w:hAnsi="Times New Roman" w:cs="Times New Roman"/>
            <w:color w:val="000000" w:themeColor="text1"/>
            <w:sz w:val="24"/>
            <w:szCs w:val="24"/>
          </w:rPr>
          <w:t>Положением</w:t>
        </w:r>
      </w:hyperlink>
      <w:r w:rsidRPr="000A593D">
        <w:rPr>
          <w:rFonts w:ascii="Times New Roman" w:hAnsi="Times New Roman" w:cs="Times New Roman"/>
          <w:color w:val="000000" w:themeColor="text1"/>
          <w:sz w:val="24"/>
          <w:szCs w:val="24"/>
        </w:rPr>
        <w:t xml:space="preserve"> по бухгалтерскому учету "Учет расходов по займам и кредитам" ПБУ 15/2008, утвержденным Приказом Минфина России от 06.10.2008 № 107н.</w:t>
      </w:r>
    </w:p>
    <w:p w:rsidR="000A593D" w:rsidRPr="000A593D" w:rsidRDefault="00603C8B" w:rsidP="009B6996">
      <w:pPr>
        <w:pStyle w:val="aff2"/>
        <w:numPr>
          <w:ilvl w:val="0"/>
          <w:numId w:val="12"/>
        </w:numPr>
        <w:ind w:left="0" w:firstLine="0"/>
        <w:rPr>
          <w:color w:val="000000" w:themeColor="text1"/>
        </w:rPr>
      </w:pPr>
      <w:r w:rsidRPr="000A593D">
        <w:rPr>
          <w:color w:val="000000" w:themeColor="text1"/>
        </w:rPr>
        <w:t>На предприятии создается резерв по сомнительным долгам</w:t>
      </w:r>
      <w:r w:rsidR="000A593D" w:rsidRPr="000A593D">
        <w:rPr>
          <w:color w:val="000000" w:themeColor="text1"/>
        </w:rPr>
        <w:t xml:space="preserve">. </w:t>
      </w:r>
      <w:bookmarkStart w:id="10" w:name="_ref_1-b62c99c367a44e"/>
      <w:r w:rsidR="000A593D" w:rsidRPr="000A593D">
        <w:rPr>
          <w:color w:val="000000" w:themeColor="text1"/>
        </w:rPr>
        <w:t>Величина резерва определяется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bookmarkEnd w:id="10"/>
      <w:r w:rsidR="000A593D" w:rsidRPr="000A593D">
        <w:rPr>
          <w:color w:val="000000" w:themeColor="text1"/>
        </w:rPr>
        <w:t xml:space="preserve"> (Основание: </w:t>
      </w:r>
      <w:hyperlink r:id="rId30" w:history="1">
        <w:proofErr w:type="spellStart"/>
        <w:r w:rsidR="000A593D" w:rsidRPr="000A593D">
          <w:rPr>
            <w:rStyle w:val="af9"/>
            <w:color w:val="000000" w:themeColor="text1"/>
          </w:rPr>
          <w:t>абз</w:t>
        </w:r>
        <w:proofErr w:type="spellEnd"/>
        <w:r w:rsidR="000A593D" w:rsidRPr="000A593D">
          <w:rPr>
            <w:rStyle w:val="af9"/>
            <w:color w:val="000000" w:themeColor="text1"/>
          </w:rPr>
          <w:t>. 4 п. 70</w:t>
        </w:r>
      </w:hyperlink>
      <w:r w:rsidR="000A593D" w:rsidRPr="000A593D">
        <w:rPr>
          <w:color w:val="000000" w:themeColor="text1"/>
        </w:rPr>
        <w:t xml:space="preserve"> Положения по ведению бухгалтерского учета и бухгалтерской отчетности)</w:t>
      </w:r>
    </w:p>
    <w:p w:rsidR="000A593D" w:rsidRPr="000A593D" w:rsidRDefault="000A593D" w:rsidP="009B6996">
      <w:pPr>
        <w:widowControl w:val="0"/>
        <w:numPr>
          <w:ilvl w:val="0"/>
          <w:numId w:val="12"/>
        </w:numPr>
        <w:autoSpaceDE w:val="0"/>
        <w:autoSpaceDN w:val="0"/>
        <w:adjustRightInd w:val="0"/>
        <w:spacing w:after="120"/>
        <w:ind w:left="0" w:firstLine="0"/>
        <w:rPr>
          <w:rFonts w:ascii="Times New Roman" w:hAnsi="Times New Roman" w:cs="Times New Roman"/>
          <w:color w:val="000000" w:themeColor="text1"/>
          <w:sz w:val="24"/>
          <w:szCs w:val="24"/>
        </w:rPr>
      </w:pPr>
      <w:r w:rsidRPr="000A593D">
        <w:rPr>
          <w:rFonts w:ascii="Times New Roman" w:hAnsi="Times New Roman" w:cs="Times New Roman"/>
          <w:color w:val="000000" w:themeColor="text1"/>
          <w:sz w:val="24"/>
          <w:szCs w:val="24"/>
        </w:rPr>
        <w:t xml:space="preserve">С 01.01.2022 учет аренды ведется в соответствии с Федеральным стандартом бухгалтерского учета 25/2018 "Бухгалтерский учет аренды", утвержденным Приказом Минфина России от 16.10.2018 № 208н. </w:t>
      </w:r>
    </w:p>
    <w:p w:rsidR="000A593D" w:rsidRPr="000A593D" w:rsidRDefault="000A593D" w:rsidP="009B6996">
      <w:pPr>
        <w:pStyle w:val="ad"/>
        <w:numPr>
          <w:ilvl w:val="0"/>
          <w:numId w:val="12"/>
        </w:numPr>
        <w:spacing w:after="120"/>
        <w:ind w:left="0" w:firstLine="0"/>
        <w:rPr>
          <w:rFonts w:ascii="Times New Roman" w:eastAsia="Times New Roman" w:hAnsi="Times New Roman" w:cs="Times New Roman"/>
          <w:color w:val="000000" w:themeColor="text1"/>
          <w:sz w:val="24"/>
          <w:szCs w:val="24"/>
          <w:lang w:eastAsia="ru-RU"/>
        </w:rPr>
      </w:pPr>
      <w:r w:rsidRPr="000A593D">
        <w:rPr>
          <w:rFonts w:ascii="Times New Roman" w:eastAsia="Times New Roman" w:hAnsi="Times New Roman" w:cs="Times New Roman"/>
          <w:color w:val="000000" w:themeColor="text1"/>
          <w:sz w:val="24"/>
          <w:szCs w:val="24"/>
          <w:lang w:eastAsia="ru-RU"/>
        </w:rPr>
        <w:t xml:space="preserve">Последствия изменения учетной политики в связи с началом применения новых стандартов бухгалтерского учета  </w:t>
      </w:r>
      <w:r w:rsidRPr="006004B6">
        <w:rPr>
          <w:rFonts w:ascii="Times New Roman" w:eastAsia="Times New Roman" w:hAnsi="Times New Roman" w:cs="Times New Roman"/>
          <w:color w:val="000000" w:themeColor="text1"/>
          <w:sz w:val="24"/>
          <w:szCs w:val="24"/>
          <w:lang w:eastAsia="ru-RU"/>
        </w:rPr>
        <w:t xml:space="preserve">отражаются </w:t>
      </w:r>
      <w:r w:rsidRPr="006004B6">
        <w:rPr>
          <w:rFonts w:ascii="Times New Roman" w:eastAsia="Times New Roman" w:hAnsi="Times New Roman" w:cs="Times New Roman"/>
          <w:bCs/>
          <w:color w:val="000000" w:themeColor="text1"/>
          <w:sz w:val="24"/>
          <w:szCs w:val="24"/>
          <w:lang w:eastAsia="ru-RU"/>
        </w:rPr>
        <w:t xml:space="preserve">перспективно, </w:t>
      </w:r>
      <w:r w:rsidRPr="006004B6">
        <w:rPr>
          <w:rFonts w:ascii="Times New Roman" w:eastAsia="Times New Roman" w:hAnsi="Times New Roman" w:cs="Times New Roman"/>
          <w:color w:val="000000" w:themeColor="text1"/>
          <w:sz w:val="24"/>
          <w:szCs w:val="24"/>
          <w:lang w:eastAsia="ru-RU"/>
        </w:rPr>
        <w:t>только</w:t>
      </w:r>
      <w:r w:rsidRPr="000A593D">
        <w:rPr>
          <w:rFonts w:ascii="Times New Roman" w:eastAsia="Times New Roman" w:hAnsi="Times New Roman" w:cs="Times New Roman"/>
          <w:color w:val="000000" w:themeColor="text1"/>
          <w:sz w:val="24"/>
          <w:szCs w:val="24"/>
          <w:lang w:eastAsia="ru-RU"/>
        </w:rPr>
        <w:t xml:space="preserve"> в отношении фактов хозяйственной жизни, имевших место после начала применения настоящего стандарта, без изменения сформированных ранее данных бухгалтерского учета.</w:t>
      </w:r>
    </w:p>
    <w:p w:rsidR="006004B6" w:rsidRPr="00BE0A54" w:rsidRDefault="006004B6" w:rsidP="009B6996">
      <w:pPr>
        <w:pStyle w:val="aff0"/>
        <w:numPr>
          <w:ilvl w:val="1"/>
          <w:numId w:val="10"/>
        </w:numPr>
        <w:spacing w:before="0" w:beforeAutospacing="0" w:after="120" w:afterAutospacing="0" w:line="276" w:lineRule="auto"/>
        <w:ind w:left="0" w:firstLine="0"/>
        <w:rPr>
          <w:color w:val="000000"/>
        </w:rPr>
      </w:pPr>
      <w:r w:rsidRPr="00BE0A54">
        <w:rPr>
          <w:color w:val="000000"/>
        </w:rPr>
        <w:t>Основные положения учетной политики для целей налогового учета</w:t>
      </w:r>
    </w:p>
    <w:p w:rsidR="000B7A4C" w:rsidRPr="00D33136" w:rsidRDefault="000B7A4C" w:rsidP="009B6996">
      <w:pPr>
        <w:pStyle w:val="14"/>
        <w:numPr>
          <w:ilvl w:val="0"/>
          <w:numId w:val="16"/>
        </w:numPr>
        <w:ind w:left="0" w:firstLine="567"/>
        <w:rPr>
          <w:color w:val="000000" w:themeColor="text1"/>
        </w:rPr>
      </w:pPr>
      <w:r w:rsidRPr="00D33136">
        <w:rPr>
          <w:color w:val="000000" w:themeColor="text1"/>
        </w:rPr>
        <w:t>Организация осуществляет облагаемые и не облагаемые НДС операции.</w:t>
      </w:r>
    </w:p>
    <w:p w:rsidR="000B7A4C" w:rsidRPr="00D33136" w:rsidRDefault="000B7A4C" w:rsidP="009B6996">
      <w:pPr>
        <w:pStyle w:val="14"/>
        <w:numPr>
          <w:ilvl w:val="0"/>
          <w:numId w:val="0"/>
        </w:numPr>
        <w:rPr>
          <w:color w:val="000000" w:themeColor="text1"/>
        </w:rPr>
      </w:pPr>
      <w:r w:rsidRPr="00D33136">
        <w:rPr>
          <w:color w:val="000000" w:themeColor="text1"/>
        </w:rPr>
        <w:t>Виды деятельности предприятия, облагаемые НДС:</w:t>
      </w:r>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Междугородние перевозки;</w:t>
      </w:r>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Перевозки по хоздоговорам;</w:t>
      </w:r>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Агентское вознаграждение за продажу билетов;</w:t>
      </w:r>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Аренда жилых помещений;</w:t>
      </w:r>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Предоставление в аренду помещений ТЭА</w:t>
      </w:r>
      <w:proofErr w:type="gramStart"/>
      <w:r w:rsidRPr="00D33136">
        <w:rPr>
          <w:rFonts w:ascii="Times New Roman" w:hAnsi="Times New Roman" w:cs="Times New Roman"/>
          <w:color w:val="000000" w:themeColor="text1"/>
          <w:sz w:val="24"/>
          <w:szCs w:val="24"/>
        </w:rPr>
        <w:t xml:space="preserve"> ;</w:t>
      </w:r>
      <w:proofErr w:type="gramEnd"/>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Предоставление в аренду помещений ПАТП;</w:t>
      </w:r>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Размещение рекламы на автобусах;</w:t>
      </w:r>
    </w:p>
    <w:p w:rsidR="000B7A4C"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Медосмотры водителей;</w:t>
      </w:r>
    </w:p>
    <w:p w:rsidR="00F47544" w:rsidRPr="00D33136" w:rsidRDefault="00F47544"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Ремонт автотранспортных средств;</w:t>
      </w:r>
    </w:p>
    <w:p w:rsidR="000B7A4C" w:rsidRPr="00D33136" w:rsidRDefault="000B7A4C" w:rsidP="009B6996">
      <w:pPr>
        <w:pStyle w:val="ad"/>
        <w:widowControl w:val="0"/>
        <w:numPr>
          <w:ilvl w:val="0"/>
          <w:numId w:val="17"/>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Прочая реализация</w:t>
      </w:r>
      <w:r w:rsidR="00F47544">
        <w:rPr>
          <w:rFonts w:ascii="Times New Roman" w:hAnsi="Times New Roman" w:cs="Times New Roman"/>
          <w:color w:val="000000" w:themeColor="text1"/>
          <w:sz w:val="24"/>
          <w:szCs w:val="24"/>
        </w:rPr>
        <w:t>,</w:t>
      </w:r>
      <w:r w:rsidRPr="00D33136">
        <w:rPr>
          <w:rFonts w:ascii="Times New Roman" w:hAnsi="Times New Roman" w:cs="Times New Roman"/>
          <w:color w:val="000000" w:themeColor="text1"/>
          <w:sz w:val="24"/>
          <w:szCs w:val="24"/>
        </w:rPr>
        <w:t xml:space="preserve"> облачаемая НДС.</w:t>
      </w:r>
    </w:p>
    <w:p w:rsidR="000B7A4C" w:rsidRPr="00D33136" w:rsidRDefault="000B7A4C" w:rsidP="009B6996">
      <w:pPr>
        <w:pStyle w:val="14"/>
        <w:numPr>
          <w:ilvl w:val="0"/>
          <w:numId w:val="0"/>
        </w:numPr>
        <w:rPr>
          <w:color w:val="000000" w:themeColor="text1"/>
        </w:rPr>
      </w:pPr>
      <w:r w:rsidRPr="00D33136">
        <w:rPr>
          <w:color w:val="000000" w:themeColor="text1"/>
        </w:rPr>
        <w:t>Виды деятельности предприятия, не облагаемые НДС:</w:t>
      </w:r>
    </w:p>
    <w:p w:rsidR="000B7A4C" w:rsidRPr="00D33136" w:rsidRDefault="000B7A4C" w:rsidP="009B6996">
      <w:pPr>
        <w:pStyle w:val="ad"/>
        <w:widowControl w:val="0"/>
        <w:numPr>
          <w:ilvl w:val="0"/>
          <w:numId w:val="18"/>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Внутригородские перевозки</w:t>
      </w:r>
      <w:proofErr w:type="gramStart"/>
      <w:r w:rsidRPr="00D33136">
        <w:rPr>
          <w:rFonts w:ascii="Times New Roman" w:hAnsi="Times New Roman" w:cs="Times New Roman"/>
          <w:color w:val="000000" w:themeColor="text1"/>
          <w:sz w:val="24"/>
          <w:szCs w:val="24"/>
        </w:rPr>
        <w:t xml:space="preserve"> ;</w:t>
      </w:r>
      <w:proofErr w:type="gramEnd"/>
    </w:p>
    <w:p w:rsidR="000B7A4C" w:rsidRPr="00D33136" w:rsidRDefault="000B7A4C" w:rsidP="009B6996">
      <w:pPr>
        <w:pStyle w:val="ad"/>
        <w:widowControl w:val="0"/>
        <w:numPr>
          <w:ilvl w:val="0"/>
          <w:numId w:val="18"/>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Пригородные перевозки;</w:t>
      </w:r>
    </w:p>
    <w:p w:rsidR="000B7A4C" w:rsidRPr="00D33136" w:rsidRDefault="000B7A4C" w:rsidP="009B6996">
      <w:pPr>
        <w:pStyle w:val="ad"/>
        <w:widowControl w:val="0"/>
        <w:numPr>
          <w:ilvl w:val="0"/>
          <w:numId w:val="18"/>
        </w:numPr>
        <w:autoSpaceDE w:val="0"/>
        <w:autoSpaceDN w:val="0"/>
        <w:adjustRightInd w:val="0"/>
        <w:spacing w:after="120"/>
        <w:ind w:left="0" w:firstLine="0"/>
        <w:rPr>
          <w:rFonts w:ascii="Times New Roman" w:hAnsi="Times New Roman" w:cs="Times New Roman"/>
          <w:color w:val="000000" w:themeColor="text1"/>
          <w:sz w:val="24"/>
          <w:szCs w:val="24"/>
        </w:rPr>
      </w:pPr>
      <w:r w:rsidRPr="00D33136">
        <w:rPr>
          <w:rFonts w:ascii="Times New Roman" w:hAnsi="Times New Roman" w:cs="Times New Roman"/>
          <w:color w:val="000000" w:themeColor="text1"/>
          <w:sz w:val="24"/>
          <w:szCs w:val="24"/>
        </w:rPr>
        <w:t>Технический осмотр автомобилей.</w:t>
      </w:r>
    </w:p>
    <w:p w:rsidR="000B7A4C" w:rsidRPr="009B6996" w:rsidRDefault="000B7A4C" w:rsidP="00F47544">
      <w:pPr>
        <w:pStyle w:val="Normalunindented"/>
        <w:ind w:firstLine="709"/>
        <w:rPr>
          <w:sz w:val="24"/>
          <w:szCs w:val="24"/>
        </w:rPr>
      </w:pPr>
      <w:r w:rsidRPr="009B6996">
        <w:rPr>
          <w:sz w:val="24"/>
          <w:szCs w:val="24"/>
        </w:rPr>
        <w:lastRenderedPageBreak/>
        <w:t xml:space="preserve">Суммы «входящего» НДС по товарам, работам и услугам, используемых исключительно для осуществления операций, подлежащих налогообложению, принимаются к вычету, а для осуществления операций, не подлежащих налогообложению, учитываются в их стоимости. </w:t>
      </w:r>
    </w:p>
    <w:p w:rsidR="000B7A4C" w:rsidRPr="00D33136" w:rsidRDefault="000B7A4C" w:rsidP="009B6996">
      <w:pPr>
        <w:pStyle w:val="aff0"/>
        <w:numPr>
          <w:ilvl w:val="0"/>
          <w:numId w:val="16"/>
        </w:numPr>
        <w:spacing w:before="0" w:beforeAutospacing="0" w:after="120" w:afterAutospacing="0" w:line="276" w:lineRule="auto"/>
        <w:ind w:left="284" w:firstLine="284"/>
        <w:rPr>
          <w:color w:val="000000" w:themeColor="text1"/>
        </w:rPr>
      </w:pPr>
      <w:r w:rsidRPr="00D33136">
        <w:rPr>
          <w:color w:val="000000" w:themeColor="text1"/>
        </w:rPr>
        <w:t>Сумма НДС, относящегося к операциям, как облагаемым, так и не облагаемым НДС распределяется пропорционально выручке</w:t>
      </w:r>
      <w:r w:rsidR="00D33136" w:rsidRPr="00D33136">
        <w:rPr>
          <w:color w:val="000000" w:themeColor="text1"/>
        </w:rPr>
        <w:t>.</w:t>
      </w:r>
    </w:p>
    <w:p w:rsidR="000B7A4C" w:rsidRPr="00D33136" w:rsidRDefault="000B7A4C" w:rsidP="009B6996">
      <w:pPr>
        <w:pStyle w:val="14"/>
        <w:numPr>
          <w:ilvl w:val="0"/>
          <w:numId w:val="16"/>
        </w:numPr>
        <w:ind w:left="284" w:firstLine="284"/>
        <w:rPr>
          <w:color w:val="000000" w:themeColor="text1"/>
          <w:shd w:val="clear" w:color="auto" w:fill="FFFFFF"/>
        </w:rPr>
      </w:pPr>
      <w:r w:rsidRPr="00D33136">
        <w:rPr>
          <w:color w:val="000000" w:themeColor="text1"/>
        </w:rPr>
        <w:t xml:space="preserve"> </w:t>
      </w:r>
      <w:r w:rsidRPr="00D33136">
        <w:rPr>
          <w:rStyle w:val="15"/>
          <w:color w:val="000000" w:themeColor="text1"/>
        </w:rPr>
        <w:t>Учет налога на прибыль и взаимоувязка  показателей прибыли (убытка) отраженных в бухгалтерском учете (БУ) и прибыли (убытка) по данным налогового учета (НУ) осуществляется по правилам, установленным в ПБУ 18/02 «Учет расчетов по налогу на прибыль организаций».</w:t>
      </w:r>
    </w:p>
    <w:p w:rsidR="00D33136" w:rsidRPr="00D33136" w:rsidRDefault="000B7A4C" w:rsidP="009B6996">
      <w:pPr>
        <w:pStyle w:val="ad"/>
        <w:numPr>
          <w:ilvl w:val="0"/>
          <w:numId w:val="16"/>
        </w:numPr>
        <w:spacing w:after="120"/>
        <w:ind w:left="284" w:firstLine="284"/>
        <w:rPr>
          <w:rFonts w:ascii="Times New Roman" w:hAnsi="Times New Roman" w:cs="Times New Roman"/>
          <w:color w:val="000000" w:themeColor="text1"/>
          <w:sz w:val="24"/>
          <w:szCs w:val="24"/>
          <w:shd w:val="clear" w:color="auto" w:fill="FFFFFF"/>
        </w:rPr>
      </w:pPr>
      <w:r w:rsidRPr="00D33136">
        <w:rPr>
          <w:rFonts w:ascii="Times New Roman" w:hAnsi="Times New Roman" w:cs="Times New Roman"/>
          <w:color w:val="000000" w:themeColor="text1"/>
          <w:sz w:val="24"/>
          <w:szCs w:val="24"/>
        </w:rPr>
        <w:t>Учет отложенных налоговых активов и обязательств ведется балансовым методом.</w:t>
      </w:r>
    </w:p>
    <w:p w:rsidR="000B7A4C" w:rsidRPr="00D33136" w:rsidRDefault="000B7A4C" w:rsidP="009B6996">
      <w:pPr>
        <w:pStyle w:val="ad"/>
        <w:numPr>
          <w:ilvl w:val="0"/>
          <w:numId w:val="16"/>
        </w:numPr>
        <w:spacing w:after="120"/>
        <w:ind w:left="284" w:firstLine="284"/>
        <w:rPr>
          <w:rFonts w:ascii="Times New Roman" w:hAnsi="Times New Roman" w:cs="Times New Roman"/>
          <w:color w:val="000000" w:themeColor="text1"/>
          <w:sz w:val="24"/>
          <w:szCs w:val="24"/>
          <w:shd w:val="clear" w:color="auto" w:fill="FFFFFF"/>
        </w:rPr>
      </w:pPr>
      <w:r w:rsidRPr="00D33136">
        <w:rPr>
          <w:rFonts w:ascii="Times New Roman" w:hAnsi="Times New Roman" w:cs="Times New Roman"/>
          <w:color w:val="000000" w:themeColor="text1"/>
          <w:sz w:val="24"/>
          <w:szCs w:val="24"/>
          <w:shd w:val="clear" w:color="auto" w:fill="FFFFFF"/>
        </w:rPr>
        <w:t>Текущий налог на прибыль считается по данным декларации.</w:t>
      </w:r>
    </w:p>
    <w:p w:rsidR="000B7A4C" w:rsidRPr="00D33136" w:rsidRDefault="000B7A4C" w:rsidP="009B6996">
      <w:pPr>
        <w:pStyle w:val="ad"/>
        <w:numPr>
          <w:ilvl w:val="0"/>
          <w:numId w:val="16"/>
        </w:numPr>
        <w:tabs>
          <w:tab w:val="left" w:pos="567"/>
        </w:tabs>
        <w:spacing w:after="120"/>
        <w:ind w:left="284" w:firstLine="284"/>
        <w:jc w:val="both"/>
        <w:outlineLvl w:val="2"/>
        <w:rPr>
          <w:rFonts w:ascii="Times New Roman" w:hAnsi="Times New Roman" w:cs="Times New Roman"/>
          <w:bCs/>
          <w:color w:val="000000" w:themeColor="text1"/>
          <w:sz w:val="24"/>
          <w:szCs w:val="24"/>
        </w:rPr>
      </w:pPr>
      <w:bookmarkStart w:id="11" w:name="_ref_20219"/>
      <w:r w:rsidRPr="00D33136">
        <w:rPr>
          <w:rFonts w:ascii="Times New Roman" w:hAnsi="Times New Roman" w:cs="Times New Roman"/>
          <w:bCs/>
          <w:color w:val="000000" w:themeColor="text1"/>
          <w:sz w:val="24"/>
          <w:szCs w:val="24"/>
        </w:rPr>
        <w:t>Организация признает доходы и расходы по методу начисления.</w:t>
      </w:r>
      <w:bookmarkEnd w:id="11"/>
    </w:p>
    <w:p w:rsidR="000B7A4C" w:rsidRPr="00D33136" w:rsidRDefault="000B7A4C" w:rsidP="009B6996">
      <w:pPr>
        <w:pStyle w:val="ad"/>
        <w:numPr>
          <w:ilvl w:val="0"/>
          <w:numId w:val="16"/>
        </w:numPr>
        <w:tabs>
          <w:tab w:val="left" w:pos="567"/>
        </w:tabs>
        <w:spacing w:before="120" w:after="120"/>
        <w:ind w:left="284" w:firstLine="284"/>
        <w:jc w:val="both"/>
        <w:outlineLvl w:val="2"/>
        <w:rPr>
          <w:rFonts w:ascii="Times New Roman" w:hAnsi="Times New Roman" w:cs="Times New Roman"/>
          <w:bCs/>
          <w:color w:val="000000" w:themeColor="text1"/>
          <w:sz w:val="24"/>
          <w:szCs w:val="24"/>
        </w:rPr>
      </w:pPr>
      <w:bookmarkStart w:id="12" w:name="_ref_21626"/>
      <w:r w:rsidRPr="00D33136">
        <w:rPr>
          <w:rFonts w:ascii="Times New Roman" w:hAnsi="Times New Roman" w:cs="Times New Roman"/>
          <w:bCs/>
          <w:color w:val="000000" w:themeColor="text1"/>
          <w:sz w:val="24"/>
          <w:szCs w:val="24"/>
        </w:rPr>
        <w:t>В перечень прямых расходов организации, связанных с производством услуг включаются:</w:t>
      </w:r>
      <w:bookmarkEnd w:id="12"/>
    </w:p>
    <w:p w:rsidR="000B7A4C" w:rsidRPr="00D33136" w:rsidRDefault="000B7A4C" w:rsidP="009B6996">
      <w:pPr>
        <w:pStyle w:val="Normalunindented"/>
        <w:numPr>
          <w:ilvl w:val="0"/>
          <w:numId w:val="19"/>
        </w:numPr>
        <w:tabs>
          <w:tab w:val="left" w:pos="567"/>
        </w:tabs>
        <w:ind w:left="0" w:firstLine="0"/>
        <w:rPr>
          <w:color w:val="000000" w:themeColor="text1"/>
          <w:sz w:val="24"/>
          <w:szCs w:val="24"/>
        </w:rPr>
      </w:pPr>
      <w:r w:rsidRPr="00D33136">
        <w:rPr>
          <w:color w:val="000000" w:themeColor="text1"/>
          <w:sz w:val="24"/>
          <w:szCs w:val="24"/>
        </w:rPr>
        <w:t>расходы на оплату труда работников, непосредственно участвующих в оказании услуг, и начисленные на такую оплату страховые взносы, отраженные на счете 20 «Основное производство»;</w:t>
      </w:r>
    </w:p>
    <w:p w:rsidR="000B7A4C" w:rsidRPr="00D33136" w:rsidRDefault="000B7A4C" w:rsidP="009B6996">
      <w:pPr>
        <w:pStyle w:val="Normalunindented"/>
        <w:numPr>
          <w:ilvl w:val="0"/>
          <w:numId w:val="19"/>
        </w:numPr>
        <w:tabs>
          <w:tab w:val="left" w:pos="567"/>
        </w:tabs>
        <w:ind w:left="0" w:firstLine="0"/>
        <w:rPr>
          <w:color w:val="000000" w:themeColor="text1"/>
          <w:sz w:val="24"/>
          <w:szCs w:val="24"/>
        </w:rPr>
      </w:pPr>
      <w:r w:rsidRPr="00D33136">
        <w:rPr>
          <w:color w:val="000000" w:themeColor="text1"/>
          <w:sz w:val="24"/>
          <w:szCs w:val="24"/>
        </w:rPr>
        <w:t>расходы на оплату труда обслуживающего и инженерно-технического персонала ПАТП, начисленные на нее страховые взносы, отраженные на счете 25 «Общепроизводственные расходы</w:t>
      </w:r>
      <w:proofErr w:type="gramStart"/>
      <w:r w:rsidRPr="00D33136">
        <w:rPr>
          <w:color w:val="000000" w:themeColor="text1"/>
          <w:sz w:val="24"/>
          <w:szCs w:val="24"/>
        </w:rPr>
        <w:t>»;;</w:t>
      </w:r>
      <w:proofErr w:type="gramEnd"/>
    </w:p>
    <w:p w:rsidR="000B7A4C" w:rsidRPr="00D33136" w:rsidRDefault="000B7A4C" w:rsidP="009B6996">
      <w:pPr>
        <w:pStyle w:val="Normalunindented"/>
        <w:numPr>
          <w:ilvl w:val="0"/>
          <w:numId w:val="19"/>
        </w:numPr>
        <w:tabs>
          <w:tab w:val="left" w:pos="567"/>
        </w:tabs>
        <w:ind w:left="0" w:firstLine="0"/>
        <w:rPr>
          <w:color w:val="000000" w:themeColor="text1"/>
          <w:sz w:val="24"/>
          <w:szCs w:val="24"/>
        </w:rPr>
      </w:pPr>
      <w:r w:rsidRPr="00D33136">
        <w:rPr>
          <w:color w:val="000000" w:themeColor="text1"/>
          <w:sz w:val="24"/>
          <w:szCs w:val="24"/>
        </w:rPr>
        <w:t>расходы на оплату труда технического персонала автовокзала, начисленные на нее страховые взносы, отраженные на счете 25 «Общепроизводственные расходы»;</w:t>
      </w:r>
    </w:p>
    <w:p w:rsidR="000B7A4C" w:rsidRPr="00D33136" w:rsidRDefault="000B7A4C" w:rsidP="009B6996">
      <w:pPr>
        <w:pStyle w:val="Normalunindented"/>
        <w:numPr>
          <w:ilvl w:val="0"/>
          <w:numId w:val="19"/>
        </w:numPr>
        <w:tabs>
          <w:tab w:val="left" w:pos="567"/>
        </w:tabs>
        <w:ind w:left="0" w:firstLine="0"/>
        <w:rPr>
          <w:color w:val="000000" w:themeColor="text1"/>
          <w:sz w:val="24"/>
          <w:szCs w:val="24"/>
        </w:rPr>
      </w:pPr>
      <w:r w:rsidRPr="00D33136">
        <w:rPr>
          <w:color w:val="000000" w:themeColor="text1"/>
          <w:sz w:val="24"/>
          <w:szCs w:val="24"/>
        </w:rPr>
        <w:t>Материальные расходы, отраженные на счетах  20 «Основное производство» и 25 «Общепроизводственные расходы»;</w:t>
      </w:r>
    </w:p>
    <w:p w:rsidR="000B7A4C" w:rsidRPr="00D33136" w:rsidRDefault="000B7A4C" w:rsidP="009B6996">
      <w:pPr>
        <w:pStyle w:val="Normalunindented"/>
        <w:numPr>
          <w:ilvl w:val="0"/>
          <w:numId w:val="19"/>
        </w:numPr>
        <w:tabs>
          <w:tab w:val="left" w:pos="567"/>
        </w:tabs>
        <w:ind w:left="0" w:firstLine="0"/>
        <w:rPr>
          <w:color w:val="000000" w:themeColor="text1"/>
          <w:sz w:val="24"/>
          <w:szCs w:val="24"/>
        </w:rPr>
      </w:pPr>
      <w:r w:rsidRPr="00D33136">
        <w:rPr>
          <w:color w:val="000000" w:themeColor="text1"/>
          <w:sz w:val="24"/>
          <w:szCs w:val="24"/>
        </w:rPr>
        <w:t>Амортизация основных сре</w:t>
      </w:r>
      <w:proofErr w:type="gramStart"/>
      <w:r w:rsidRPr="00D33136">
        <w:rPr>
          <w:color w:val="000000" w:themeColor="text1"/>
          <w:sz w:val="24"/>
          <w:szCs w:val="24"/>
        </w:rPr>
        <w:t>дств пр</w:t>
      </w:r>
      <w:proofErr w:type="gramEnd"/>
      <w:r w:rsidRPr="00D33136">
        <w:rPr>
          <w:color w:val="000000" w:themeColor="text1"/>
          <w:sz w:val="24"/>
          <w:szCs w:val="24"/>
        </w:rPr>
        <w:t>оизводственного и общепроизводственного назначения, отраженная на счетах  20 «Основное производство» и 25 «Общепроизводственные расходы»;</w:t>
      </w:r>
    </w:p>
    <w:p w:rsidR="000B7A4C" w:rsidRPr="00D33136" w:rsidRDefault="000B7A4C" w:rsidP="009B6996">
      <w:pPr>
        <w:pStyle w:val="Normalunindented"/>
        <w:numPr>
          <w:ilvl w:val="0"/>
          <w:numId w:val="19"/>
        </w:numPr>
        <w:tabs>
          <w:tab w:val="left" w:pos="567"/>
        </w:tabs>
        <w:ind w:left="0" w:firstLine="0"/>
        <w:rPr>
          <w:color w:val="000000" w:themeColor="text1"/>
          <w:sz w:val="24"/>
          <w:szCs w:val="24"/>
        </w:rPr>
      </w:pPr>
      <w:r w:rsidRPr="00D33136">
        <w:rPr>
          <w:color w:val="000000" w:themeColor="text1"/>
          <w:sz w:val="24"/>
          <w:szCs w:val="24"/>
        </w:rPr>
        <w:t>Прочие расходы,  непосредственно связанные с оказанием услуг, а также с обслуживанием производства и автовокзала, отраженные на счетах  20 «Основное производство» и 25</w:t>
      </w:r>
      <w:r w:rsidR="009B6996">
        <w:rPr>
          <w:color w:val="000000" w:themeColor="text1"/>
          <w:sz w:val="24"/>
          <w:szCs w:val="24"/>
        </w:rPr>
        <w:t xml:space="preserve"> «Общепроизводственные расходы».</w:t>
      </w:r>
    </w:p>
    <w:p w:rsidR="000B7A4C" w:rsidRPr="009B6996" w:rsidRDefault="000B7A4C" w:rsidP="009B6996">
      <w:pPr>
        <w:pStyle w:val="ad"/>
        <w:numPr>
          <w:ilvl w:val="0"/>
          <w:numId w:val="16"/>
        </w:numPr>
        <w:tabs>
          <w:tab w:val="left" w:pos="0"/>
        </w:tabs>
        <w:spacing w:before="120" w:after="120"/>
        <w:ind w:left="0" w:firstLine="426"/>
        <w:jc w:val="both"/>
        <w:outlineLvl w:val="2"/>
        <w:rPr>
          <w:rFonts w:ascii="Times New Roman" w:hAnsi="Times New Roman" w:cs="Times New Roman"/>
          <w:bCs/>
          <w:color w:val="000000" w:themeColor="text1"/>
          <w:sz w:val="24"/>
          <w:szCs w:val="24"/>
        </w:rPr>
      </w:pPr>
      <w:r w:rsidRPr="009B6996">
        <w:rPr>
          <w:rFonts w:ascii="Times New Roman" w:hAnsi="Times New Roman" w:cs="Times New Roman"/>
          <w:bCs/>
          <w:color w:val="000000" w:themeColor="text1"/>
          <w:sz w:val="24"/>
          <w:szCs w:val="24"/>
        </w:rPr>
        <w:t>В перечень косвенных расходов организации, связанных с производством услуг включаются:</w:t>
      </w:r>
    </w:p>
    <w:p w:rsidR="000B7A4C" w:rsidRPr="009B6996" w:rsidRDefault="000B7A4C" w:rsidP="009B6996">
      <w:pPr>
        <w:pStyle w:val="Normalunindented"/>
        <w:numPr>
          <w:ilvl w:val="0"/>
          <w:numId w:val="20"/>
        </w:numPr>
        <w:tabs>
          <w:tab w:val="left" w:pos="0"/>
          <w:tab w:val="left" w:pos="1134"/>
        </w:tabs>
        <w:ind w:left="0" w:firstLine="426"/>
        <w:rPr>
          <w:color w:val="000000" w:themeColor="text1"/>
          <w:sz w:val="24"/>
          <w:szCs w:val="24"/>
        </w:rPr>
      </w:pPr>
      <w:r w:rsidRPr="009B6996">
        <w:rPr>
          <w:color w:val="000000" w:themeColor="text1"/>
          <w:sz w:val="24"/>
          <w:szCs w:val="24"/>
        </w:rPr>
        <w:t>расходы на оплату труда работников аппарата управления, и начисленные на такую оплату страховые взносы, отраженные на счете 26 «Общехозяйственные расходы»;</w:t>
      </w:r>
    </w:p>
    <w:p w:rsidR="000B7A4C" w:rsidRPr="009B6996" w:rsidRDefault="000B7A4C" w:rsidP="009B6996">
      <w:pPr>
        <w:pStyle w:val="Normalunindented"/>
        <w:numPr>
          <w:ilvl w:val="0"/>
          <w:numId w:val="20"/>
        </w:numPr>
        <w:tabs>
          <w:tab w:val="left" w:pos="0"/>
          <w:tab w:val="left" w:pos="1134"/>
        </w:tabs>
        <w:ind w:left="0" w:firstLine="426"/>
        <w:rPr>
          <w:color w:val="000000" w:themeColor="text1"/>
          <w:sz w:val="24"/>
          <w:szCs w:val="24"/>
        </w:rPr>
      </w:pPr>
      <w:r w:rsidRPr="009B6996">
        <w:rPr>
          <w:color w:val="000000" w:themeColor="text1"/>
          <w:sz w:val="24"/>
          <w:szCs w:val="24"/>
        </w:rPr>
        <w:t>прочие расходы, связанные с производством и реализацией: суммы на</w:t>
      </w:r>
      <w:r w:rsidRPr="009B6996">
        <w:rPr>
          <w:color w:val="000000" w:themeColor="text1"/>
          <w:sz w:val="24"/>
          <w:szCs w:val="24"/>
        </w:rPr>
        <w:softHyphen/>
        <w:t>ло</w:t>
      </w:r>
      <w:r w:rsidRPr="009B6996">
        <w:rPr>
          <w:color w:val="000000" w:themeColor="text1"/>
          <w:sz w:val="24"/>
          <w:szCs w:val="24"/>
        </w:rPr>
        <w:softHyphen/>
        <w:t>гов и сбо</w:t>
      </w:r>
      <w:r w:rsidRPr="009B6996">
        <w:rPr>
          <w:color w:val="000000" w:themeColor="text1"/>
          <w:sz w:val="24"/>
          <w:szCs w:val="24"/>
        </w:rPr>
        <w:softHyphen/>
        <w:t>ров, рас</w:t>
      </w:r>
      <w:r w:rsidRPr="009B6996">
        <w:rPr>
          <w:color w:val="000000" w:themeColor="text1"/>
          <w:sz w:val="24"/>
          <w:szCs w:val="24"/>
        </w:rPr>
        <w:softHyphen/>
        <w:t>хо</w:t>
      </w:r>
      <w:r w:rsidRPr="009B6996">
        <w:rPr>
          <w:color w:val="000000" w:themeColor="text1"/>
          <w:sz w:val="24"/>
          <w:szCs w:val="24"/>
        </w:rPr>
        <w:softHyphen/>
        <w:t>ды на сер</w:t>
      </w:r>
      <w:r w:rsidRPr="009B6996">
        <w:rPr>
          <w:color w:val="000000" w:themeColor="text1"/>
          <w:sz w:val="24"/>
          <w:szCs w:val="24"/>
        </w:rPr>
        <w:softHyphen/>
        <w:t>ти</w:t>
      </w:r>
      <w:r w:rsidRPr="009B6996">
        <w:rPr>
          <w:color w:val="000000" w:themeColor="text1"/>
          <w:sz w:val="24"/>
          <w:szCs w:val="24"/>
        </w:rPr>
        <w:softHyphen/>
        <w:t>фи</w:t>
      </w:r>
      <w:r w:rsidRPr="009B6996">
        <w:rPr>
          <w:color w:val="000000" w:themeColor="text1"/>
          <w:sz w:val="24"/>
          <w:szCs w:val="24"/>
        </w:rPr>
        <w:softHyphen/>
        <w:t>ка</w:t>
      </w:r>
      <w:r w:rsidRPr="009B6996">
        <w:rPr>
          <w:color w:val="000000" w:themeColor="text1"/>
          <w:sz w:val="24"/>
          <w:szCs w:val="24"/>
        </w:rPr>
        <w:softHyphen/>
        <w:t>цию, рас</w:t>
      </w:r>
      <w:r w:rsidRPr="009B6996">
        <w:rPr>
          <w:color w:val="000000" w:themeColor="text1"/>
          <w:sz w:val="24"/>
          <w:szCs w:val="24"/>
        </w:rPr>
        <w:softHyphen/>
        <w:t>хо</w:t>
      </w:r>
      <w:r w:rsidRPr="009B6996">
        <w:rPr>
          <w:color w:val="000000" w:themeColor="text1"/>
          <w:sz w:val="24"/>
          <w:szCs w:val="24"/>
        </w:rPr>
        <w:softHyphen/>
        <w:t>ды на ко</w:t>
      </w:r>
      <w:r w:rsidRPr="009B6996">
        <w:rPr>
          <w:color w:val="000000" w:themeColor="text1"/>
          <w:sz w:val="24"/>
          <w:szCs w:val="24"/>
        </w:rPr>
        <w:softHyphen/>
        <w:t>ман</w:t>
      </w:r>
      <w:r w:rsidRPr="009B6996">
        <w:rPr>
          <w:color w:val="000000" w:themeColor="text1"/>
          <w:sz w:val="24"/>
          <w:szCs w:val="24"/>
        </w:rPr>
        <w:softHyphen/>
        <w:t>ди</w:t>
      </w:r>
      <w:r w:rsidRPr="009B6996">
        <w:rPr>
          <w:color w:val="000000" w:themeColor="text1"/>
          <w:sz w:val="24"/>
          <w:szCs w:val="24"/>
        </w:rPr>
        <w:softHyphen/>
        <w:t>ров</w:t>
      </w:r>
      <w:r w:rsidRPr="009B6996">
        <w:rPr>
          <w:color w:val="000000" w:themeColor="text1"/>
          <w:sz w:val="24"/>
          <w:szCs w:val="24"/>
        </w:rPr>
        <w:softHyphen/>
        <w:t>ки, на юри</w:t>
      </w:r>
      <w:r w:rsidRPr="009B6996">
        <w:rPr>
          <w:color w:val="000000" w:themeColor="text1"/>
          <w:sz w:val="24"/>
          <w:szCs w:val="24"/>
        </w:rPr>
        <w:softHyphen/>
        <w:t>ди</w:t>
      </w:r>
      <w:r w:rsidRPr="009B6996">
        <w:rPr>
          <w:color w:val="000000" w:themeColor="text1"/>
          <w:sz w:val="24"/>
          <w:szCs w:val="24"/>
        </w:rPr>
        <w:softHyphen/>
        <w:t>че</w:t>
      </w:r>
      <w:r w:rsidRPr="009B6996">
        <w:rPr>
          <w:color w:val="000000" w:themeColor="text1"/>
          <w:sz w:val="24"/>
          <w:szCs w:val="24"/>
        </w:rPr>
        <w:softHyphen/>
        <w:t>ские, ин</w:t>
      </w:r>
      <w:r w:rsidRPr="009B6996">
        <w:rPr>
          <w:color w:val="000000" w:themeColor="text1"/>
          <w:sz w:val="24"/>
          <w:szCs w:val="24"/>
        </w:rPr>
        <w:softHyphen/>
        <w:t>фор</w:t>
      </w:r>
      <w:r w:rsidRPr="009B6996">
        <w:rPr>
          <w:color w:val="000000" w:themeColor="text1"/>
          <w:sz w:val="24"/>
          <w:szCs w:val="24"/>
        </w:rPr>
        <w:softHyphen/>
        <w:t>ма</w:t>
      </w:r>
      <w:r w:rsidRPr="009B6996">
        <w:rPr>
          <w:color w:val="000000" w:themeColor="text1"/>
          <w:sz w:val="24"/>
          <w:szCs w:val="24"/>
        </w:rPr>
        <w:softHyphen/>
        <w:t>ци</w:t>
      </w:r>
      <w:r w:rsidRPr="009B6996">
        <w:rPr>
          <w:color w:val="000000" w:themeColor="text1"/>
          <w:sz w:val="24"/>
          <w:szCs w:val="24"/>
        </w:rPr>
        <w:softHyphen/>
        <w:t>он</w:t>
      </w:r>
      <w:r w:rsidRPr="009B6996">
        <w:rPr>
          <w:color w:val="000000" w:themeColor="text1"/>
          <w:sz w:val="24"/>
          <w:szCs w:val="24"/>
        </w:rPr>
        <w:softHyphen/>
        <w:t>ные и кон</w:t>
      </w:r>
      <w:r w:rsidRPr="009B6996">
        <w:rPr>
          <w:color w:val="000000" w:themeColor="text1"/>
          <w:sz w:val="24"/>
          <w:szCs w:val="24"/>
        </w:rPr>
        <w:softHyphen/>
        <w:t>суль</w:t>
      </w:r>
      <w:r w:rsidRPr="009B6996">
        <w:rPr>
          <w:color w:val="000000" w:themeColor="text1"/>
          <w:sz w:val="24"/>
          <w:szCs w:val="24"/>
        </w:rPr>
        <w:softHyphen/>
        <w:t>та</w:t>
      </w:r>
      <w:r w:rsidRPr="009B6996">
        <w:rPr>
          <w:color w:val="000000" w:themeColor="text1"/>
          <w:sz w:val="24"/>
          <w:szCs w:val="24"/>
        </w:rPr>
        <w:softHyphen/>
        <w:t>ци</w:t>
      </w:r>
      <w:r w:rsidRPr="009B6996">
        <w:rPr>
          <w:color w:val="000000" w:themeColor="text1"/>
          <w:sz w:val="24"/>
          <w:szCs w:val="24"/>
        </w:rPr>
        <w:softHyphen/>
        <w:t>он</w:t>
      </w:r>
      <w:r w:rsidRPr="009B6996">
        <w:rPr>
          <w:color w:val="000000" w:themeColor="text1"/>
          <w:sz w:val="24"/>
          <w:szCs w:val="24"/>
        </w:rPr>
        <w:softHyphen/>
        <w:t>ные услу</w:t>
      </w:r>
      <w:r w:rsidRPr="009B6996">
        <w:rPr>
          <w:color w:val="000000" w:themeColor="text1"/>
          <w:sz w:val="24"/>
          <w:szCs w:val="24"/>
        </w:rPr>
        <w:softHyphen/>
        <w:t>ги, рас</w:t>
      </w:r>
      <w:r w:rsidRPr="009B6996">
        <w:rPr>
          <w:color w:val="000000" w:themeColor="text1"/>
          <w:sz w:val="24"/>
          <w:szCs w:val="24"/>
        </w:rPr>
        <w:softHyphen/>
        <w:t>хо</w:t>
      </w:r>
      <w:r w:rsidRPr="009B6996">
        <w:rPr>
          <w:color w:val="000000" w:themeColor="text1"/>
          <w:sz w:val="24"/>
          <w:szCs w:val="24"/>
        </w:rPr>
        <w:softHyphen/>
        <w:t>ды на ре</w:t>
      </w:r>
      <w:r w:rsidRPr="009B6996">
        <w:rPr>
          <w:color w:val="000000" w:themeColor="text1"/>
          <w:sz w:val="24"/>
          <w:szCs w:val="24"/>
        </w:rPr>
        <w:softHyphen/>
        <w:t>кла</w:t>
      </w:r>
      <w:r w:rsidRPr="009B6996">
        <w:rPr>
          <w:color w:val="000000" w:themeColor="text1"/>
          <w:sz w:val="24"/>
          <w:szCs w:val="24"/>
        </w:rPr>
        <w:softHyphen/>
        <w:t>му и др., отраженные на счете 26 «Общехозяйственные расходы».</w:t>
      </w:r>
    </w:p>
    <w:p w:rsidR="00D33136" w:rsidRPr="009B6996" w:rsidRDefault="00D33136" w:rsidP="009B6996">
      <w:pPr>
        <w:pStyle w:val="ad"/>
        <w:numPr>
          <w:ilvl w:val="0"/>
          <w:numId w:val="16"/>
        </w:numPr>
        <w:tabs>
          <w:tab w:val="left" w:pos="0"/>
        </w:tabs>
        <w:spacing w:after="120"/>
        <w:ind w:left="0" w:firstLine="426"/>
        <w:jc w:val="both"/>
        <w:outlineLvl w:val="2"/>
        <w:rPr>
          <w:rFonts w:ascii="Times New Roman" w:hAnsi="Times New Roman" w:cs="Times New Roman"/>
          <w:bCs/>
          <w:color w:val="000000" w:themeColor="text1"/>
          <w:sz w:val="24"/>
          <w:szCs w:val="24"/>
        </w:rPr>
      </w:pPr>
      <w:bookmarkStart w:id="13" w:name="_ref_1-4f16847a31354a"/>
      <w:r w:rsidRPr="009B6996">
        <w:rPr>
          <w:rFonts w:ascii="Times New Roman" w:hAnsi="Times New Roman" w:cs="Times New Roman"/>
          <w:color w:val="000000" w:themeColor="text1"/>
          <w:sz w:val="24"/>
          <w:szCs w:val="24"/>
        </w:rPr>
        <w:t>Амортизируемым имуществом в целях налогообложения признается имущество, находящееся у организации на праве хозяйственного ведения, приобретенное за счет собственных или созданное собственными силами,  которое используются для извлечения дохода</w:t>
      </w:r>
      <w:bookmarkEnd w:id="13"/>
      <w:r w:rsidRPr="009B6996">
        <w:rPr>
          <w:rFonts w:ascii="Times New Roman" w:hAnsi="Times New Roman" w:cs="Times New Roman"/>
          <w:color w:val="000000" w:themeColor="text1"/>
          <w:sz w:val="24"/>
          <w:szCs w:val="24"/>
        </w:rPr>
        <w:t xml:space="preserve">, со сроком полезного использования более 12 месяцев и первоначальной стоимостью более 100 000 рублей. </w:t>
      </w:r>
      <w:r w:rsidRPr="009B6996">
        <w:rPr>
          <w:rFonts w:ascii="Times New Roman" w:hAnsi="Times New Roman" w:cs="Times New Roman"/>
          <w:i/>
          <w:color w:val="000000" w:themeColor="text1"/>
          <w:sz w:val="24"/>
          <w:szCs w:val="24"/>
        </w:rPr>
        <w:t xml:space="preserve">(Основание: </w:t>
      </w:r>
      <w:hyperlink r:id="rId31" w:history="1">
        <w:r w:rsidRPr="009B6996">
          <w:rPr>
            <w:rStyle w:val="af9"/>
            <w:rFonts w:ascii="Times New Roman" w:hAnsi="Times New Roman" w:cs="Times New Roman"/>
            <w:i/>
            <w:color w:val="000000" w:themeColor="text1"/>
            <w:sz w:val="24"/>
            <w:szCs w:val="24"/>
          </w:rPr>
          <w:t>п. 1 ст. 256</w:t>
        </w:r>
      </w:hyperlink>
      <w:r w:rsidRPr="009B6996">
        <w:rPr>
          <w:rFonts w:ascii="Times New Roman" w:hAnsi="Times New Roman" w:cs="Times New Roman"/>
          <w:i/>
          <w:color w:val="000000" w:themeColor="text1"/>
          <w:sz w:val="24"/>
          <w:szCs w:val="24"/>
        </w:rPr>
        <w:t xml:space="preserve"> НК РФ)</w:t>
      </w:r>
    </w:p>
    <w:p w:rsidR="00D33136" w:rsidRPr="009B6996" w:rsidRDefault="00D33136" w:rsidP="002F152E">
      <w:pPr>
        <w:pStyle w:val="ad"/>
        <w:numPr>
          <w:ilvl w:val="0"/>
          <w:numId w:val="16"/>
        </w:numPr>
        <w:tabs>
          <w:tab w:val="left" w:pos="567"/>
        </w:tabs>
        <w:spacing w:after="120"/>
        <w:ind w:left="0" w:firstLine="426"/>
        <w:jc w:val="both"/>
        <w:outlineLvl w:val="2"/>
        <w:rPr>
          <w:rFonts w:ascii="Times New Roman" w:hAnsi="Times New Roman" w:cs="Times New Roman"/>
          <w:bCs/>
          <w:color w:val="000000" w:themeColor="text1"/>
          <w:sz w:val="24"/>
          <w:szCs w:val="24"/>
        </w:rPr>
      </w:pPr>
      <w:r w:rsidRPr="009B6996">
        <w:rPr>
          <w:rFonts w:ascii="Times New Roman" w:hAnsi="Times New Roman" w:cs="Times New Roman"/>
          <w:color w:val="000000" w:themeColor="text1"/>
          <w:sz w:val="24"/>
          <w:szCs w:val="24"/>
        </w:rPr>
        <w:lastRenderedPageBreak/>
        <w:t>Амортизация по всем объектам амортизируемого имущества (основным средствам и нематериальным активам) начисляется линейным методом.</w:t>
      </w:r>
    </w:p>
    <w:p w:rsidR="00D33136" w:rsidRPr="009B6996" w:rsidRDefault="00D33136" w:rsidP="009B6996">
      <w:pPr>
        <w:pStyle w:val="ad"/>
        <w:numPr>
          <w:ilvl w:val="0"/>
          <w:numId w:val="16"/>
        </w:numPr>
        <w:tabs>
          <w:tab w:val="left" w:pos="0"/>
        </w:tabs>
        <w:spacing w:after="120"/>
        <w:ind w:left="0" w:firstLine="426"/>
        <w:jc w:val="both"/>
        <w:outlineLvl w:val="2"/>
        <w:rPr>
          <w:rFonts w:ascii="Times New Roman" w:hAnsi="Times New Roman" w:cs="Times New Roman"/>
          <w:bCs/>
          <w:color w:val="000000" w:themeColor="text1"/>
          <w:sz w:val="24"/>
          <w:szCs w:val="24"/>
        </w:rPr>
      </w:pPr>
      <w:r w:rsidRPr="009B6996">
        <w:rPr>
          <w:rFonts w:ascii="Times New Roman" w:hAnsi="Times New Roman" w:cs="Times New Roman"/>
          <w:color w:val="000000" w:themeColor="text1"/>
          <w:sz w:val="24"/>
          <w:szCs w:val="24"/>
        </w:rPr>
        <w:t>Расходы на ремонт основных средств,  признаются для целей налогообложения в составе материальных расходов в том отчетном периоде, в котором они были осуществлены, в сумме фактических затрат.</w:t>
      </w:r>
    </w:p>
    <w:p w:rsidR="00D33136" w:rsidRPr="009B6996" w:rsidRDefault="00D33136" w:rsidP="009B6996">
      <w:pPr>
        <w:pStyle w:val="ad"/>
        <w:numPr>
          <w:ilvl w:val="0"/>
          <w:numId w:val="16"/>
        </w:numPr>
        <w:tabs>
          <w:tab w:val="left" w:pos="0"/>
        </w:tabs>
        <w:spacing w:after="120"/>
        <w:ind w:left="0" w:firstLine="426"/>
        <w:jc w:val="both"/>
        <w:outlineLvl w:val="2"/>
        <w:rPr>
          <w:rFonts w:ascii="Times New Roman" w:hAnsi="Times New Roman" w:cs="Times New Roman"/>
          <w:bCs/>
          <w:color w:val="000000" w:themeColor="text1"/>
          <w:sz w:val="24"/>
          <w:szCs w:val="24"/>
        </w:rPr>
      </w:pPr>
      <w:r w:rsidRPr="009B6996">
        <w:rPr>
          <w:rFonts w:ascii="Times New Roman" w:hAnsi="Times New Roman" w:cs="Times New Roman"/>
          <w:bCs/>
          <w:color w:val="000000" w:themeColor="text1"/>
          <w:sz w:val="24"/>
          <w:szCs w:val="24"/>
        </w:rPr>
        <w:t xml:space="preserve">Стоимость </w:t>
      </w:r>
      <w:r w:rsidR="00F47544">
        <w:rPr>
          <w:rFonts w:ascii="Times New Roman" w:hAnsi="Times New Roman" w:cs="Times New Roman"/>
          <w:bCs/>
          <w:color w:val="000000" w:themeColor="text1"/>
          <w:sz w:val="24"/>
          <w:szCs w:val="24"/>
        </w:rPr>
        <w:t xml:space="preserve">малоценного </w:t>
      </w:r>
      <w:r w:rsidRPr="009B6996">
        <w:rPr>
          <w:rFonts w:ascii="Times New Roman" w:hAnsi="Times New Roman" w:cs="Times New Roman"/>
          <w:bCs/>
          <w:color w:val="000000" w:themeColor="text1"/>
          <w:sz w:val="24"/>
          <w:szCs w:val="24"/>
        </w:rPr>
        <w:t>имущества, не являющегося амортизируемым, включается в состав материальных расходов в полной сумме по мере ввода такого имущества в эксплуатацию.</w:t>
      </w:r>
    </w:p>
    <w:p w:rsidR="00D33136" w:rsidRPr="009B6996" w:rsidRDefault="00F47544" w:rsidP="009B6996">
      <w:pPr>
        <w:pStyle w:val="14"/>
        <w:numPr>
          <w:ilvl w:val="0"/>
          <w:numId w:val="16"/>
        </w:numPr>
        <w:tabs>
          <w:tab w:val="left" w:pos="426"/>
        </w:tabs>
        <w:ind w:left="0" w:firstLine="426"/>
        <w:rPr>
          <w:color w:val="000000" w:themeColor="text1"/>
        </w:rPr>
      </w:pPr>
      <w:r>
        <w:rPr>
          <w:color w:val="000000" w:themeColor="text1"/>
        </w:rPr>
        <w:t xml:space="preserve"> </w:t>
      </w:r>
      <w:r w:rsidR="00D33136" w:rsidRPr="009B6996">
        <w:rPr>
          <w:color w:val="000000" w:themeColor="text1"/>
        </w:rPr>
        <w:t xml:space="preserve">Оплата ежемесячных авансовых платежей по налогу на прибыль производится </w:t>
      </w:r>
      <w:r w:rsidR="00D33136" w:rsidRPr="009B6996">
        <w:rPr>
          <w:color w:val="000000" w:themeColor="text1"/>
        </w:rPr>
        <w:br/>
        <w:t xml:space="preserve">исходя из одной трети фактически уплаченного квартального авансового платежа за </w:t>
      </w:r>
      <w:r w:rsidR="00D33136" w:rsidRPr="009B6996">
        <w:rPr>
          <w:color w:val="000000" w:themeColor="text1"/>
        </w:rPr>
        <w:br/>
        <w:t>квартал, предшествующий кварталу, в котором производится уплата ежемесячных</w:t>
      </w:r>
      <w:r w:rsidR="00D33136" w:rsidRPr="009B6996">
        <w:rPr>
          <w:color w:val="000000" w:themeColor="text1"/>
        </w:rPr>
        <w:br/>
        <w:t>авансовых платежей. (Основание: </w:t>
      </w:r>
      <w:hyperlink r:id="rId32" w:anchor="/document/99/901765862/XA00RR42P9/" w:tooltip="2. Если иное не установлено пунктами 4, 5 и 7 настоящей статьи, сумма налога по итогам налогового периода определяется налогоплательщиком самостоятельно (абзац в редакции, введенной в действие с 1 января 2012 года Федеральны..." w:history="1">
        <w:r w:rsidR="00D33136" w:rsidRPr="009B6996">
          <w:rPr>
            <w:color w:val="000000" w:themeColor="text1"/>
          </w:rPr>
          <w:t>пункт 2</w:t>
        </w:r>
      </w:hyperlink>
      <w:r w:rsidR="00D33136" w:rsidRPr="009B6996">
        <w:rPr>
          <w:color w:val="000000" w:themeColor="text1"/>
        </w:rPr>
        <w:t> статьи 286 НК РФ)</w:t>
      </w:r>
    </w:p>
    <w:p w:rsidR="00C9306B" w:rsidRPr="005233AE" w:rsidRDefault="004230D5" w:rsidP="009B6996">
      <w:pPr>
        <w:keepNext/>
        <w:keepLines/>
        <w:numPr>
          <w:ilvl w:val="0"/>
          <w:numId w:val="1"/>
        </w:numPr>
        <w:tabs>
          <w:tab w:val="left" w:pos="0"/>
        </w:tabs>
        <w:spacing w:after="178" w:line="210" w:lineRule="exact"/>
        <w:jc w:val="center"/>
        <w:rPr>
          <w:rFonts w:ascii="Times New Roman" w:hAnsi="Times New Roman" w:cs="Times New Roman"/>
          <w:b/>
          <w:bCs/>
          <w:sz w:val="24"/>
          <w:szCs w:val="24"/>
        </w:rPr>
      </w:pPr>
      <w:bookmarkStart w:id="14" w:name="bookmark3"/>
      <w:r>
        <w:rPr>
          <w:rFonts w:ascii="Times New Roman" w:hAnsi="Times New Roman" w:cs="Times New Roman"/>
          <w:b/>
          <w:bCs/>
          <w:sz w:val="24"/>
          <w:szCs w:val="24"/>
        </w:rPr>
        <w:t>Б</w:t>
      </w:r>
      <w:r w:rsidR="00C9306B" w:rsidRPr="005233AE">
        <w:rPr>
          <w:rFonts w:ascii="Times New Roman" w:hAnsi="Times New Roman" w:cs="Times New Roman"/>
          <w:b/>
          <w:bCs/>
          <w:sz w:val="24"/>
          <w:szCs w:val="24"/>
        </w:rPr>
        <w:t>ухгалтерск</w:t>
      </w:r>
      <w:r>
        <w:rPr>
          <w:rFonts w:ascii="Times New Roman" w:hAnsi="Times New Roman" w:cs="Times New Roman"/>
          <w:b/>
          <w:bCs/>
          <w:sz w:val="24"/>
          <w:szCs w:val="24"/>
        </w:rPr>
        <w:t>ая</w:t>
      </w:r>
      <w:r w:rsidR="00C9306B" w:rsidRPr="005233AE">
        <w:rPr>
          <w:rFonts w:ascii="Times New Roman" w:hAnsi="Times New Roman" w:cs="Times New Roman"/>
          <w:b/>
          <w:bCs/>
          <w:sz w:val="24"/>
          <w:szCs w:val="24"/>
        </w:rPr>
        <w:t xml:space="preserve"> отчетност</w:t>
      </w:r>
      <w:bookmarkEnd w:id="14"/>
      <w:r>
        <w:rPr>
          <w:rFonts w:ascii="Times New Roman" w:hAnsi="Times New Roman" w:cs="Times New Roman"/>
          <w:b/>
          <w:bCs/>
          <w:sz w:val="24"/>
          <w:szCs w:val="24"/>
        </w:rPr>
        <w:t>ь</w:t>
      </w:r>
    </w:p>
    <w:p w:rsidR="001E5F36" w:rsidRDefault="00F32096" w:rsidP="001B197E">
      <w:pPr>
        <w:spacing w:after="120"/>
        <w:ind w:left="20" w:right="20" w:hanging="20"/>
        <w:jc w:val="both"/>
        <w:rPr>
          <w:rFonts w:ascii="Times New Roman" w:hAnsi="Times New Roman" w:cs="Times New Roman"/>
          <w:sz w:val="24"/>
          <w:szCs w:val="24"/>
        </w:rPr>
      </w:pPr>
      <w:r>
        <w:rPr>
          <w:rFonts w:ascii="Times New Roman" w:hAnsi="Times New Roman" w:cs="Times New Roman"/>
          <w:sz w:val="24"/>
          <w:szCs w:val="24"/>
        </w:rPr>
        <w:t xml:space="preserve">2.1. </w:t>
      </w:r>
      <w:r w:rsidR="00C9306B" w:rsidRPr="005233AE">
        <w:rPr>
          <w:rFonts w:ascii="Times New Roman" w:hAnsi="Times New Roman" w:cs="Times New Roman"/>
          <w:sz w:val="24"/>
          <w:szCs w:val="24"/>
        </w:rPr>
        <w:t xml:space="preserve">Бухгалтерская отчетность </w:t>
      </w:r>
      <w:r w:rsidR="001E5F36">
        <w:rPr>
          <w:rFonts w:ascii="Times New Roman" w:hAnsi="Times New Roman" w:cs="Times New Roman"/>
          <w:sz w:val="24"/>
          <w:szCs w:val="24"/>
        </w:rPr>
        <w:t xml:space="preserve">МП «ПАТП» </w:t>
      </w:r>
      <w:r w:rsidR="00C9306B" w:rsidRPr="005233AE">
        <w:rPr>
          <w:rFonts w:ascii="Times New Roman" w:hAnsi="Times New Roman" w:cs="Times New Roman"/>
          <w:sz w:val="24"/>
          <w:szCs w:val="24"/>
        </w:rPr>
        <w:t>составляется в соответствии с требованиями</w:t>
      </w:r>
      <w:r w:rsidR="001E5F36">
        <w:rPr>
          <w:rFonts w:ascii="Times New Roman" w:hAnsi="Times New Roman" w:cs="Times New Roman"/>
          <w:sz w:val="24"/>
          <w:szCs w:val="24"/>
        </w:rPr>
        <w:t>:</w:t>
      </w:r>
    </w:p>
    <w:p w:rsidR="001E5F36" w:rsidRPr="001E5F36" w:rsidRDefault="00A179CE" w:rsidP="00BF236B">
      <w:pPr>
        <w:pStyle w:val="ad"/>
        <w:numPr>
          <w:ilvl w:val="0"/>
          <w:numId w:val="4"/>
        </w:numPr>
        <w:spacing w:after="120"/>
        <w:ind w:left="567" w:hanging="284"/>
        <w:jc w:val="both"/>
        <w:rPr>
          <w:rFonts w:ascii="Times New Roman" w:hAnsi="Times New Roman" w:cs="Times New Roman"/>
          <w:sz w:val="24"/>
          <w:szCs w:val="24"/>
        </w:rPr>
      </w:pPr>
      <w:hyperlink r:id="rId33" w:tgtFrame="_blank" w:history="1">
        <w:r w:rsidR="001E5F36" w:rsidRPr="001E5F36">
          <w:rPr>
            <w:rStyle w:val="af9"/>
            <w:rFonts w:ascii="Times New Roman" w:hAnsi="Times New Roman" w:cs="Times New Roman"/>
            <w:color w:val="auto"/>
            <w:sz w:val="24"/>
            <w:szCs w:val="24"/>
            <w:u w:val="none"/>
          </w:rPr>
          <w:t>закона </w:t>
        </w:r>
      </w:hyperlink>
      <w:r w:rsidR="001E5F36" w:rsidRPr="001E5F36">
        <w:rPr>
          <w:rFonts w:ascii="Times New Roman" w:hAnsi="Times New Roman" w:cs="Times New Roman"/>
          <w:sz w:val="24"/>
          <w:szCs w:val="24"/>
        </w:rPr>
        <w:t>«О бухгалтерском учет</w:t>
      </w:r>
      <w:r w:rsidR="001E5F36">
        <w:rPr>
          <w:rFonts w:ascii="Times New Roman" w:hAnsi="Times New Roman" w:cs="Times New Roman"/>
          <w:sz w:val="24"/>
          <w:szCs w:val="24"/>
        </w:rPr>
        <w:t>е» от 06.12.2011 № 402-ФЗ;</w:t>
      </w:r>
    </w:p>
    <w:p w:rsidR="001E5F36" w:rsidRPr="001E5F36" w:rsidRDefault="00A179CE" w:rsidP="00BF236B">
      <w:pPr>
        <w:pStyle w:val="ad"/>
        <w:numPr>
          <w:ilvl w:val="0"/>
          <w:numId w:val="4"/>
        </w:numPr>
        <w:spacing w:after="120"/>
        <w:ind w:left="567" w:hanging="284"/>
        <w:jc w:val="both"/>
        <w:rPr>
          <w:rFonts w:ascii="Times New Roman" w:hAnsi="Times New Roman" w:cs="Times New Roman"/>
          <w:sz w:val="24"/>
          <w:szCs w:val="24"/>
        </w:rPr>
      </w:pPr>
      <w:hyperlink r:id="rId34" w:tgtFrame="_blank" w:history="1">
        <w:r w:rsidR="001E5F36" w:rsidRPr="001E5F36">
          <w:rPr>
            <w:rStyle w:val="af9"/>
            <w:rFonts w:ascii="Times New Roman" w:hAnsi="Times New Roman" w:cs="Times New Roman"/>
            <w:color w:val="auto"/>
            <w:sz w:val="24"/>
            <w:szCs w:val="24"/>
            <w:u w:val="none"/>
          </w:rPr>
          <w:t>приказа </w:t>
        </w:r>
      </w:hyperlink>
      <w:r w:rsidR="001E5F36" w:rsidRPr="001E5F36">
        <w:rPr>
          <w:rFonts w:ascii="Times New Roman" w:hAnsi="Times New Roman" w:cs="Times New Roman"/>
          <w:sz w:val="24"/>
          <w:szCs w:val="24"/>
        </w:rPr>
        <w:t>Министерства финансов Российской Федерации от 02.07.2010 № 66н</w:t>
      </w:r>
      <w:r w:rsidR="001E5F36">
        <w:rPr>
          <w:rFonts w:ascii="Times New Roman" w:hAnsi="Times New Roman" w:cs="Times New Roman"/>
          <w:sz w:val="24"/>
          <w:szCs w:val="24"/>
        </w:rPr>
        <w:t>;</w:t>
      </w:r>
    </w:p>
    <w:p w:rsidR="001E5F36" w:rsidRPr="001E5F36" w:rsidRDefault="00A179CE" w:rsidP="00BF236B">
      <w:pPr>
        <w:pStyle w:val="ad"/>
        <w:numPr>
          <w:ilvl w:val="0"/>
          <w:numId w:val="4"/>
        </w:numPr>
        <w:spacing w:after="120"/>
        <w:ind w:left="567" w:right="20" w:hanging="284"/>
        <w:jc w:val="both"/>
        <w:rPr>
          <w:rFonts w:ascii="Times New Roman" w:hAnsi="Times New Roman" w:cs="Times New Roman"/>
          <w:sz w:val="24"/>
          <w:szCs w:val="24"/>
        </w:rPr>
      </w:pPr>
      <w:hyperlink r:id="rId35" w:anchor="h81" w:tgtFrame="_blank" w:history="1">
        <w:r w:rsidR="001E5F36" w:rsidRPr="001E5F36">
          <w:rPr>
            <w:rStyle w:val="af9"/>
            <w:rFonts w:ascii="Times New Roman" w:hAnsi="Times New Roman" w:cs="Times New Roman"/>
            <w:color w:val="auto"/>
            <w:sz w:val="24"/>
            <w:szCs w:val="24"/>
            <w:u w:val="none"/>
          </w:rPr>
          <w:t>ПБУ 4/99</w:t>
        </w:r>
      </w:hyperlink>
      <w:r w:rsidR="001E5F36" w:rsidRPr="001E5F36">
        <w:rPr>
          <w:rFonts w:ascii="Times New Roman" w:hAnsi="Times New Roman" w:cs="Times New Roman"/>
          <w:sz w:val="24"/>
          <w:szCs w:val="24"/>
        </w:rPr>
        <w:t> «Бухгалтерская отчетность организации»</w:t>
      </w:r>
      <w:r w:rsidR="001E5F36">
        <w:rPr>
          <w:rFonts w:ascii="Times New Roman" w:hAnsi="Times New Roman" w:cs="Times New Roman"/>
          <w:sz w:val="24"/>
          <w:szCs w:val="24"/>
        </w:rPr>
        <w:t>.</w:t>
      </w:r>
    </w:p>
    <w:p w:rsidR="004230D5" w:rsidRPr="004230D5" w:rsidRDefault="00F32096" w:rsidP="001B197E">
      <w:pPr>
        <w:spacing w:after="120"/>
        <w:ind w:right="20"/>
        <w:jc w:val="both"/>
        <w:rPr>
          <w:rFonts w:ascii="Times New Roman" w:hAnsi="Times New Roman" w:cs="Times New Roman"/>
          <w:sz w:val="24"/>
          <w:szCs w:val="24"/>
        </w:rPr>
      </w:pPr>
      <w:r>
        <w:rPr>
          <w:rFonts w:ascii="Times New Roman" w:hAnsi="Times New Roman" w:cs="Times New Roman"/>
          <w:sz w:val="24"/>
          <w:szCs w:val="24"/>
        </w:rPr>
        <w:t xml:space="preserve">2.2. </w:t>
      </w:r>
      <w:r w:rsidR="001E5F36" w:rsidRPr="004230D5">
        <w:rPr>
          <w:rFonts w:ascii="Times New Roman" w:hAnsi="Times New Roman" w:cs="Times New Roman"/>
          <w:sz w:val="24"/>
          <w:szCs w:val="24"/>
        </w:rPr>
        <w:t xml:space="preserve">По итогам года составляется </w:t>
      </w:r>
      <w:r w:rsidR="004230D5" w:rsidRPr="004230D5">
        <w:rPr>
          <w:rFonts w:ascii="Times New Roman" w:hAnsi="Times New Roman" w:cs="Times New Roman"/>
          <w:sz w:val="24"/>
          <w:szCs w:val="24"/>
        </w:rPr>
        <w:t>бухгалтерская отчетность в следующем составе:</w:t>
      </w:r>
    </w:p>
    <w:p w:rsidR="004230D5" w:rsidRPr="004230D5" w:rsidRDefault="004230D5" w:rsidP="00BF236B">
      <w:pPr>
        <w:pStyle w:val="ad"/>
        <w:numPr>
          <w:ilvl w:val="0"/>
          <w:numId w:val="7"/>
        </w:numPr>
        <w:spacing w:after="120"/>
        <w:ind w:left="567" w:right="20" w:hanging="283"/>
        <w:jc w:val="both"/>
        <w:rPr>
          <w:rFonts w:ascii="Times New Roman" w:hAnsi="Times New Roman" w:cs="Times New Roman"/>
          <w:color w:val="222222"/>
          <w:sz w:val="25"/>
          <w:szCs w:val="25"/>
        </w:rPr>
      </w:pPr>
      <w:r w:rsidRPr="004230D5">
        <w:rPr>
          <w:rStyle w:val="afc"/>
          <w:rFonts w:ascii="Times New Roman" w:hAnsi="Times New Roman" w:cs="Times New Roman"/>
          <w:b w:val="0"/>
          <w:color w:val="222222"/>
          <w:sz w:val="25"/>
          <w:szCs w:val="25"/>
        </w:rPr>
        <w:t>Бухгалтерский баланс </w:t>
      </w:r>
      <w:r w:rsidR="00F32096">
        <w:rPr>
          <w:rFonts w:ascii="Times New Roman" w:hAnsi="Times New Roman" w:cs="Times New Roman"/>
          <w:color w:val="222222"/>
          <w:sz w:val="25"/>
          <w:szCs w:val="25"/>
        </w:rPr>
        <w:t>(ОКУД 0710001);</w:t>
      </w:r>
    </w:p>
    <w:p w:rsidR="004230D5" w:rsidRPr="004230D5" w:rsidRDefault="004230D5" w:rsidP="00BF236B">
      <w:pPr>
        <w:pStyle w:val="ad"/>
        <w:numPr>
          <w:ilvl w:val="0"/>
          <w:numId w:val="7"/>
        </w:numPr>
        <w:spacing w:after="120"/>
        <w:ind w:left="567" w:right="20" w:hanging="283"/>
        <w:jc w:val="both"/>
        <w:rPr>
          <w:rFonts w:ascii="Times New Roman" w:hAnsi="Times New Roman" w:cs="Times New Roman"/>
          <w:sz w:val="24"/>
          <w:szCs w:val="24"/>
        </w:rPr>
      </w:pPr>
      <w:r w:rsidRPr="004230D5">
        <w:rPr>
          <w:rStyle w:val="afc"/>
          <w:rFonts w:ascii="Times New Roman" w:hAnsi="Times New Roman" w:cs="Times New Roman"/>
          <w:b w:val="0"/>
          <w:color w:val="222222"/>
          <w:sz w:val="25"/>
          <w:szCs w:val="25"/>
        </w:rPr>
        <w:t>Отчет о финансовых результатах</w:t>
      </w:r>
      <w:r w:rsidRPr="004230D5">
        <w:rPr>
          <w:rFonts w:ascii="Times New Roman" w:hAnsi="Times New Roman" w:cs="Times New Roman"/>
          <w:color w:val="222222"/>
          <w:sz w:val="25"/>
          <w:szCs w:val="25"/>
        </w:rPr>
        <w:t> (ОКУД 0710002)</w:t>
      </w:r>
      <w:r w:rsidR="00F32096">
        <w:rPr>
          <w:rFonts w:ascii="Times New Roman" w:hAnsi="Times New Roman" w:cs="Times New Roman"/>
          <w:color w:val="222222"/>
          <w:sz w:val="25"/>
          <w:szCs w:val="25"/>
        </w:rPr>
        <w:t>;</w:t>
      </w:r>
    </w:p>
    <w:p w:rsidR="004230D5" w:rsidRPr="004230D5" w:rsidRDefault="004230D5" w:rsidP="00BF236B">
      <w:pPr>
        <w:pStyle w:val="ad"/>
        <w:numPr>
          <w:ilvl w:val="0"/>
          <w:numId w:val="7"/>
        </w:numPr>
        <w:spacing w:after="120"/>
        <w:ind w:left="567" w:right="20" w:hanging="283"/>
        <w:jc w:val="both"/>
        <w:rPr>
          <w:rFonts w:ascii="Times New Roman" w:hAnsi="Times New Roman" w:cs="Times New Roman"/>
          <w:sz w:val="24"/>
          <w:szCs w:val="24"/>
        </w:rPr>
      </w:pPr>
      <w:r w:rsidRPr="004230D5">
        <w:rPr>
          <w:rStyle w:val="afc"/>
          <w:rFonts w:ascii="Times New Roman" w:hAnsi="Times New Roman" w:cs="Times New Roman"/>
          <w:b w:val="0"/>
          <w:color w:val="222222"/>
          <w:sz w:val="25"/>
          <w:szCs w:val="25"/>
        </w:rPr>
        <w:t>Отчет об изменениях капитала</w:t>
      </w:r>
      <w:r w:rsidRPr="004230D5">
        <w:rPr>
          <w:rFonts w:ascii="Times New Roman" w:hAnsi="Times New Roman" w:cs="Times New Roman"/>
          <w:color w:val="222222"/>
          <w:sz w:val="25"/>
          <w:szCs w:val="25"/>
        </w:rPr>
        <w:t> (ОКУД 0710004)</w:t>
      </w:r>
      <w:r w:rsidR="00F32096">
        <w:rPr>
          <w:rFonts w:ascii="Times New Roman" w:hAnsi="Times New Roman" w:cs="Times New Roman"/>
          <w:color w:val="222222"/>
          <w:sz w:val="25"/>
          <w:szCs w:val="25"/>
        </w:rPr>
        <w:t>;</w:t>
      </w:r>
    </w:p>
    <w:p w:rsidR="004230D5" w:rsidRPr="004230D5" w:rsidRDefault="004230D5" w:rsidP="00BF236B">
      <w:pPr>
        <w:pStyle w:val="ad"/>
        <w:numPr>
          <w:ilvl w:val="0"/>
          <w:numId w:val="7"/>
        </w:numPr>
        <w:spacing w:after="120"/>
        <w:ind w:left="567" w:right="20" w:hanging="283"/>
        <w:jc w:val="both"/>
        <w:rPr>
          <w:rFonts w:ascii="Times New Roman" w:hAnsi="Times New Roman" w:cs="Times New Roman"/>
          <w:color w:val="222222"/>
          <w:sz w:val="25"/>
          <w:szCs w:val="25"/>
        </w:rPr>
      </w:pPr>
      <w:r w:rsidRPr="004230D5">
        <w:rPr>
          <w:rStyle w:val="afc"/>
          <w:rFonts w:ascii="Times New Roman" w:hAnsi="Times New Roman" w:cs="Times New Roman"/>
          <w:b w:val="0"/>
          <w:color w:val="222222"/>
          <w:sz w:val="25"/>
          <w:szCs w:val="25"/>
        </w:rPr>
        <w:t>Отчет о движении денежных средств </w:t>
      </w:r>
      <w:r w:rsidRPr="004230D5">
        <w:rPr>
          <w:rFonts w:ascii="Times New Roman" w:hAnsi="Times New Roman" w:cs="Times New Roman"/>
          <w:color w:val="222222"/>
          <w:sz w:val="25"/>
          <w:szCs w:val="25"/>
        </w:rPr>
        <w:t>(ОКУД 0710005)</w:t>
      </w:r>
      <w:r w:rsidR="00F32096">
        <w:rPr>
          <w:rFonts w:ascii="Times New Roman" w:hAnsi="Times New Roman" w:cs="Times New Roman"/>
          <w:color w:val="222222"/>
          <w:sz w:val="25"/>
          <w:szCs w:val="25"/>
        </w:rPr>
        <w:t>;</w:t>
      </w:r>
    </w:p>
    <w:p w:rsidR="004230D5" w:rsidRPr="004230D5" w:rsidRDefault="004230D5" w:rsidP="00BF236B">
      <w:pPr>
        <w:pStyle w:val="ad"/>
        <w:numPr>
          <w:ilvl w:val="0"/>
          <w:numId w:val="7"/>
        </w:numPr>
        <w:spacing w:after="120"/>
        <w:ind w:left="567" w:right="20" w:hanging="283"/>
        <w:jc w:val="both"/>
        <w:rPr>
          <w:rStyle w:val="afc"/>
          <w:rFonts w:ascii="Times New Roman" w:hAnsi="Times New Roman" w:cs="Times New Roman"/>
          <w:b w:val="0"/>
          <w:bCs w:val="0"/>
          <w:sz w:val="24"/>
          <w:szCs w:val="24"/>
        </w:rPr>
      </w:pPr>
      <w:r w:rsidRPr="004230D5">
        <w:rPr>
          <w:rStyle w:val="afc"/>
          <w:rFonts w:ascii="Times New Roman" w:hAnsi="Times New Roman" w:cs="Times New Roman"/>
          <w:b w:val="0"/>
          <w:color w:val="222222"/>
          <w:sz w:val="25"/>
          <w:szCs w:val="25"/>
        </w:rPr>
        <w:t>Пояснения к отчетности. </w:t>
      </w:r>
    </w:p>
    <w:p w:rsidR="00B97C34" w:rsidRDefault="00F32096" w:rsidP="001B197E">
      <w:pPr>
        <w:spacing w:after="120"/>
        <w:ind w:right="20"/>
        <w:jc w:val="both"/>
        <w:rPr>
          <w:rFonts w:ascii="Times New Roman" w:hAnsi="Times New Roman" w:cs="Times New Roman"/>
          <w:sz w:val="24"/>
          <w:szCs w:val="24"/>
        </w:rPr>
      </w:pPr>
      <w:r>
        <w:rPr>
          <w:rFonts w:ascii="Times New Roman" w:hAnsi="Times New Roman" w:cs="Times New Roman"/>
          <w:sz w:val="24"/>
          <w:szCs w:val="24"/>
        </w:rPr>
        <w:t xml:space="preserve">2.3. </w:t>
      </w:r>
      <w:r w:rsidR="00B97C34">
        <w:rPr>
          <w:rFonts w:ascii="Times New Roman" w:hAnsi="Times New Roman" w:cs="Times New Roman"/>
          <w:sz w:val="24"/>
          <w:szCs w:val="24"/>
        </w:rPr>
        <w:t>В течени</w:t>
      </w:r>
      <w:proofErr w:type="gramStart"/>
      <w:r w:rsidR="00B97C34">
        <w:rPr>
          <w:rFonts w:ascii="Times New Roman" w:hAnsi="Times New Roman" w:cs="Times New Roman"/>
          <w:sz w:val="24"/>
          <w:szCs w:val="24"/>
        </w:rPr>
        <w:t>и</w:t>
      </w:r>
      <w:proofErr w:type="gramEnd"/>
      <w:r w:rsidR="00B97C34">
        <w:rPr>
          <w:rFonts w:ascii="Times New Roman" w:hAnsi="Times New Roman" w:cs="Times New Roman"/>
          <w:sz w:val="24"/>
          <w:szCs w:val="24"/>
        </w:rPr>
        <w:t xml:space="preserve"> года, по итогам 1 квартала, полугодия и 9 месяцев, предприятие составляет промежуточную бухгалтерскую отчетность в следующем составе:</w:t>
      </w:r>
    </w:p>
    <w:p w:rsidR="00B97C34" w:rsidRPr="004230D5" w:rsidRDefault="00B97C34" w:rsidP="00BF236B">
      <w:pPr>
        <w:pStyle w:val="ad"/>
        <w:numPr>
          <w:ilvl w:val="0"/>
          <w:numId w:val="5"/>
        </w:numPr>
        <w:spacing w:after="120"/>
        <w:ind w:left="567" w:right="20" w:hanging="283"/>
        <w:jc w:val="both"/>
        <w:rPr>
          <w:rFonts w:ascii="Times New Roman" w:hAnsi="Times New Roman" w:cs="Times New Roman"/>
          <w:sz w:val="24"/>
          <w:szCs w:val="24"/>
        </w:rPr>
      </w:pPr>
      <w:r w:rsidRPr="004230D5">
        <w:rPr>
          <w:rStyle w:val="afc"/>
          <w:rFonts w:ascii="Times New Roman" w:hAnsi="Times New Roman" w:cs="Times New Roman"/>
          <w:b w:val="0"/>
          <w:color w:val="222222"/>
          <w:sz w:val="25"/>
          <w:szCs w:val="25"/>
        </w:rPr>
        <w:t>Бухгалтерский баланс </w:t>
      </w:r>
      <w:r w:rsidRPr="004230D5">
        <w:rPr>
          <w:rFonts w:ascii="Times New Roman" w:hAnsi="Times New Roman" w:cs="Times New Roman"/>
          <w:color w:val="222222"/>
          <w:sz w:val="25"/>
          <w:szCs w:val="25"/>
        </w:rPr>
        <w:t>(ОКУД 0710001)</w:t>
      </w:r>
      <w:r w:rsidR="00F32096">
        <w:rPr>
          <w:rFonts w:ascii="Times New Roman" w:hAnsi="Times New Roman" w:cs="Times New Roman"/>
          <w:color w:val="222222"/>
          <w:sz w:val="25"/>
          <w:szCs w:val="25"/>
        </w:rPr>
        <w:t>;</w:t>
      </w:r>
    </w:p>
    <w:p w:rsidR="00B97C34" w:rsidRPr="00F32096" w:rsidRDefault="00B97C34" w:rsidP="00BF236B">
      <w:pPr>
        <w:pStyle w:val="ad"/>
        <w:numPr>
          <w:ilvl w:val="0"/>
          <w:numId w:val="5"/>
        </w:numPr>
        <w:spacing w:after="120"/>
        <w:ind w:left="567" w:right="20" w:hanging="283"/>
        <w:jc w:val="both"/>
        <w:rPr>
          <w:rFonts w:ascii="Times New Roman" w:hAnsi="Times New Roman" w:cs="Times New Roman"/>
          <w:sz w:val="24"/>
          <w:szCs w:val="24"/>
        </w:rPr>
      </w:pPr>
      <w:r w:rsidRPr="004230D5">
        <w:rPr>
          <w:rStyle w:val="afc"/>
          <w:rFonts w:ascii="Times New Roman" w:hAnsi="Times New Roman" w:cs="Times New Roman"/>
          <w:b w:val="0"/>
          <w:color w:val="222222"/>
          <w:sz w:val="25"/>
          <w:szCs w:val="25"/>
        </w:rPr>
        <w:t>Отчет о финансовых результатах</w:t>
      </w:r>
      <w:r w:rsidRPr="004230D5">
        <w:rPr>
          <w:rFonts w:ascii="Times New Roman" w:hAnsi="Times New Roman" w:cs="Times New Roman"/>
          <w:color w:val="222222"/>
          <w:sz w:val="25"/>
          <w:szCs w:val="25"/>
        </w:rPr>
        <w:t> (ОКУД 0710002)</w:t>
      </w:r>
      <w:r w:rsidR="00F32096">
        <w:rPr>
          <w:rFonts w:ascii="Times New Roman" w:hAnsi="Times New Roman" w:cs="Times New Roman"/>
          <w:color w:val="222222"/>
          <w:sz w:val="25"/>
          <w:szCs w:val="25"/>
        </w:rPr>
        <w:t>.</w:t>
      </w:r>
    </w:p>
    <w:p w:rsidR="00F32096" w:rsidRPr="004230D5" w:rsidRDefault="00F32096" w:rsidP="001B197E">
      <w:pPr>
        <w:pStyle w:val="ad"/>
        <w:spacing w:after="120"/>
        <w:ind w:left="0" w:right="20"/>
        <w:jc w:val="both"/>
        <w:rPr>
          <w:rFonts w:ascii="Times New Roman" w:hAnsi="Times New Roman" w:cs="Times New Roman"/>
          <w:sz w:val="24"/>
          <w:szCs w:val="24"/>
        </w:rPr>
      </w:pPr>
      <w:r>
        <w:rPr>
          <w:rFonts w:ascii="Times New Roman" w:hAnsi="Times New Roman" w:cs="Times New Roman"/>
          <w:color w:val="222222"/>
          <w:sz w:val="25"/>
          <w:szCs w:val="25"/>
        </w:rPr>
        <w:t>2.4. Каждый квартал бухгалтерская отчетность предоставляется в КУМИ Администрации ЗАТО г</w:t>
      </w:r>
      <w:proofErr w:type="gramStart"/>
      <w:r>
        <w:rPr>
          <w:rFonts w:ascii="Times New Roman" w:hAnsi="Times New Roman" w:cs="Times New Roman"/>
          <w:color w:val="222222"/>
          <w:sz w:val="25"/>
          <w:szCs w:val="25"/>
        </w:rPr>
        <w:t>.Ж</w:t>
      </w:r>
      <w:proofErr w:type="gramEnd"/>
      <w:r>
        <w:rPr>
          <w:rFonts w:ascii="Times New Roman" w:hAnsi="Times New Roman" w:cs="Times New Roman"/>
          <w:color w:val="222222"/>
          <w:sz w:val="25"/>
          <w:szCs w:val="25"/>
        </w:rPr>
        <w:t>елезногорск в составе Отчета руководителя МП «ПАТП».</w:t>
      </w:r>
    </w:p>
    <w:p w:rsidR="004230D5" w:rsidRPr="004230D5" w:rsidRDefault="004230D5" w:rsidP="001B197E">
      <w:pPr>
        <w:pStyle w:val="ad"/>
        <w:spacing w:after="120"/>
        <w:ind w:left="0" w:right="20"/>
        <w:jc w:val="both"/>
        <w:rPr>
          <w:rFonts w:ascii="Times New Roman" w:hAnsi="Times New Roman" w:cs="Times New Roman"/>
          <w:sz w:val="24"/>
          <w:szCs w:val="24"/>
        </w:rPr>
      </w:pPr>
    </w:p>
    <w:p w:rsidR="00AE551E" w:rsidRPr="00AE551E" w:rsidRDefault="0052268C" w:rsidP="00967D54">
      <w:pPr>
        <w:pStyle w:val="ad"/>
        <w:keepNext/>
        <w:keepLines/>
        <w:numPr>
          <w:ilvl w:val="0"/>
          <w:numId w:val="1"/>
        </w:numPr>
        <w:tabs>
          <w:tab w:val="left" w:pos="0"/>
        </w:tabs>
        <w:spacing w:after="120"/>
        <w:ind w:left="0"/>
        <w:jc w:val="center"/>
        <w:rPr>
          <w:rFonts w:ascii="Times New Roman" w:hAnsi="Times New Roman" w:cs="Times New Roman"/>
          <w:b/>
          <w:kern w:val="24"/>
          <w:sz w:val="24"/>
          <w:szCs w:val="24"/>
        </w:rPr>
      </w:pPr>
      <w:bookmarkStart w:id="15" w:name="bookmark6"/>
      <w:r w:rsidRPr="008D06B6">
        <w:rPr>
          <w:rFonts w:ascii="Times New Roman" w:hAnsi="Times New Roman" w:cs="Times New Roman"/>
          <w:b/>
          <w:bCs/>
          <w:sz w:val="24"/>
          <w:szCs w:val="24"/>
        </w:rPr>
        <w:t xml:space="preserve">Расшифровка статей </w:t>
      </w:r>
      <w:r w:rsidR="00790C68">
        <w:rPr>
          <w:rFonts w:ascii="Times New Roman" w:hAnsi="Times New Roman" w:cs="Times New Roman"/>
          <w:b/>
          <w:bCs/>
          <w:sz w:val="24"/>
          <w:szCs w:val="24"/>
        </w:rPr>
        <w:t xml:space="preserve">формы № 1 </w:t>
      </w:r>
      <w:r w:rsidR="00DA5B47" w:rsidRPr="008D06B6">
        <w:rPr>
          <w:rFonts w:ascii="Times New Roman" w:hAnsi="Times New Roman" w:cs="Times New Roman"/>
          <w:b/>
          <w:bCs/>
          <w:sz w:val="24"/>
          <w:szCs w:val="24"/>
        </w:rPr>
        <w:t>бухгалтерского баланса</w:t>
      </w:r>
    </w:p>
    <w:p w:rsidR="008D06B6" w:rsidRDefault="00B3604C" w:rsidP="00AE551E">
      <w:pPr>
        <w:pStyle w:val="ad"/>
        <w:keepNext/>
        <w:keepLines/>
        <w:tabs>
          <w:tab w:val="left" w:pos="0"/>
        </w:tabs>
        <w:spacing w:after="120"/>
        <w:ind w:left="0"/>
        <w:jc w:val="center"/>
        <w:rPr>
          <w:rFonts w:ascii="Times New Roman" w:hAnsi="Times New Roman" w:cs="Times New Roman"/>
          <w:b/>
          <w:kern w:val="24"/>
          <w:sz w:val="24"/>
          <w:szCs w:val="24"/>
        </w:rPr>
      </w:pPr>
      <w:r>
        <w:rPr>
          <w:rFonts w:ascii="Times New Roman" w:hAnsi="Times New Roman" w:cs="Times New Roman"/>
          <w:b/>
          <w:bCs/>
          <w:sz w:val="24"/>
          <w:szCs w:val="24"/>
        </w:rPr>
        <w:t>за 2022 год</w:t>
      </w:r>
    </w:p>
    <w:p w:rsidR="00994B86" w:rsidRDefault="00994B86" w:rsidP="00994B86">
      <w:pPr>
        <w:spacing w:after="120"/>
        <w:ind w:firstLine="709"/>
        <w:rPr>
          <w:rFonts w:ascii="Times New Roman" w:hAnsi="Times New Roman" w:cs="Times New Roman"/>
          <w:sz w:val="24"/>
          <w:szCs w:val="24"/>
        </w:rPr>
      </w:pPr>
      <w:r>
        <w:rPr>
          <w:rFonts w:ascii="Times New Roman" w:hAnsi="Times New Roman" w:cs="Times New Roman"/>
          <w:color w:val="000000" w:themeColor="text1"/>
          <w:sz w:val="24"/>
          <w:szCs w:val="24"/>
        </w:rPr>
        <w:t xml:space="preserve">С 01.01.2022 </w:t>
      </w:r>
      <w:r w:rsidRPr="008D06B6">
        <w:rPr>
          <w:rFonts w:ascii="Times New Roman" w:hAnsi="Times New Roman" w:cs="Times New Roman"/>
          <w:sz w:val="24"/>
          <w:szCs w:val="24"/>
        </w:rPr>
        <w:t>предприяти</w:t>
      </w:r>
      <w:r>
        <w:rPr>
          <w:rFonts w:ascii="Times New Roman" w:hAnsi="Times New Roman" w:cs="Times New Roman"/>
          <w:sz w:val="24"/>
          <w:szCs w:val="24"/>
        </w:rPr>
        <w:t xml:space="preserve">е перешло на </w:t>
      </w:r>
      <w:r w:rsidRPr="008D06B6">
        <w:rPr>
          <w:rFonts w:ascii="Times New Roman" w:hAnsi="Times New Roman" w:cs="Times New Roman"/>
          <w:sz w:val="24"/>
          <w:szCs w:val="24"/>
        </w:rPr>
        <w:t xml:space="preserve">новые правила бухгалтерского учета основных средств, согласно ФСБУ 6/2020. </w:t>
      </w:r>
    </w:p>
    <w:p w:rsidR="00994B86" w:rsidRDefault="00994B86" w:rsidP="00994B86">
      <w:pPr>
        <w:spacing w:after="120"/>
        <w:ind w:firstLine="709"/>
        <w:rPr>
          <w:rFonts w:ascii="Times New Roman" w:hAnsi="Times New Roman" w:cs="Times New Roman"/>
          <w:sz w:val="24"/>
          <w:szCs w:val="24"/>
        </w:rPr>
      </w:pPr>
      <w:r>
        <w:rPr>
          <w:rFonts w:ascii="Times New Roman" w:hAnsi="Times New Roman" w:cs="Times New Roman"/>
          <w:sz w:val="24"/>
          <w:szCs w:val="24"/>
        </w:rPr>
        <w:t>Переход осуществлялся в межотчетный период</w:t>
      </w:r>
      <w:r w:rsidR="00B000BD" w:rsidRPr="00B000BD">
        <w:rPr>
          <w:rFonts w:ascii="Times New Roman" w:hAnsi="Times New Roman" w:cs="Times New Roman"/>
          <w:color w:val="000000"/>
          <w:sz w:val="24"/>
          <w:szCs w:val="24"/>
        </w:rPr>
        <w:t xml:space="preserve"> </w:t>
      </w:r>
      <w:r w:rsidR="00B000BD" w:rsidRPr="008D06B6">
        <w:rPr>
          <w:rFonts w:ascii="Times New Roman" w:hAnsi="Times New Roman" w:cs="Times New Roman"/>
          <w:color w:val="000000"/>
          <w:sz w:val="24"/>
          <w:szCs w:val="24"/>
        </w:rPr>
        <w:t>альтернативным способом</w:t>
      </w:r>
      <w:proofErr w:type="gramStart"/>
      <w:r w:rsidR="00B000BD">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994B86" w:rsidRPr="00994B86" w:rsidRDefault="00994B86" w:rsidP="00994B86">
      <w:pPr>
        <w:spacing w:after="120"/>
        <w:ind w:firstLine="709"/>
        <w:rPr>
          <w:rFonts w:ascii="Times New Roman" w:hAnsi="Times New Roman" w:cs="Times New Roman"/>
          <w:sz w:val="24"/>
          <w:szCs w:val="24"/>
        </w:rPr>
      </w:pPr>
      <w:r>
        <w:rPr>
          <w:rFonts w:ascii="Times New Roman" w:hAnsi="Times New Roman" w:cs="Times New Roman"/>
          <w:sz w:val="24"/>
          <w:szCs w:val="24"/>
        </w:rPr>
        <w:t xml:space="preserve">ПРИМЕЧАНИЕ: </w:t>
      </w:r>
      <w:r w:rsidRPr="00994B86">
        <w:rPr>
          <w:rFonts w:ascii="Times New Roman" w:hAnsi="Times New Roman" w:cs="Times New Roman"/>
          <w:color w:val="000000"/>
          <w:sz w:val="24"/>
          <w:szCs w:val="24"/>
          <w:shd w:val="clear" w:color="auto" w:fill="FFFFFF"/>
        </w:rPr>
        <w:t>Операции межотчетного периода регистрируются в последний день года, но не влияют на финансовую отчетность этого года. Такие операции учитываются в начальных остатках отчетности следующего года.</w:t>
      </w:r>
    </w:p>
    <w:p w:rsidR="00B000BD" w:rsidRPr="008D06B6" w:rsidRDefault="00B000BD" w:rsidP="00B000BD">
      <w:pPr>
        <w:spacing w:after="120"/>
        <w:ind w:firstLine="709"/>
        <w:rPr>
          <w:rFonts w:ascii="Times New Roman" w:hAnsi="Times New Roman" w:cs="Times New Roman"/>
          <w:color w:val="000000"/>
          <w:sz w:val="24"/>
          <w:szCs w:val="24"/>
        </w:rPr>
      </w:pPr>
      <w:r>
        <w:rPr>
          <w:rFonts w:ascii="Times New Roman" w:hAnsi="Times New Roman" w:cs="Times New Roman"/>
          <w:sz w:val="24"/>
          <w:szCs w:val="24"/>
        </w:rPr>
        <w:t>В межотчетный период были изменены элементы амортизации основных средств предприятия: установлена ликвидационная стоимость по транспортным средствам, пересмотрены сроки эксплуатации, списаны основные средства стоимостью менее 100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ублей.   </w:t>
      </w:r>
      <w:r w:rsidR="00C94D51">
        <w:rPr>
          <w:rFonts w:ascii="Times New Roman" w:hAnsi="Times New Roman" w:cs="Times New Roman"/>
          <w:sz w:val="24"/>
          <w:szCs w:val="24"/>
        </w:rPr>
        <w:t xml:space="preserve">Переходные проводки датировались </w:t>
      </w:r>
      <w:r w:rsidRPr="008D06B6">
        <w:rPr>
          <w:rFonts w:ascii="Times New Roman" w:hAnsi="Times New Roman" w:cs="Times New Roman"/>
          <w:color w:val="000000"/>
          <w:sz w:val="24"/>
          <w:szCs w:val="24"/>
        </w:rPr>
        <w:t xml:space="preserve"> </w:t>
      </w:r>
      <w:r w:rsidR="00C94D51">
        <w:rPr>
          <w:rFonts w:ascii="Times New Roman" w:hAnsi="Times New Roman" w:cs="Times New Roman"/>
          <w:color w:val="000000"/>
          <w:sz w:val="24"/>
          <w:szCs w:val="24"/>
        </w:rPr>
        <w:t xml:space="preserve">31.12.2021 года, </w:t>
      </w:r>
      <w:r w:rsidRPr="008D06B6">
        <w:rPr>
          <w:rFonts w:ascii="Times New Roman" w:hAnsi="Times New Roman" w:cs="Times New Roman"/>
          <w:color w:val="000000"/>
          <w:sz w:val="24"/>
          <w:szCs w:val="24"/>
        </w:rPr>
        <w:t xml:space="preserve"> после составления баланса </w:t>
      </w:r>
      <w:r w:rsidRPr="008D06B6">
        <w:rPr>
          <w:rFonts w:ascii="Times New Roman" w:hAnsi="Times New Roman" w:cs="Times New Roman"/>
          <w:color w:val="000000"/>
          <w:sz w:val="24"/>
          <w:szCs w:val="24"/>
        </w:rPr>
        <w:lastRenderedPageBreak/>
        <w:t>за 2021 год, но до отражения в бухучете операций, совершенных в течение первого рабочего дня 2022 г.</w:t>
      </w:r>
      <w:r>
        <w:rPr>
          <w:rFonts w:ascii="Times New Roman" w:hAnsi="Times New Roman" w:cs="Times New Roman"/>
          <w:color w:val="000000"/>
          <w:sz w:val="24"/>
          <w:szCs w:val="24"/>
        </w:rPr>
        <w:t xml:space="preserve">  </w:t>
      </w:r>
      <w:r w:rsidRPr="008D06B6">
        <w:rPr>
          <w:rFonts w:ascii="Times New Roman" w:hAnsi="Times New Roman" w:cs="Times New Roman"/>
          <w:color w:val="000000"/>
          <w:sz w:val="24"/>
          <w:szCs w:val="24"/>
        </w:rPr>
        <w:t xml:space="preserve"> </w:t>
      </w:r>
    </w:p>
    <w:p w:rsidR="00B000BD" w:rsidRDefault="00B000BD" w:rsidP="00A02FA9">
      <w:pPr>
        <w:spacing w:after="120"/>
        <w:ind w:firstLine="709"/>
        <w:rPr>
          <w:rFonts w:ascii="Times New Roman" w:hAnsi="Times New Roman" w:cs="Times New Roman"/>
          <w:color w:val="000000" w:themeColor="text1"/>
          <w:sz w:val="24"/>
          <w:szCs w:val="24"/>
        </w:rPr>
      </w:pPr>
      <w:r>
        <w:rPr>
          <w:rFonts w:ascii="Times New Roman" w:hAnsi="Times New Roman" w:cs="Times New Roman"/>
          <w:sz w:val="24"/>
          <w:szCs w:val="24"/>
        </w:rPr>
        <w:t>В итоге, к</w:t>
      </w:r>
      <w:r w:rsidR="008D06B6" w:rsidRPr="008D06B6">
        <w:rPr>
          <w:rFonts w:ascii="Times New Roman" w:hAnsi="Times New Roman" w:cs="Times New Roman"/>
          <w:color w:val="000000" w:themeColor="text1"/>
          <w:sz w:val="24"/>
          <w:szCs w:val="24"/>
        </w:rPr>
        <w:t xml:space="preserve">онечное сальдо </w:t>
      </w:r>
      <w:r>
        <w:rPr>
          <w:rFonts w:ascii="Times New Roman" w:hAnsi="Times New Roman" w:cs="Times New Roman"/>
          <w:color w:val="000000" w:themeColor="text1"/>
          <w:sz w:val="24"/>
          <w:szCs w:val="24"/>
        </w:rPr>
        <w:t>формы №1 б</w:t>
      </w:r>
      <w:r w:rsidR="008D06B6" w:rsidRPr="008D06B6">
        <w:rPr>
          <w:rFonts w:ascii="Times New Roman" w:hAnsi="Times New Roman" w:cs="Times New Roman"/>
          <w:color w:val="000000" w:themeColor="text1"/>
          <w:sz w:val="24"/>
          <w:szCs w:val="24"/>
        </w:rPr>
        <w:t>аланса за 2021 на 31.12.2021 не совпадет с начальным сальдо</w:t>
      </w:r>
      <w:r>
        <w:rPr>
          <w:rFonts w:ascii="Times New Roman" w:hAnsi="Times New Roman" w:cs="Times New Roman"/>
          <w:color w:val="000000" w:themeColor="text1"/>
          <w:sz w:val="24"/>
          <w:szCs w:val="24"/>
        </w:rPr>
        <w:t xml:space="preserve"> формы №1 б</w:t>
      </w:r>
      <w:r w:rsidR="008D06B6" w:rsidRPr="008D06B6">
        <w:rPr>
          <w:rFonts w:ascii="Times New Roman" w:hAnsi="Times New Roman" w:cs="Times New Roman"/>
          <w:color w:val="000000" w:themeColor="text1"/>
          <w:sz w:val="24"/>
          <w:szCs w:val="24"/>
        </w:rPr>
        <w:t>аланса за 2022 на 31.12.2021</w:t>
      </w:r>
      <w:r>
        <w:rPr>
          <w:rFonts w:ascii="Times New Roman" w:hAnsi="Times New Roman" w:cs="Times New Roman"/>
          <w:color w:val="000000" w:themeColor="text1"/>
          <w:sz w:val="24"/>
          <w:szCs w:val="24"/>
        </w:rPr>
        <w:t>.</w:t>
      </w:r>
    </w:p>
    <w:p w:rsidR="00B000BD" w:rsidRPr="008D06B6" w:rsidRDefault="00B000BD" w:rsidP="00B000BD">
      <w:pPr>
        <w:shd w:val="clear" w:color="auto" w:fill="FFFFFF"/>
        <w:spacing w:after="120"/>
        <w:ind w:firstLine="709"/>
        <w:rPr>
          <w:rFonts w:ascii="Times New Roman" w:hAnsi="Times New Roman" w:cs="Times New Roman"/>
          <w:color w:val="000000" w:themeColor="text1"/>
          <w:sz w:val="24"/>
          <w:szCs w:val="24"/>
        </w:rPr>
      </w:pPr>
      <w:r w:rsidRPr="008D06B6">
        <w:rPr>
          <w:rFonts w:ascii="Times New Roman" w:hAnsi="Times New Roman" w:cs="Times New Roman"/>
          <w:color w:val="000000" w:themeColor="text1"/>
          <w:sz w:val="24"/>
          <w:szCs w:val="24"/>
        </w:rPr>
        <w:t>Бухгалтерская отчетность за 2021</w:t>
      </w:r>
      <w:r>
        <w:rPr>
          <w:rFonts w:ascii="Times New Roman" w:hAnsi="Times New Roman" w:cs="Times New Roman"/>
          <w:color w:val="000000" w:themeColor="text1"/>
          <w:sz w:val="24"/>
          <w:szCs w:val="24"/>
        </w:rPr>
        <w:t xml:space="preserve">год </w:t>
      </w:r>
      <w:r w:rsidRPr="008D06B6">
        <w:rPr>
          <w:rFonts w:ascii="Times New Roman" w:hAnsi="Times New Roman" w:cs="Times New Roman"/>
          <w:color w:val="000000" w:themeColor="text1"/>
          <w:sz w:val="24"/>
          <w:szCs w:val="24"/>
        </w:rPr>
        <w:t xml:space="preserve"> не подлежит исправлению в связи с операциями по альтернативному переходу на ФСБУ 6/2020, которые проводятся 31.12.2021.</w:t>
      </w:r>
      <w:r>
        <w:rPr>
          <w:rFonts w:ascii="Times New Roman" w:hAnsi="Times New Roman" w:cs="Times New Roman"/>
          <w:color w:val="000000" w:themeColor="text1"/>
          <w:sz w:val="24"/>
          <w:szCs w:val="24"/>
        </w:rPr>
        <w:t xml:space="preserve"> </w:t>
      </w:r>
      <w:r w:rsidRPr="008D06B6">
        <w:rPr>
          <w:rFonts w:ascii="Times New Roman" w:hAnsi="Times New Roman" w:cs="Times New Roman"/>
          <w:color w:val="000000" w:themeColor="text1"/>
          <w:sz w:val="24"/>
          <w:szCs w:val="24"/>
        </w:rPr>
        <w:t>Операции по переходу меняют входящее сальдо на 31.12.2021 только в БФО за 2022.</w:t>
      </w:r>
    </w:p>
    <w:p w:rsidR="00B000BD" w:rsidRDefault="002F152E" w:rsidP="00A02FA9">
      <w:pPr>
        <w:spacing w:after="120"/>
        <w:ind w:firstLine="709"/>
        <w:rPr>
          <w:rFonts w:ascii="Times New Roman" w:hAnsi="Times New Roman" w:cs="Times New Roman"/>
          <w:color w:val="000000"/>
          <w:sz w:val="24"/>
          <w:szCs w:val="24"/>
          <w:shd w:val="clear" w:color="auto" w:fill="FFFFFF"/>
        </w:rPr>
      </w:pPr>
      <w:r w:rsidRPr="00994B86">
        <w:rPr>
          <w:rFonts w:ascii="Times New Roman" w:hAnsi="Times New Roman" w:cs="Times New Roman"/>
          <w:color w:val="000000"/>
          <w:sz w:val="24"/>
          <w:szCs w:val="24"/>
          <w:shd w:val="clear" w:color="auto" w:fill="FFFFFF"/>
        </w:rPr>
        <w:t xml:space="preserve"> </w:t>
      </w:r>
      <w:r w:rsidR="00B000BD">
        <w:rPr>
          <w:rFonts w:ascii="Times New Roman" w:hAnsi="Times New Roman" w:cs="Times New Roman"/>
          <w:color w:val="000000"/>
          <w:sz w:val="24"/>
          <w:szCs w:val="24"/>
          <w:shd w:val="clear" w:color="auto" w:fill="FFFFFF"/>
        </w:rPr>
        <w:t xml:space="preserve">Взаимоувязка остатков </w:t>
      </w:r>
      <w:proofErr w:type="gramStart"/>
      <w:r w:rsidR="00B000BD">
        <w:rPr>
          <w:rFonts w:ascii="Times New Roman" w:hAnsi="Times New Roman" w:cs="Times New Roman"/>
          <w:color w:val="000000"/>
          <w:sz w:val="24"/>
          <w:szCs w:val="24"/>
          <w:shd w:val="clear" w:color="auto" w:fill="FFFFFF"/>
        </w:rPr>
        <w:t>на конец</w:t>
      </w:r>
      <w:proofErr w:type="gramEnd"/>
      <w:r w:rsidR="00B000BD">
        <w:rPr>
          <w:rFonts w:ascii="Times New Roman" w:hAnsi="Times New Roman" w:cs="Times New Roman"/>
          <w:color w:val="000000"/>
          <w:sz w:val="24"/>
          <w:szCs w:val="24"/>
          <w:shd w:val="clear" w:color="auto" w:fill="FFFFFF"/>
        </w:rPr>
        <w:t xml:space="preserve"> 2021 года и начало 2022 года производится по формуле:</w:t>
      </w:r>
    </w:p>
    <w:p w:rsidR="002F152E" w:rsidRPr="00994B86" w:rsidRDefault="002F152E" w:rsidP="00A02FA9">
      <w:pPr>
        <w:spacing w:after="120"/>
        <w:ind w:firstLine="709"/>
        <w:rPr>
          <w:rFonts w:ascii="Times New Roman" w:hAnsi="Times New Roman" w:cs="Times New Roman"/>
          <w:sz w:val="24"/>
          <w:szCs w:val="24"/>
        </w:rPr>
      </w:pPr>
      <w:r w:rsidRPr="00994B86">
        <w:rPr>
          <w:rFonts w:ascii="Times New Roman" w:hAnsi="Times New Roman" w:cs="Times New Roman"/>
          <w:color w:val="000000"/>
          <w:sz w:val="24"/>
          <w:szCs w:val="24"/>
          <w:shd w:val="clear" w:color="auto" w:fill="FFFFFF"/>
        </w:rPr>
        <w:t xml:space="preserve">Начальные остатки </w:t>
      </w:r>
      <w:r w:rsidR="00B000BD">
        <w:rPr>
          <w:rFonts w:ascii="Times New Roman" w:hAnsi="Times New Roman" w:cs="Times New Roman"/>
          <w:color w:val="000000"/>
          <w:sz w:val="24"/>
          <w:szCs w:val="24"/>
          <w:shd w:val="clear" w:color="auto" w:fill="FFFFFF"/>
        </w:rPr>
        <w:t>2022</w:t>
      </w:r>
      <w:r w:rsidRPr="00994B86">
        <w:rPr>
          <w:rFonts w:ascii="Times New Roman" w:hAnsi="Times New Roman" w:cs="Times New Roman"/>
          <w:color w:val="000000"/>
          <w:sz w:val="24"/>
          <w:szCs w:val="24"/>
          <w:shd w:val="clear" w:color="auto" w:fill="FFFFFF"/>
        </w:rPr>
        <w:t xml:space="preserve"> года = Конечные остатки </w:t>
      </w:r>
      <w:r w:rsidR="00B000BD">
        <w:rPr>
          <w:rFonts w:ascii="Times New Roman" w:hAnsi="Times New Roman" w:cs="Times New Roman"/>
          <w:color w:val="000000"/>
          <w:sz w:val="24"/>
          <w:szCs w:val="24"/>
          <w:shd w:val="clear" w:color="auto" w:fill="FFFFFF"/>
        </w:rPr>
        <w:t xml:space="preserve"> 2021 </w:t>
      </w:r>
      <w:r w:rsidRPr="00994B86">
        <w:rPr>
          <w:rFonts w:ascii="Times New Roman" w:hAnsi="Times New Roman" w:cs="Times New Roman"/>
          <w:color w:val="000000"/>
          <w:sz w:val="24"/>
          <w:szCs w:val="24"/>
          <w:shd w:val="clear" w:color="auto" w:fill="FFFFFF"/>
        </w:rPr>
        <w:t xml:space="preserve">года + Операции межотчетного периода </w:t>
      </w:r>
      <w:r w:rsidR="00C94D51">
        <w:rPr>
          <w:rFonts w:ascii="Times New Roman" w:hAnsi="Times New Roman" w:cs="Times New Roman"/>
          <w:color w:val="000000"/>
          <w:sz w:val="24"/>
          <w:szCs w:val="24"/>
          <w:shd w:val="clear" w:color="auto" w:fill="FFFFFF"/>
        </w:rPr>
        <w:t xml:space="preserve">2021 </w:t>
      </w:r>
      <w:r w:rsidRPr="00994B86">
        <w:rPr>
          <w:rFonts w:ascii="Times New Roman" w:hAnsi="Times New Roman" w:cs="Times New Roman"/>
          <w:color w:val="000000"/>
          <w:sz w:val="24"/>
          <w:szCs w:val="24"/>
          <w:shd w:val="clear" w:color="auto" w:fill="FFFFFF"/>
        </w:rPr>
        <w:t>года.</w:t>
      </w:r>
    </w:p>
    <w:p w:rsidR="00A02FA9" w:rsidRPr="00A02FA9" w:rsidRDefault="00A02FA9" w:rsidP="00A02FA9">
      <w:pPr>
        <w:shd w:val="clear" w:color="auto" w:fill="FFFFFF"/>
        <w:spacing w:before="250" w:after="120"/>
        <w:ind w:firstLine="709"/>
        <w:rPr>
          <w:rFonts w:ascii="Times New Roman" w:hAnsi="Times New Roman" w:cs="Times New Roman"/>
          <w:color w:val="000000" w:themeColor="text1"/>
          <w:sz w:val="24"/>
          <w:szCs w:val="24"/>
        </w:rPr>
      </w:pPr>
      <w:r w:rsidRPr="00A02FA9">
        <w:rPr>
          <w:rFonts w:ascii="Times New Roman" w:hAnsi="Times New Roman" w:cs="Times New Roman"/>
          <w:color w:val="000000" w:themeColor="text1"/>
          <w:sz w:val="24"/>
          <w:szCs w:val="24"/>
        </w:rPr>
        <w:t>В процессе перехода изменилось сальдо по следующим счетам: 01, 02, 03, 09, 84, 77, соответственно возникли разницы по остаткам на 31.12.2021 в балансах за 2021 и 2022 годы.</w:t>
      </w:r>
    </w:p>
    <w:p w:rsidR="008D06B6" w:rsidRDefault="00A02FA9" w:rsidP="002139D0">
      <w:pPr>
        <w:shd w:val="clear" w:color="auto" w:fill="FFFFFF"/>
        <w:spacing w:before="250" w:after="120"/>
        <w:ind w:firstLine="709"/>
        <w:rPr>
          <w:rFonts w:ascii="Times New Roman" w:hAnsi="Times New Roman" w:cs="Times New Roman"/>
          <w:b/>
          <w:kern w:val="24"/>
          <w:sz w:val="24"/>
          <w:szCs w:val="24"/>
        </w:rPr>
      </w:pPr>
      <w:r w:rsidRPr="00A02FA9">
        <w:rPr>
          <w:rFonts w:ascii="Times New Roman" w:hAnsi="Times New Roman" w:cs="Times New Roman"/>
          <w:color w:val="000000" w:themeColor="text1"/>
          <w:sz w:val="24"/>
          <w:szCs w:val="24"/>
        </w:rPr>
        <w:t>Произошли изменения в следующих строках баланса:</w:t>
      </w:r>
    </w:p>
    <w:tbl>
      <w:tblPr>
        <w:tblW w:w="9936" w:type="dxa"/>
        <w:tblInd w:w="95" w:type="dxa"/>
        <w:tblLayout w:type="fixed"/>
        <w:tblLook w:val="04A0"/>
      </w:tblPr>
      <w:tblGrid>
        <w:gridCol w:w="2281"/>
        <w:gridCol w:w="850"/>
        <w:gridCol w:w="1276"/>
        <w:gridCol w:w="1134"/>
        <w:gridCol w:w="1134"/>
        <w:gridCol w:w="3261"/>
      </w:tblGrid>
      <w:tr w:rsidR="00DA7CA1" w:rsidRPr="00DA7CA1" w:rsidTr="002139D0">
        <w:trPr>
          <w:trHeight w:val="720"/>
        </w:trPr>
        <w:tc>
          <w:tcPr>
            <w:tcW w:w="2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Наименование показателя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Код</w:t>
            </w:r>
            <w:r w:rsidRPr="00DA7CA1">
              <w:rPr>
                <w:rFonts w:ascii="Times New Roman" w:eastAsia="Times New Roman" w:hAnsi="Times New Roman" w:cs="Times New Roman"/>
                <w:sz w:val="20"/>
                <w:szCs w:val="20"/>
                <w:lang w:eastAsia="ru-RU"/>
              </w:rPr>
              <w:br/>
              <w:t>строки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xml:space="preserve">Сумма до </w:t>
            </w:r>
            <w:proofErr w:type="spellStart"/>
            <w:r w:rsidRPr="00DA7CA1">
              <w:rPr>
                <w:rFonts w:ascii="Times New Roman" w:eastAsia="Times New Roman" w:hAnsi="Times New Roman" w:cs="Times New Roman"/>
                <w:sz w:val="20"/>
                <w:szCs w:val="20"/>
                <w:lang w:eastAsia="ru-RU"/>
              </w:rPr>
              <w:t>корректи</w:t>
            </w:r>
            <w:proofErr w:type="spellEnd"/>
            <w:r>
              <w:rPr>
                <w:rFonts w:ascii="Times New Roman" w:eastAsia="Times New Roman" w:hAnsi="Times New Roman" w:cs="Times New Roman"/>
                <w:sz w:val="20"/>
                <w:szCs w:val="20"/>
                <w:lang w:eastAsia="ru-RU"/>
              </w:rPr>
              <w:t>-</w:t>
            </w:r>
          </w:p>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proofErr w:type="spellStart"/>
            <w:r w:rsidRPr="00DA7CA1">
              <w:rPr>
                <w:rFonts w:ascii="Times New Roman" w:eastAsia="Times New Roman" w:hAnsi="Times New Roman" w:cs="Times New Roman"/>
                <w:sz w:val="20"/>
                <w:szCs w:val="20"/>
                <w:lang w:eastAsia="ru-RU"/>
              </w:rPr>
              <w:t>ровки</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7CA1" w:rsidRDefault="00DA7CA1" w:rsidP="00DA7CA1">
            <w:pPr>
              <w:spacing w:after="0" w:line="240" w:lineRule="auto"/>
              <w:jc w:val="center"/>
              <w:rPr>
                <w:rFonts w:ascii="Times New Roman" w:eastAsia="Times New Roman" w:hAnsi="Times New Roman" w:cs="Times New Roman"/>
                <w:sz w:val="20"/>
                <w:szCs w:val="20"/>
                <w:lang w:eastAsia="ru-RU"/>
              </w:rPr>
            </w:pPr>
            <w:proofErr w:type="spellStart"/>
            <w:r w:rsidRPr="00DA7CA1">
              <w:rPr>
                <w:rFonts w:ascii="Times New Roman" w:eastAsia="Times New Roman" w:hAnsi="Times New Roman" w:cs="Times New Roman"/>
                <w:sz w:val="20"/>
                <w:szCs w:val="20"/>
                <w:lang w:eastAsia="ru-RU"/>
              </w:rPr>
              <w:t>Корректи</w:t>
            </w:r>
            <w:proofErr w:type="spellEnd"/>
            <w:r>
              <w:rPr>
                <w:rFonts w:ascii="Times New Roman" w:eastAsia="Times New Roman" w:hAnsi="Times New Roman" w:cs="Times New Roman"/>
                <w:sz w:val="20"/>
                <w:szCs w:val="20"/>
                <w:lang w:eastAsia="ru-RU"/>
              </w:rPr>
              <w:t>-</w:t>
            </w:r>
          </w:p>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proofErr w:type="spellStart"/>
            <w:r w:rsidRPr="00DA7CA1">
              <w:rPr>
                <w:rFonts w:ascii="Times New Roman" w:eastAsia="Times New Roman" w:hAnsi="Times New Roman" w:cs="Times New Roman"/>
                <w:sz w:val="20"/>
                <w:szCs w:val="20"/>
                <w:lang w:eastAsia="ru-RU"/>
              </w:rPr>
              <w:t>ровка</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xml:space="preserve">Сумма после </w:t>
            </w:r>
            <w:proofErr w:type="spellStart"/>
            <w:r w:rsidRPr="00DA7CA1">
              <w:rPr>
                <w:rFonts w:ascii="Times New Roman" w:eastAsia="Times New Roman" w:hAnsi="Times New Roman" w:cs="Times New Roman"/>
                <w:sz w:val="20"/>
                <w:szCs w:val="20"/>
                <w:lang w:eastAsia="ru-RU"/>
              </w:rPr>
              <w:t>корректи</w:t>
            </w:r>
            <w:proofErr w:type="spellEnd"/>
            <w:r>
              <w:rPr>
                <w:rFonts w:ascii="Times New Roman" w:eastAsia="Times New Roman" w:hAnsi="Times New Roman" w:cs="Times New Roman"/>
                <w:sz w:val="20"/>
                <w:szCs w:val="20"/>
                <w:lang w:eastAsia="ru-RU"/>
              </w:rPr>
              <w:t>-</w:t>
            </w:r>
          </w:p>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proofErr w:type="spellStart"/>
            <w:r w:rsidRPr="00DA7CA1">
              <w:rPr>
                <w:rFonts w:ascii="Times New Roman" w:eastAsia="Times New Roman" w:hAnsi="Times New Roman" w:cs="Times New Roman"/>
                <w:sz w:val="20"/>
                <w:szCs w:val="20"/>
                <w:lang w:eastAsia="ru-RU"/>
              </w:rPr>
              <w:t>ровки</w:t>
            </w:r>
            <w:proofErr w:type="spellEnd"/>
          </w:p>
        </w:tc>
        <w:tc>
          <w:tcPr>
            <w:tcW w:w="3261" w:type="dxa"/>
            <w:tcBorders>
              <w:top w:val="single" w:sz="4" w:space="0" w:color="auto"/>
              <w:left w:val="nil"/>
              <w:bottom w:val="single" w:sz="4" w:space="0" w:color="auto"/>
              <w:right w:val="single" w:sz="4" w:space="0" w:color="auto"/>
            </w:tcBorders>
          </w:tcPr>
          <w:p w:rsidR="00DA7CA1" w:rsidRDefault="00DA7CA1" w:rsidP="00DA7CA1">
            <w:pPr>
              <w:spacing w:after="0" w:line="240" w:lineRule="auto"/>
              <w:jc w:val="center"/>
              <w:rPr>
                <w:rFonts w:ascii="Times New Roman" w:eastAsia="Times New Roman" w:hAnsi="Times New Roman" w:cs="Times New Roman"/>
                <w:sz w:val="20"/>
                <w:szCs w:val="20"/>
                <w:lang w:eastAsia="ru-RU"/>
              </w:rPr>
            </w:pPr>
          </w:p>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Примечание</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АКТИВ</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D9D9D9" w:themeFill="background1" w:themeFillShade="D9"/>
            <w:noWrap/>
            <w:vAlign w:val="bottom"/>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bottom"/>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3261" w:type="dxa"/>
            <w:tcBorders>
              <w:top w:val="nil"/>
              <w:left w:val="nil"/>
              <w:bottom w:val="single" w:sz="4" w:space="0" w:color="auto"/>
              <w:right w:val="single" w:sz="4" w:space="0" w:color="auto"/>
            </w:tcBorders>
            <w:shd w:val="clear" w:color="auto" w:fill="D9D9D9" w:themeFill="background1" w:themeFillShade="D9"/>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I. ВНЕОБОРОТНЫЕ АКТИВЫ</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3261" w:type="dxa"/>
            <w:tcBorders>
              <w:top w:val="nil"/>
              <w:left w:val="nil"/>
              <w:bottom w:val="single" w:sz="4" w:space="0" w:color="auto"/>
              <w:right w:val="single" w:sz="4" w:space="0" w:color="auto"/>
            </w:tcBorders>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Основные средства</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1150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109 868</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17 856</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127 724</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r w:rsidRPr="00C94D51">
              <w:rPr>
                <w:rFonts w:ascii="Times New Roman" w:hAnsi="Times New Roman" w:cs="Times New Roman"/>
                <w:color w:val="000000"/>
                <w:sz w:val="20"/>
                <w:szCs w:val="20"/>
              </w:rPr>
              <w:t>Изменение срока службы ОС и начисленной амортизации</w:t>
            </w:r>
            <w:r>
              <w:rPr>
                <w:rFonts w:ascii="Times New Roman" w:hAnsi="Times New Roman" w:cs="Times New Roman"/>
                <w:color w:val="000000"/>
                <w:sz w:val="20"/>
                <w:szCs w:val="20"/>
              </w:rPr>
              <w:t>, а также списание ОС, повлияло на остатки по счетам 01 и 02. Что привело к увеличению остаточной стоимости ОС.</w:t>
            </w:r>
          </w:p>
        </w:tc>
      </w:tr>
      <w:tr w:rsidR="00DA7CA1" w:rsidRPr="00DA7CA1" w:rsidTr="002139D0">
        <w:trPr>
          <w:trHeight w:val="49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Доходные вложения в материальные</w:t>
            </w:r>
            <w:r w:rsidRPr="00DA7CA1">
              <w:rPr>
                <w:rFonts w:ascii="Times New Roman" w:eastAsia="Times New Roman" w:hAnsi="Times New Roman" w:cs="Times New Roman"/>
                <w:sz w:val="20"/>
                <w:szCs w:val="20"/>
                <w:lang w:eastAsia="ru-RU"/>
              </w:rPr>
              <w:br/>
              <w:t>ценности</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1160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130</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251</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r w:rsidRPr="00C94D51">
              <w:rPr>
                <w:rFonts w:ascii="Times New Roman" w:hAnsi="Times New Roman" w:cs="Times New Roman"/>
                <w:color w:val="000000"/>
                <w:sz w:val="20"/>
                <w:szCs w:val="20"/>
              </w:rPr>
              <w:t xml:space="preserve">Изменение срока службы </w:t>
            </w:r>
            <w:r>
              <w:rPr>
                <w:rFonts w:ascii="Times New Roman" w:hAnsi="Times New Roman" w:cs="Times New Roman"/>
                <w:color w:val="000000"/>
                <w:sz w:val="20"/>
                <w:szCs w:val="20"/>
              </w:rPr>
              <w:t xml:space="preserve">доходных вложений </w:t>
            </w:r>
            <w:r w:rsidRPr="00C94D51">
              <w:rPr>
                <w:rFonts w:ascii="Times New Roman" w:hAnsi="Times New Roman" w:cs="Times New Roman"/>
                <w:color w:val="000000"/>
                <w:sz w:val="20"/>
                <w:szCs w:val="20"/>
              </w:rPr>
              <w:t>и начисленной амортизации</w:t>
            </w:r>
            <w:r>
              <w:rPr>
                <w:rFonts w:ascii="Times New Roman" w:hAnsi="Times New Roman" w:cs="Times New Roman"/>
                <w:color w:val="000000"/>
                <w:sz w:val="20"/>
                <w:szCs w:val="20"/>
              </w:rPr>
              <w:t>,  повлияло на остатки по счетам 03 и 02. Что привело к увеличению остаточной стоимости доходных вложений.</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Отложенные налоговые активы</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1180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33 203</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32 959</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Изменение остатков по счетам 01, 02, 03, привело к уменьшению отложенного налогового актива на счете 09.</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Итого по разделу I</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1100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143 201</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17 733</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160 934</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bCs/>
                <w:sz w:val="20"/>
                <w:szCs w:val="20"/>
                <w:lang w:eastAsia="ru-RU"/>
              </w:rPr>
            </w:pPr>
            <w:r>
              <w:rPr>
                <w:rFonts w:ascii="Times New Roman" w:hAnsi="Times New Roman" w:cs="Times New Roman"/>
                <w:color w:val="000000"/>
                <w:sz w:val="20"/>
                <w:szCs w:val="20"/>
              </w:rPr>
              <w:t>Изменение остатков по строкам 1150, 1160, 1180 привело к увеличению итоговой строки  по разделу 1 баланса  «</w:t>
            </w:r>
            <w:proofErr w:type="spellStart"/>
            <w:r>
              <w:rPr>
                <w:rFonts w:ascii="Times New Roman" w:hAnsi="Times New Roman" w:cs="Times New Roman"/>
                <w:color w:val="000000"/>
                <w:sz w:val="20"/>
                <w:szCs w:val="20"/>
              </w:rPr>
              <w:t>Внеоборотные</w:t>
            </w:r>
            <w:proofErr w:type="spellEnd"/>
            <w:r>
              <w:rPr>
                <w:rFonts w:ascii="Times New Roman" w:hAnsi="Times New Roman" w:cs="Times New Roman"/>
                <w:color w:val="000000"/>
                <w:sz w:val="20"/>
                <w:szCs w:val="20"/>
              </w:rPr>
              <w:t xml:space="preserve"> активы»</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БАЛАНС</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1600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207 595</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17 734</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225 329</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bCs/>
                <w:sz w:val="20"/>
                <w:szCs w:val="20"/>
                <w:lang w:eastAsia="ru-RU"/>
              </w:rPr>
            </w:pPr>
            <w:r>
              <w:rPr>
                <w:rFonts w:ascii="Times New Roman" w:hAnsi="Times New Roman" w:cs="Times New Roman"/>
                <w:color w:val="000000"/>
                <w:sz w:val="20"/>
                <w:szCs w:val="20"/>
              </w:rPr>
              <w:t xml:space="preserve">Увеличение суммы </w:t>
            </w:r>
            <w:proofErr w:type="spellStart"/>
            <w:r>
              <w:rPr>
                <w:rFonts w:ascii="Times New Roman" w:hAnsi="Times New Roman" w:cs="Times New Roman"/>
                <w:color w:val="000000"/>
                <w:sz w:val="20"/>
                <w:szCs w:val="20"/>
              </w:rPr>
              <w:t>внеоборотных</w:t>
            </w:r>
            <w:proofErr w:type="spellEnd"/>
            <w:r>
              <w:rPr>
                <w:rFonts w:ascii="Times New Roman" w:hAnsi="Times New Roman" w:cs="Times New Roman"/>
                <w:color w:val="000000"/>
                <w:sz w:val="20"/>
                <w:szCs w:val="20"/>
              </w:rPr>
              <w:t xml:space="preserve">  активов  увеличило общую сумму активов предприятия.</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ПАССИВ</w:t>
            </w:r>
          </w:p>
        </w:tc>
        <w:tc>
          <w:tcPr>
            <w:tcW w:w="850" w:type="dxa"/>
            <w:tcBorders>
              <w:top w:val="nil"/>
              <w:left w:val="nil"/>
              <w:bottom w:val="single" w:sz="4" w:space="0" w:color="auto"/>
              <w:right w:val="single" w:sz="4" w:space="0" w:color="auto"/>
            </w:tcBorders>
            <w:shd w:val="clear" w:color="auto" w:fill="D9D9D9" w:themeFill="background1" w:themeFillShade="D9"/>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D9D9D9" w:themeFill="background1" w:themeFillShade="D9"/>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3261" w:type="dxa"/>
            <w:tcBorders>
              <w:top w:val="nil"/>
              <w:left w:val="nil"/>
              <w:bottom w:val="single" w:sz="4" w:space="0" w:color="auto"/>
              <w:right w:val="single" w:sz="4" w:space="0" w:color="auto"/>
            </w:tcBorders>
            <w:shd w:val="clear" w:color="auto" w:fill="D9D9D9" w:themeFill="background1" w:themeFillShade="D9"/>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III. КАПИТАЛ И РЕЗЕРВЫ</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Нераспределенная прибыль (непокрытый убыток)</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1370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-224 996</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14 340</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-210 656</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 xml:space="preserve">Все проводки по изменению начисленной амортизации и списанию ОС делались в корреспонденции со счетом 84 «Нераспределенная </w:t>
            </w:r>
            <w:r>
              <w:rPr>
                <w:rFonts w:ascii="Times New Roman" w:hAnsi="Times New Roman" w:cs="Times New Roman"/>
                <w:color w:val="000000"/>
                <w:sz w:val="20"/>
                <w:szCs w:val="20"/>
              </w:rPr>
              <w:lastRenderedPageBreak/>
              <w:t>прибыль/непокрытый убыток», в результате убыток предприятия уменьшился.</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lastRenderedPageBreak/>
              <w:t>Итого по разделу III</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1300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161 393</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14 340</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175 733</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bCs/>
                <w:sz w:val="20"/>
                <w:szCs w:val="20"/>
                <w:lang w:eastAsia="ru-RU"/>
              </w:rPr>
            </w:pPr>
            <w:r>
              <w:rPr>
                <w:rFonts w:ascii="Times New Roman" w:hAnsi="Times New Roman" w:cs="Times New Roman"/>
                <w:color w:val="000000"/>
                <w:sz w:val="20"/>
                <w:szCs w:val="20"/>
              </w:rPr>
              <w:t>Уменьшение убытка привело к увеличению общей суммы капитала предприятия</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IV. ДОЛГОСРОЧНЫЕ ОБЯЗАТЕЛЬСТВА</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Отложенные налоговые обязательства</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1420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12 502</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3 394</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sz w:val="20"/>
                <w:szCs w:val="20"/>
                <w:lang w:eastAsia="ru-RU"/>
              </w:rPr>
            </w:pPr>
            <w:r w:rsidRPr="00DA7CA1">
              <w:rPr>
                <w:rFonts w:ascii="Times New Roman" w:eastAsia="Times New Roman" w:hAnsi="Times New Roman" w:cs="Times New Roman"/>
                <w:sz w:val="20"/>
                <w:szCs w:val="20"/>
                <w:lang w:eastAsia="ru-RU"/>
              </w:rPr>
              <w:t>15 896</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sz w:val="20"/>
                <w:szCs w:val="20"/>
              </w:rPr>
              <w:t>Изменение остатков по счетам 01, 02, 03, увеличило отложенные налоговые обязательства  на счете 77.</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Итого по разделу IV</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1400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12 502</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3 394</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15 896</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bCs/>
                <w:sz w:val="20"/>
                <w:szCs w:val="20"/>
                <w:lang w:eastAsia="ru-RU"/>
              </w:rPr>
            </w:pPr>
            <w:r>
              <w:rPr>
                <w:rFonts w:ascii="Times New Roman" w:hAnsi="Times New Roman" w:cs="Times New Roman"/>
                <w:color w:val="000000"/>
                <w:sz w:val="20"/>
                <w:szCs w:val="20"/>
              </w:rPr>
              <w:t xml:space="preserve">Увеличение отложенных налоговых обязательств привело </w:t>
            </w:r>
            <w:proofErr w:type="gramStart"/>
            <w:r>
              <w:rPr>
                <w:rFonts w:ascii="Times New Roman" w:hAnsi="Times New Roman" w:cs="Times New Roman"/>
                <w:color w:val="000000"/>
                <w:sz w:val="20"/>
                <w:szCs w:val="20"/>
              </w:rPr>
              <w:t>в</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увеличению</w:t>
            </w:r>
            <w:proofErr w:type="gramEnd"/>
            <w:r>
              <w:rPr>
                <w:rFonts w:ascii="Times New Roman" w:hAnsi="Times New Roman" w:cs="Times New Roman"/>
                <w:color w:val="000000"/>
                <w:sz w:val="20"/>
                <w:szCs w:val="20"/>
              </w:rPr>
              <w:t xml:space="preserve"> общей суммы долгосрочных обязательств предприятия.</w:t>
            </w:r>
          </w:p>
        </w:tc>
      </w:tr>
      <w:tr w:rsidR="00DA7CA1" w:rsidRPr="00DA7CA1" w:rsidTr="002139D0">
        <w:trPr>
          <w:trHeight w:val="255"/>
        </w:trPr>
        <w:tc>
          <w:tcPr>
            <w:tcW w:w="2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CA1" w:rsidRPr="00DA7CA1" w:rsidRDefault="00DA7CA1" w:rsidP="00DA7CA1">
            <w:pPr>
              <w:spacing w:after="0" w:line="240" w:lineRule="auto"/>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БАЛАНС</w:t>
            </w:r>
          </w:p>
        </w:tc>
        <w:tc>
          <w:tcPr>
            <w:tcW w:w="850"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center"/>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1700</w:t>
            </w:r>
          </w:p>
        </w:tc>
        <w:tc>
          <w:tcPr>
            <w:tcW w:w="1276"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207 595</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17 734</w:t>
            </w:r>
          </w:p>
        </w:tc>
        <w:tc>
          <w:tcPr>
            <w:tcW w:w="1134" w:type="dxa"/>
            <w:tcBorders>
              <w:top w:val="nil"/>
              <w:left w:val="nil"/>
              <w:bottom w:val="single" w:sz="4" w:space="0" w:color="auto"/>
              <w:right w:val="single" w:sz="4" w:space="0" w:color="auto"/>
            </w:tcBorders>
            <w:shd w:val="clear" w:color="auto" w:fill="auto"/>
            <w:noWrap/>
            <w:vAlign w:val="center"/>
            <w:hideMark/>
          </w:tcPr>
          <w:p w:rsidR="00DA7CA1" w:rsidRPr="00DA7CA1" w:rsidRDefault="00DA7CA1" w:rsidP="00DA7CA1">
            <w:pPr>
              <w:spacing w:after="0" w:line="240" w:lineRule="auto"/>
              <w:jc w:val="right"/>
              <w:rPr>
                <w:rFonts w:ascii="Times New Roman" w:eastAsia="Times New Roman" w:hAnsi="Times New Roman" w:cs="Times New Roman"/>
                <w:bCs/>
                <w:sz w:val="20"/>
                <w:szCs w:val="20"/>
                <w:lang w:eastAsia="ru-RU"/>
              </w:rPr>
            </w:pPr>
            <w:r w:rsidRPr="00DA7CA1">
              <w:rPr>
                <w:rFonts w:ascii="Times New Roman" w:eastAsia="Times New Roman" w:hAnsi="Times New Roman" w:cs="Times New Roman"/>
                <w:bCs/>
                <w:sz w:val="20"/>
                <w:szCs w:val="20"/>
                <w:lang w:eastAsia="ru-RU"/>
              </w:rPr>
              <w:t>225 329</w:t>
            </w:r>
          </w:p>
        </w:tc>
        <w:tc>
          <w:tcPr>
            <w:tcW w:w="3261" w:type="dxa"/>
            <w:tcBorders>
              <w:top w:val="nil"/>
              <w:left w:val="nil"/>
              <w:bottom w:val="single" w:sz="4" w:space="0" w:color="auto"/>
              <w:right w:val="single" w:sz="4" w:space="0" w:color="auto"/>
            </w:tcBorders>
          </w:tcPr>
          <w:p w:rsidR="00DA7CA1" w:rsidRPr="00DA7CA1" w:rsidRDefault="00DA7CA1" w:rsidP="002139D0">
            <w:pPr>
              <w:spacing w:after="0" w:line="240" w:lineRule="auto"/>
              <w:rPr>
                <w:rFonts w:ascii="Times New Roman" w:eastAsia="Times New Roman" w:hAnsi="Times New Roman" w:cs="Times New Roman"/>
                <w:bCs/>
                <w:sz w:val="20"/>
                <w:szCs w:val="20"/>
                <w:lang w:eastAsia="ru-RU"/>
              </w:rPr>
            </w:pPr>
            <w:r>
              <w:rPr>
                <w:rFonts w:ascii="Times New Roman" w:hAnsi="Times New Roman" w:cs="Times New Roman"/>
                <w:color w:val="000000"/>
                <w:sz w:val="20"/>
                <w:szCs w:val="20"/>
              </w:rPr>
              <w:t>Увеличение капитала и обязатель</w:t>
            </w:r>
            <w:proofErr w:type="gramStart"/>
            <w:r>
              <w:rPr>
                <w:rFonts w:ascii="Times New Roman" w:hAnsi="Times New Roman" w:cs="Times New Roman"/>
                <w:color w:val="000000"/>
                <w:sz w:val="20"/>
                <w:szCs w:val="20"/>
              </w:rPr>
              <w:t>ств пр</w:t>
            </w:r>
            <w:proofErr w:type="gramEnd"/>
            <w:r>
              <w:rPr>
                <w:rFonts w:ascii="Times New Roman" w:hAnsi="Times New Roman" w:cs="Times New Roman"/>
                <w:color w:val="000000"/>
                <w:sz w:val="20"/>
                <w:szCs w:val="20"/>
              </w:rPr>
              <w:t>ивело к увеличению пассивов предприятия.</w:t>
            </w:r>
          </w:p>
        </w:tc>
      </w:tr>
    </w:tbl>
    <w:p w:rsidR="00DA7CA1" w:rsidRDefault="00DA7CA1" w:rsidP="008D06B6">
      <w:pPr>
        <w:pStyle w:val="ad"/>
        <w:keepNext/>
        <w:keepLines/>
        <w:tabs>
          <w:tab w:val="left" w:pos="789"/>
        </w:tabs>
        <w:spacing w:after="120"/>
        <w:ind w:left="0"/>
        <w:jc w:val="both"/>
        <w:rPr>
          <w:rFonts w:ascii="Times New Roman" w:hAnsi="Times New Roman" w:cs="Times New Roman"/>
          <w:b/>
          <w:kern w:val="24"/>
          <w:sz w:val="24"/>
          <w:szCs w:val="24"/>
        </w:rPr>
      </w:pPr>
    </w:p>
    <w:p w:rsidR="0052268C" w:rsidRPr="008D06B6" w:rsidRDefault="007C1A26" w:rsidP="008D06B6">
      <w:pPr>
        <w:keepNext/>
        <w:keepLines/>
        <w:tabs>
          <w:tab w:val="left" w:pos="789"/>
        </w:tabs>
        <w:spacing w:after="120"/>
        <w:jc w:val="both"/>
        <w:rPr>
          <w:rFonts w:ascii="Times New Roman" w:hAnsi="Times New Roman" w:cs="Times New Roman"/>
          <w:b/>
          <w:kern w:val="24"/>
          <w:sz w:val="24"/>
          <w:szCs w:val="24"/>
        </w:rPr>
      </w:pPr>
      <w:r w:rsidRPr="008D06B6">
        <w:rPr>
          <w:rFonts w:ascii="Times New Roman" w:hAnsi="Times New Roman" w:cs="Times New Roman"/>
          <w:b/>
          <w:kern w:val="24"/>
          <w:sz w:val="24"/>
          <w:szCs w:val="24"/>
        </w:rPr>
        <w:t xml:space="preserve">3.1. </w:t>
      </w:r>
      <w:r w:rsidR="0052268C" w:rsidRPr="008D06B6">
        <w:rPr>
          <w:rFonts w:ascii="Times New Roman" w:hAnsi="Times New Roman" w:cs="Times New Roman"/>
          <w:b/>
          <w:kern w:val="24"/>
          <w:sz w:val="24"/>
          <w:szCs w:val="24"/>
        </w:rPr>
        <w:t>Основные средства (стр.1150 баланса)</w:t>
      </w:r>
    </w:p>
    <w:p w:rsidR="007C1A26" w:rsidRDefault="0052268C" w:rsidP="001B197E">
      <w:pPr>
        <w:spacing w:after="120"/>
        <w:ind w:firstLine="709"/>
        <w:jc w:val="both"/>
        <w:rPr>
          <w:rFonts w:ascii="Times New Roman" w:hAnsi="Times New Roman" w:cs="Times New Roman"/>
          <w:kern w:val="24"/>
          <w:sz w:val="24"/>
          <w:szCs w:val="24"/>
        </w:rPr>
      </w:pPr>
      <w:r w:rsidRPr="005233AE">
        <w:rPr>
          <w:rFonts w:ascii="Times New Roman" w:hAnsi="Times New Roman" w:cs="Times New Roman"/>
          <w:kern w:val="24"/>
          <w:sz w:val="24"/>
          <w:szCs w:val="24"/>
        </w:rPr>
        <w:t xml:space="preserve">Расшифровка </w:t>
      </w:r>
      <w:r w:rsidR="007C1A26">
        <w:rPr>
          <w:rFonts w:ascii="Times New Roman" w:hAnsi="Times New Roman" w:cs="Times New Roman"/>
          <w:kern w:val="24"/>
          <w:sz w:val="24"/>
          <w:szCs w:val="24"/>
        </w:rPr>
        <w:t xml:space="preserve">состава </w:t>
      </w:r>
      <w:r w:rsidRPr="005233AE">
        <w:rPr>
          <w:rFonts w:ascii="Times New Roman" w:hAnsi="Times New Roman" w:cs="Times New Roman"/>
          <w:kern w:val="24"/>
          <w:sz w:val="24"/>
          <w:szCs w:val="24"/>
        </w:rPr>
        <w:t>осн</w:t>
      </w:r>
      <w:r w:rsidR="007C1A26">
        <w:rPr>
          <w:rFonts w:ascii="Times New Roman" w:hAnsi="Times New Roman" w:cs="Times New Roman"/>
          <w:kern w:val="24"/>
          <w:sz w:val="24"/>
          <w:szCs w:val="24"/>
        </w:rPr>
        <w:t>овных средств и капитальных вложений  предприятия</w:t>
      </w:r>
      <w:r w:rsidRPr="005233AE">
        <w:rPr>
          <w:rFonts w:ascii="Times New Roman" w:hAnsi="Times New Roman" w:cs="Times New Roman"/>
          <w:kern w:val="24"/>
          <w:sz w:val="24"/>
          <w:szCs w:val="24"/>
        </w:rPr>
        <w:t>, а также их движения и и</w:t>
      </w:r>
      <w:r w:rsidR="00CD0F1F">
        <w:rPr>
          <w:rFonts w:ascii="Times New Roman" w:hAnsi="Times New Roman" w:cs="Times New Roman"/>
          <w:kern w:val="24"/>
          <w:sz w:val="24"/>
          <w:szCs w:val="24"/>
        </w:rPr>
        <w:t xml:space="preserve">зменения представлены в таблице № 2 </w:t>
      </w:r>
      <w:r w:rsidRPr="005233AE">
        <w:rPr>
          <w:rFonts w:ascii="Times New Roman" w:hAnsi="Times New Roman" w:cs="Times New Roman"/>
          <w:kern w:val="24"/>
          <w:sz w:val="24"/>
          <w:szCs w:val="24"/>
        </w:rPr>
        <w:t xml:space="preserve"> Пояснени</w:t>
      </w:r>
      <w:r w:rsidR="007C1A26">
        <w:rPr>
          <w:rFonts w:ascii="Times New Roman" w:hAnsi="Times New Roman" w:cs="Times New Roman"/>
          <w:kern w:val="24"/>
          <w:sz w:val="24"/>
          <w:szCs w:val="24"/>
        </w:rPr>
        <w:t>я</w:t>
      </w:r>
      <w:r w:rsidRPr="005233AE">
        <w:rPr>
          <w:rFonts w:ascii="Times New Roman" w:hAnsi="Times New Roman" w:cs="Times New Roman"/>
          <w:kern w:val="24"/>
          <w:sz w:val="24"/>
          <w:szCs w:val="24"/>
        </w:rPr>
        <w:t xml:space="preserve"> к бухгалтерскому балансу и отчету о финансовых результатах.</w:t>
      </w:r>
    </w:p>
    <w:p w:rsidR="007C1A26" w:rsidRDefault="007C1A26" w:rsidP="001B197E">
      <w:pPr>
        <w:spacing w:after="120"/>
        <w:ind w:firstLine="709"/>
        <w:jc w:val="both"/>
        <w:rPr>
          <w:rFonts w:ascii="Times New Roman" w:hAnsi="Times New Roman" w:cs="Times New Roman"/>
          <w:sz w:val="24"/>
          <w:szCs w:val="24"/>
        </w:rPr>
      </w:pPr>
      <w:r>
        <w:rPr>
          <w:rFonts w:ascii="Times New Roman" w:hAnsi="Times New Roman" w:cs="Times New Roman"/>
          <w:sz w:val="24"/>
          <w:szCs w:val="24"/>
        </w:rPr>
        <w:t xml:space="preserve">Необходимо отметить, что </w:t>
      </w:r>
      <w:r w:rsidR="003A747F">
        <w:rPr>
          <w:rFonts w:ascii="Times New Roman" w:hAnsi="Times New Roman" w:cs="Times New Roman"/>
          <w:sz w:val="24"/>
          <w:szCs w:val="24"/>
        </w:rPr>
        <w:t>о</w:t>
      </w:r>
      <w:r w:rsidRPr="007C1A26">
        <w:rPr>
          <w:rFonts w:ascii="Times New Roman" w:hAnsi="Times New Roman" w:cs="Times New Roman"/>
          <w:sz w:val="24"/>
          <w:szCs w:val="24"/>
        </w:rPr>
        <w:t xml:space="preserve">статки по </w:t>
      </w:r>
      <w:r>
        <w:rPr>
          <w:rFonts w:ascii="Times New Roman" w:hAnsi="Times New Roman" w:cs="Times New Roman"/>
          <w:sz w:val="24"/>
          <w:szCs w:val="24"/>
        </w:rPr>
        <w:t xml:space="preserve">строке 1150 </w:t>
      </w:r>
      <w:r w:rsidRPr="007C1A26">
        <w:rPr>
          <w:rFonts w:ascii="Times New Roman" w:hAnsi="Times New Roman" w:cs="Times New Roman"/>
          <w:sz w:val="24"/>
          <w:szCs w:val="24"/>
        </w:rPr>
        <w:t>баланс</w:t>
      </w:r>
      <w:r>
        <w:rPr>
          <w:rFonts w:ascii="Times New Roman" w:hAnsi="Times New Roman" w:cs="Times New Roman"/>
          <w:sz w:val="24"/>
          <w:szCs w:val="24"/>
        </w:rPr>
        <w:t>а</w:t>
      </w:r>
      <w:r w:rsidRPr="007C1A26">
        <w:rPr>
          <w:rFonts w:ascii="Times New Roman" w:hAnsi="Times New Roman" w:cs="Times New Roman"/>
          <w:sz w:val="24"/>
          <w:szCs w:val="24"/>
        </w:rPr>
        <w:t xml:space="preserve"> </w:t>
      </w:r>
      <w:r w:rsidR="002139D0">
        <w:rPr>
          <w:rFonts w:ascii="Times New Roman" w:hAnsi="Times New Roman" w:cs="Times New Roman"/>
          <w:sz w:val="24"/>
          <w:szCs w:val="24"/>
        </w:rPr>
        <w:t>за 2022 год</w:t>
      </w:r>
      <w:r w:rsidR="003A747F" w:rsidRPr="007C1A26">
        <w:rPr>
          <w:rFonts w:ascii="Times New Roman" w:hAnsi="Times New Roman" w:cs="Times New Roman"/>
          <w:sz w:val="24"/>
          <w:szCs w:val="24"/>
        </w:rPr>
        <w:t xml:space="preserve"> </w:t>
      </w:r>
      <w:r w:rsidRPr="007C1A26">
        <w:rPr>
          <w:rFonts w:ascii="Times New Roman" w:hAnsi="Times New Roman" w:cs="Times New Roman"/>
          <w:sz w:val="24"/>
          <w:szCs w:val="24"/>
        </w:rPr>
        <w:t xml:space="preserve">на 31.12.2021 не совпадают с остатками по </w:t>
      </w:r>
      <w:r>
        <w:rPr>
          <w:rFonts w:ascii="Times New Roman" w:hAnsi="Times New Roman" w:cs="Times New Roman"/>
          <w:sz w:val="24"/>
          <w:szCs w:val="24"/>
        </w:rPr>
        <w:t xml:space="preserve">этой же строке в </w:t>
      </w:r>
      <w:r w:rsidRPr="007C1A26">
        <w:rPr>
          <w:rFonts w:ascii="Times New Roman" w:hAnsi="Times New Roman" w:cs="Times New Roman"/>
          <w:sz w:val="24"/>
          <w:szCs w:val="24"/>
        </w:rPr>
        <w:t>баланс</w:t>
      </w:r>
      <w:r>
        <w:rPr>
          <w:rFonts w:ascii="Times New Roman" w:hAnsi="Times New Roman" w:cs="Times New Roman"/>
          <w:sz w:val="24"/>
          <w:szCs w:val="24"/>
        </w:rPr>
        <w:t>е</w:t>
      </w:r>
      <w:r w:rsidR="003A747F">
        <w:rPr>
          <w:rFonts w:ascii="Times New Roman" w:hAnsi="Times New Roman" w:cs="Times New Roman"/>
          <w:sz w:val="24"/>
          <w:szCs w:val="24"/>
        </w:rPr>
        <w:t xml:space="preserve"> за 2021 год,</w:t>
      </w:r>
      <w:r w:rsidRPr="007C1A26">
        <w:rPr>
          <w:rFonts w:ascii="Times New Roman" w:hAnsi="Times New Roman" w:cs="Times New Roman"/>
          <w:sz w:val="24"/>
          <w:szCs w:val="24"/>
        </w:rPr>
        <w:t xml:space="preserve"> по следующим причинам:</w:t>
      </w:r>
    </w:p>
    <w:p w:rsidR="003A747F" w:rsidRPr="00F62335" w:rsidRDefault="003A747F" w:rsidP="00BF236B">
      <w:pPr>
        <w:pStyle w:val="ad"/>
        <w:numPr>
          <w:ilvl w:val="0"/>
          <w:numId w:val="9"/>
        </w:numPr>
        <w:spacing w:after="120"/>
        <w:jc w:val="both"/>
        <w:rPr>
          <w:rFonts w:ascii="Times New Roman" w:hAnsi="Times New Roman" w:cs="Times New Roman"/>
          <w:sz w:val="24"/>
          <w:szCs w:val="24"/>
        </w:rPr>
      </w:pPr>
      <w:r w:rsidRPr="00F62335">
        <w:rPr>
          <w:rFonts w:ascii="Times New Roman" w:hAnsi="Times New Roman" w:cs="Times New Roman"/>
          <w:sz w:val="24"/>
          <w:szCs w:val="24"/>
        </w:rPr>
        <w:t xml:space="preserve">С 01.01.2022.  МП «ПАТП»  перешло на учет основных средств согласно  </w:t>
      </w:r>
      <w:hyperlink r:id="rId36" w:history="1">
        <w:r w:rsidRPr="00F62335">
          <w:rPr>
            <w:rStyle w:val="af9"/>
            <w:rFonts w:ascii="Times New Roman" w:hAnsi="Times New Roman" w:cs="Times New Roman"/>
            <w:color w:val="auto"/>
            <w:sz w:val="24"/>
            <w:szCs w:val="24"/>
            <w:u w:val="none"/>
          </w:rPr>
          <w:t>ФСБУ 6/2020</w:t>
        </w:r>
      </w:hyperlink>
      <w:r w:rsidRPr="00F62335">
        <w:rPr>
          <w:rFonts w:ascii="Times New Roman" w:hAnsi="Times New Roman" w:cs="Times New Roman"/>
          <w:sz w:val="24"/>
          <w:szCs w:val="24"/>
        </w:rPr>
        <w:t xml:space="preserve"> "Основные средства";  </w:t>
      </w:r>
    </w:p>
    <w:p w:rsidR="003A747F" w:rsidRPr="00F62335" w:rsidRDefault="003A747F" w:rsidP="00BF236B">
      <w:pPr>
        <w:pStyle w:val="ad"/>
        <w:numPr>
          <w:ilvl w:val="0"/>
          <w:numId w:val="9"/>
        </w:numPr>
        <w:spacing w:after="120"/>
        <w:jc w:val="both"/>
        <w:rPr>
          <w:rFonts w:ascii="Times New Roman" w:hAnsi="Times New Roman" w:cs="Times New Roman"/>
          <w:sz w:val="24"/>
          <w:szCs w:val="24"/>
        </w:rPr>
      </w:pPr>
      <w:r w:rsidRPr="00F62335">
        <w:rPr>
          <w:rFonts w:ascii="Times New Roman" w:hAnsi="Times New Roman" w:cs="Times New Roman"/>
          <w:sz w:val="24"/>
          <w:szCs w:val="24"/>
        </w:rPr>
        <w:t xml:space="preserve">Переход </w:t>
      </w:r>
      <w:r w:rsidRPr="00F62335">
        <w:rPr>
          <w:rFonts w:ascii="Times New Roman" w:hAnsi="Times New Roman" w:cs="Times New Roman"/>
          <w:color w:val="000000"/>
          <w:sz w:val="24"/>
          <w:szCs w:val="24"/>
        </w:rPr>
        <w:t>на новые правила учета основных средств, происходил альтернативным способом,  т.е. производилась единовременная корректировка балансовой стоимости основных средств в меж</w:t>
      </w:r>
      <w:r w:rsidR="008D06B6">
        <w:rPr>
          <w:rFonts w:ascii="Times New Roman" w:hAnsi="Times New Roman" w:cs="Times New Roman"/>
          <w:color w:val="000000"/>
          <w:sz w:val="24"/>
          <w:szCs w:val="24"/>
        </w:rPr>
        <w:t>от</w:t>
      </w:r>
      <w:r w:rsidRPr="00F62335">
        <w:rPr>
          <w:rFonts w:ascii="Times New Roman" w:hAnsi="Times New Roman" w:cs="Times New Roman"/>
          <w:color w:val="000000"/>
          <w:sz w:val="24"/>
          <w:szCs w:val="24"/>
        </w:rPr>
        <w:t xml:space="preserve">четный период по состоянию на 01.01.2022 года, без  пересчета сравнительных показателей бухгалтерской </w:t>
      </w:r>
      <w:r w:rsidRPr="00F62335">
        <w:rPr>
          <w:rFonts w:ascii="Times New Roman" w:hAnsi="Times New Roman" w:cs="Times New Roman"/>
          <w:sz w:val="24"/>
          <w:szCs w:val="24"/>
        </w:rPr>
        <w:t>отчетности за прошлые периоды.</w:t>
      </w:r>
    </w:p>
    <w:p w:rsidR="007C1A26" w:rsidRPr="003A747F" w:rsidRDefault="007C1A26" w:rsidP="00BF236B">
      <w:pPr>
        <w:pStyle w:val="2"/>
        <w:numPr>
          <w:ilvl w:val="0"/>
          <w:numId w:val="9"/>
        </w:numPr>
        <w:spacing w:after="120" w:line="276" w:lineRule="auto"/>
        <w:jc w:val="both"/>
        <w:rPr>
          <w:b w:val="0"/>
          <w:sz w:val="24"/>
          <w:szCs w:val="24"/>
        </w:rPr>
      </w:pPr>
      <w:r w:rsidRPr="003A747F">
        <w:rPr>
          <w:b w:val="0"/>
          <w:sz w:val="24"/>
          <w:szCs w:val="24"/>
        </w:rPr>
        <w:t xml:space="preserve">Согласно учетной политике предприятия на 2022 год, к объектам основных средств относится актив, удовлетворяющий условиям  п. 4 ФСБУ 6/2020, если его стоимость больше 100 тыс. руб. Исключение составляют объекты недвижимости, стоящие на кадастровом учете, которые учитываются в составе основных средств не зависимо от их первоначальной стоимости. </w:t>
      </w:r>
    </w:p>
    <w:p w:rsidR="00585EB4" w:rsidRPr="00F62335" w:rsidRDefault="00585EB4" w:rsidP="00BF236B">
      <w:pPr>
        <w:pStyle w:val="ad"/>
        <w:numPr>
          <w:ilvl w:val="0"/>
          <w:numId w:val="9"/>
        </w:numPr>
        <w:spacing w:after="120"/>
        <w:jc w:val="both"/>
        <w:rPr>
          <w:rFonts w:ascii="Times New Roman" w:hAnsi="Times New Roman" w:cs="Times New Roman"/>
          <w:sz w:val="24"/>
          <w:szCs w:val="24"/>
        </w:rPr>
      </w:pPr>
      <w:r w:rsidRPr="00F62335">
        <w:rPr>
          <w:rFonts w:ascii="Times New Roman" w:hAnsi="Times New Roman" w:cs="Times New Roman"/>
          <w:sz w:val="24"/>
          <w:szCs w:val="24"/>
        </w:rPr>
        <w:t>В межрассчетный период, и</w:t>
      </w:r>
      <w:r w:rsidR="007C1A26" w:rsidRPr="00F62335">
        <w:rPr>
          <w:rFonts w:ascii="Times New Roman" w:hAnsi="Times New Roman" w:cs="Times New Roman"/>
          <w:sz w:val="24"/>
          <w:szCs w:val="24"/>
        </w:rPr>
        <w:t xml:space="preserve">з состава основных средств были </w:t>
      </w:r>
      <w:r w:rsidR="00C56451" w:rsidRPr="00F62335">
        <w:rPr>
          <w:rFonts w:ascii="Times New Roman" w:hAnsi="Times New Roman" w:cs="Times New Roman"/>
          <w:sz w:val="24"/>
          <w:szCs w:val="24"/>
        </w:rPr>
        <w:t>выведены</w:t>
      </w:r>
      <w:r w:rsidR="007C1A26" w:rsidRPr="00F62335">
        <w:rPr>
          <w:rFonts w:ascii="Times New Roman" w:hAnsi="Times New Roman" w:cs="Times New Roman"/>
          <w:sz w:val="24"/>
          <w:szCs w:val="24"/>
        </w:rPr>
        <w:t xml:space="preserve"> объекты, стоимостью ниже 100 тыс</w:t>
      </w:r>
      <w:r w:rsidR="00C56451" w:rsidRPr="00F62335">
        <w:rPr>
          <w:rFonts w:ascii="Times New Roman" w:hAnsi="Times New Roman" w:cs="Times New Roman"/>
          <w:sz w:val="24"/>
          <w:szCs w:val="24"/>
        </w:rPr>
        <w:t>.</w:t>
      </w:r>
      <w:r w:rsidR="007C1A26" w:rsidRPr="00F62335">
        <w:rPr>
          <w:rFonts w:ascii="Times New Roman" w:hAnsi="Times New Roman" w:cs="Times New Roman"/>
          <w:sz w:val="24"/>
          <w:szCs w:val="24"/>
        </w:rPr>
        <w:t xml:space="preserve"> руб., </w:t>
      </w:r>
      <w:r w:rsidRPr="00F62335">
        <w:rPr>
          <w:rFonts w:ascii="Times New Roman" w:hAnsi="Times New Roman" w:cs="Times New Roman"/>
          <w:sz w:val="24"/>
          <w:szCs w:val="24"/>
        </w:rPr>
        <w:t>что уменьшило первоначальную стоимость объектов ОС  на 659984,86 рубля</w:t>
      </w:r>
      <w:r w:rsidR="00C56451" w:rsidRPr="00F62335">
        <w:rPr>
          <w:rFonts w:ascii="Times New Roman" w:hAnsi="Times New Roman" w:cs="Times New Roman"/>
          <w:sz w:val="24"/>
          <w:szCs w:val="24"/>
        </w:rPr>
        <w:t>.</w:t>
      </w:r>
    </w:p>
    <w:p w:rsidR="00D15954" w:rsidRPr="00F62335" w:rsidRDefault="00D15954" w:rsidP="00BF236B">
      <w:pPr>
        <w:pStyle w:val="ad"/>
        <w:widowControl w:val="0"/>
        <w:numPr>
          <w:ilvl w:val="0"/>
          <w:numId w:val="9"/>
        </w:numPr>
        <w:shd w:val="clear" w:color="auto" w:fill="FFFFFF"/>
        <w:autoSpaceDE w:val="0"/>
        <w:autoSpaceDN w:val="0"/>
        <w:adjustRightInd w:val="0"/>
        <w:spacing w:after="120"/>
        <w:jc w:val="both"/>
        <w:rPr>
          <w:rFonts w:ascii="Times New Roman" w:hAnsi="Times New Roman" w:cs="Times New Roman"/>
          <w:sz w:val="24"/>
          <w:szCs w:val="24"/>
        </w:rPr>
      </w:pPr>
      <w:r w:rsidRPr="00F62335">
        <w:rPr>
          <w:rFonts w:ascii="Times New Roman" w:hAnsi="Times New Roman" w:cs="Times New Roman"/>
          <w:sz w:val="24"/>
          <w:szCs w:val="24"/>
        </w:rPr>
        <w:t>В межрассчетный период, были изменены элементы амортизации основных средств</w:t>
      </w:r>
      <w:r w:rsidR="00C56451" w:rsidRPr="00F62335">
        <w:rPr>
          <w:rFonts w:ascii="Times New Roman" w:hAnsi="Times New Roman" w:cs="Times New Roman"/>
          <w:sz w:val="24"/>
          <w:szCs w:val="24"/>
        </w:rPr>
        <w:t>,</w:t>
      </w:r>
      <w:r w:rsidRPr="00F62335">
        <w:rPr>
          <w:rFonts w:ascii="Times New Roman" w:hAnsi="Times New Roman" w:cs="Times New Roman"/>
          <w:sz w:val="24"/>
          <w:szCs w:val="24"/>
        </w:rPr>
        <w:t xml:space="preserve"> в</w:t>
      </w:r>
      <w:r w:rsidR="00C56451" w:rsidRPr="00F62335">
        <w:rPr>
          <w:rFonts w:ascii="Times New Roman" w:hAnsi="Times New Roman" w:cs="Times New Roman"/>
          <w:sz w:val="24"/>
          <w:szCs w:val="24"/>
        </w:rPr>
        <w:t xml:space="preserve"> </w:t>
      </w:r>
      <w:r w:rsidRPr="00F62335">
        <w:rPr>
          <w:rFonts w:ascii="Times New Roman" w:hAnsi="Times New Roman" w:cs="Times New Roman"/>
          <w:sz w:val="24"/>
          <w:szCs w:val="24"/>
        </w:rPr>
        <w:t xml:space="preserve">соответствии с требованиями </w:t>
      </w:r>
      <w:hyperlink r:id="rId37" w:history="1">
        <w:r w:rsidRPr="00F62335">
          <w:rPr>
            <w:rStyle w:val="af9"/>
            <w:rFonts w:ascii="Times New Roman" w:hAnsi="Times New Roman" w:cs="Times New Roman"/>
            <w:color w:val="auto"/>
            <w:sz w:val="24"/>
            <w:szCs w:val="24"/>
            <w:u w:val="none"/>
          </w:rPr>
          <w:t>ФСБУ 6/2020</w:t>
        </w:r>
      </w:hyperlink>
      <w:r w:rsidR="00C56451" w:rsidRPr="00F62335">
        <w:rPr>
          <w:rFonts w:ascii="Times New Roman" w:hAnsi="Times New Roman" w:cs="Times New Roman"/>
          <w:sz w:val="24"/>
          <w:szCs w:val="24"/>
        </w:rPr>
        <w:t>, что привело к уменьшению амортизации  на 18515838, 03  рублей.</w:t>
      </w:r>
    </w:p>
    <w:p w:rsidR="00C56451" w:rsidRDefault="00C56451" w:rsidP="001B197E">
      <w:pPr>
        <w:widowControl w:val="0"/>
        <w:shd w:val="clear" w:color="auto" w:fill="FFFFFF"/>
        <w:autoSpaceDE w:val="0"/>
        <w:autoSpaceDN w:val="0"/>
        <w:adjustRightInd w:val="0"/>
        <w:spacing w:after="120"/>
        <w:ind w:firstLine="709"/>
        <w:jc w:val="both"/>
        <w:rPr>
          <w:rFonts w:ascii="Times New Roman" w:hAnsi="Times New Roman" w:cs="Times New Roman"/>
          <w:sz w:val="24"/>
          <w:szCs w:val="24"/>
        </w:rPr>
      </w:pPr>
      <w:r>
        <w:rPr>
          <w:rFonts w:ascii="Times New Roman" w:hAnsi="Times New Roman" w:cs="Times New Roman"/>
          <w:sz w:val="24"/>
          <w:szCs w:val="24"/>
        </w:rPr>
        <w:t>В итоге, сумма по</w:t>
      </w:r>
      <w:r w:rsidRPr="00C56451">
        <w:rPr>
          <w:rFonts w:ascii="Times New Roman" w:hAnsi="Times New Roman" w:cs="Times New Roman"/>
          <w:sz w:val="24"/>
          <w:szCs w:val="24"/>
        </w:rPr>
        <w:t xml:space="preserve"> </w:t>
      </w:r>
      <w:r>
        <w:rPr>
          <w:rFonts w:ascii="Times New Roman" w:hAnsi="Times New Roman" w:cs="Times New Roman"/>
          <w:sz w:val="24"/>
          <w:szCs w:val="24"/>
        </w:rPr>
        <w:t xml:space="preserve">строке 1150 </w:t>
      </w:r>
      <w:r w:rsidRPr="007C1A26">
        <w:rPr>
          <w:rFonts w:ascii="Times New Roman" w:hAnsi="Times New Roman" w:cs="Times New Roman"/>
          <w:sz w:val="24"/>
          <w:szCs w:val="24"/>
        </w:rPr>
        <w:t>баланс</w:t>
      </w:r>
      <w:r>
        <w:rPr>
          <w:rFonts w:ascii="Times New Roman" w:hAnsi="Times New Roman" w:cs="Times New Roman"/>
          <w:sz w:val="24"/>
          <w:szCs w:val="24"/>
        </w:rPr>
        <w:t xml:space="preserve">а увеличилась с </w:t>
      </w:r>
      <w:r w:rsidR="001A6103">
        <w:rPr>
          <w:rFonts w:ascii="Times New Roman" w:hAnsi="Times New Roman" w:cs="Times New Roman"/>
          <w:sz w:val="24"/>
          <w:szCs w:val="24"/>
        </w:rPr>
        <w:t>109868 тыс</w:t>
      </w:r>
      <w:proofErr w:type="gramStart"/>
      <w:r w:rsidR="001A6103">
        <w:rPr>
          <w:rFonts w:ascii="Times New Roman" w:hAnsi="Times New Roman" w:cs="Times New Roman"/>
          <w:sz w:val="24"/>
          <w:szCs w:val="24"/>
        </w:rPr>
        <w:t>.</w:t>
      </w:r>
      <w:r>
        <w:rPr>
          <w:rFonts w:ascii="Times New Roman" w:hAnsi="Times New Roman" w:cs="Times New Roman"/>
          <w:sz w:val="24"/>
          <w:szCs w:val="24"/>
        </w:rPr>
        <w:t>р</w:t>
      </w:r>
      <w:proofErr w:type="gramEnd"/>
      <w:r>
        <w:rPr>
          <w:rFonts w:ascii="Times New Roman" w:hAnsi="Times New Roman" w:cs="Times New Roman"/>
          <w:sz w:val="24"/>
          <w:szCs w:val="24"/>
        </w:rPr>
        <w:t>уб</w:t>
      </w:r>
      <w:r w:rsidR="001A6103">
        <w:rPr>
          <w:rFonts w:ascii="Times New Roman" w:hAnsi="Times New Roman" w:cs="Times New Roman"/>
          <w:sz w:val="24"/>
          <w:szCs w:val="24"/>
        </w:rPr>
        <w:t>.</w:t>
      </w:r>
      <w:r>
        <w:rPr>
          <w:rFonts w:ascii="Times New Roman" w:hAnsi="Times New Roman" w:cs="Times New Roman"/>
          <w:sz w:val="24"/>
          <w:szCs w:val="24"/>
        </w:rPr>
        <w:t xml:space="preserve"> по состоянию на 31.12.2021</w:t>
      </w:r>
      <w:r w:rsidR="00F62335">
        <w:rPr>
          <w:rFonts w:ascii="Times New Roman" w:hAnsi="Times New Roman" w:cs="Times New Roman"/>
          <w:sz w:val="24"/>
          <w:szCs w:val="24"/>
        </w:rPr>
        <w:t xml:space="preserve"> в балансе за 2021 год, </w:t>
      </w:r>
      <w:r>
        <w:rPr>
          <w:rFonts w:ascii="Times New Roman" w:hAnsi="Times New Roman" w:cs="Times New Roman"/>
          <w:sz w:val="24"/>
          <w:szCs w:val="24"/>
        </w:rPr>
        <w:t xml:space="preserve"> до </w:t>
      </w:r>
      <w:r w:rsidR="001A6103">
        <w:rPr>
          <w:rFonts w:ascii="Times New Roman" w:hAnsi="Times New Roman" w:cs="Times New Roman"/>
          <w:sz w:val="24"/>
          <w:szCs w:val="24"/>
        </w:rPr>
        <w:t>127724 тыс.</w:t>
      </w:r>
      <w:r w:rsidR="002B5DA3">
        <w:rPr>
          <w:rFonts w:ascii="Times New Roman" w:hAnsi="Times New Roman" w:cs="Times New Roman"/>
          <w:sz w:val="24"/>
          <w:szCs w:val="24"/>
        </w:rPr>
        <w:t>руб</w:t>
      </w:r>
      <w:r w:rsidR="001A6103">
        <w:rPr>
          <w:rFonts w:ascii="Times New Roman" w:hAnsi="Times New Roman" w:cs="Times New Roman"/>
          <w:sz w:val="24"/>
          <w:szCs w:val="24"/>
        </w:rPr>
        <w:t>.</w:t>
      </w:r>
      <w:r w:rsidR="002B5DA3">
        <w:rPr>
          <w:rFonts w:ascii="Times New Roman" w:hAnsi="Times New Roman" w:cs="Times New Roman"/>
          <w:sz w:val="24"/>
          <w:szCs w:val="24"/>
        </w:rPr>
        <w:t xml:space="preserve"> </w:t>
      </w:r>
      <w:r>
        <w:rPr>
          <w:rFonts w:ascii="Times New Roman" w:hAnsi="Times New Roman" w:cs="Times New Roman"/>
          <w:sz w:val="24"/>
          <w:szCs w:val="24"/>
        </w:rPr>
        <w:t xml:space="preserve"> </w:t>
      </w:r>
      <w:r w:rsidR="00F62335">
        <w:rPr>
          <w:rFonts w:ascii="Times New Roman" w:hAnsi="Times New Roman" w:cs="Times New Roman"/>
          <w:sz w:val="24"/>
          <w:szCs w:val="24"/>
        </w:rPr>
        <w:t>в</w:t>
      </w:r>
      <w:r w:rsidR="001A6103">
        <w:rPr>
          <w:rFonts w:ascii="Times New Roman" w:hAnsi="Times New Roman" w:cs="Times New Roman"/>
          <w:sz w:val="24"/>
          <w:szCs w:val="24"/>
        </w:rPr>
        <w:t xml:space="preserve"> балансе за </w:t>
      </w:r>
      <w:r w:rsidR="002139D0">
        <w:rPr>
          <w:rFonts w:ascii="Times New Roman" w:hAnsi="Times New Roman" w:cs="Times New Roman"/>
          <w:sz w:val="24"/>
          <w:szCs w:val="24"/>
        </w:rPr>
        <w:t xml:space="preserve"> 2022 год</w:t>
      </w:r>
      <w:r w:rsidR="001A6103">
        <w:rPr>
          <w:rFonts w:ascii="Times New Roman" w:hAnsi="Times New Roman" w:cs="Times New Roman"/>
          <w:sz w:val="24"/>
          <w:szCs w:val="24"/>
        </w:rPr>
        <w:t>, разница составила 17856 тыс.руб.</w:t>
      </w:r>
    </w:p>
    <w:p w:rsidR="00C56451" w:rsidRPr="001153B6" w:rsidRDefault="00C56451" w:rsidP="001B197E">
      <w:pPr>
        <w:widowControl w:val="0"/>
        <w:shd w:val="clear" w:color="auto" w:fill="FFFFFF"/>
        <w:autoSpaceDE w:val="0"/>
        <w:autoSpaceDN w:val="0"/>
        <w:adjustRightInd w:val="0"/>
        <w:spacing w:after="120"/>
        <w:ind w:firstLine="720"/>
        <w:jc w:val="both"/>
        <w:rPr>
          <w:rFonts w:ascii="Times New Roman" w:hAnsi="Times New Roman" w:cs="Times New Roman"/>
          <w:sz w:val="24"/>
          <w:szCs w:val="24"/>
        </w:rPr>
      </w:pPr>
      <w:r>
        <w:rPr>
          <w:rFonts w:ascii="Times New Roman" w:hAnsi="Times New Roman" w:cs="Times New Roman"/>
          <w:sz w:val="24"/>
          <w:szCs w:val="24"/>
        </w:rPr>
        <w:t xml:space="preserve">Все корректировочные записи в межрассчетный период при переходе на </w:t>
      </w:r>
      <w:hyperlink r:id="rId38" w:history="1">
        <w:r w:rsidRPr="003A747F">
          <w:rPr>
            <w:rStyle w:val="af9"/>
            <w:rFonts w:ascii="Times New Roman" w:hAnsi="Times New Roman" w:cs="Times New Roman"/>
            <w:color w:val="auto"/>
            <w:sz w:val="24"/>
            <w:szCs w:val="24"/>
            <w:u w:val="none"/>
          </w:rPr>
          <w:t>ФСБУ 6/2020</w:t>
        </w:r>
      </w:hyperlink>
      <w:r>
        <w:rPr>
          <w:rFonts w:ascii="Times New Roman" w:hAnsi="Times New Roman" w:cs="Times New Roman"/>
          <w:sz w:val="24"/>
          <w:szCs w:val="24"/>
        </w:rPr>
        <w:t xml:space="preserve"> производились с использованием счета</w:t>
      </w:r>
      <w:r w:rsidRPr="003A747F">
        <w:rPr>
          <w:rFonts w:ascii="Times New Roman" w:hAnsi="Times New Roman" w:cs="Times New Roman"/>
          <w:sz w:val="24"/>
          <w:szCs w:val="24"/>
        </w:rPr>
        <w:t xml:space="preserve"> 84 «Нераспределенная прибыль (убыток)». </w:t>
      </w:r>
    </w:p>
    <w:p w:rsidR="00C56451" w:rsidRPr="005233AE" w:rsidRDefault="00C56451" w:rsidP="00BD4A4D">
      <w:pPr>
        <w:spacing w:after="120"/>
        <w:jc w:val="both"/>
        <w:rPr>
          <w:rFonts w:ascii="Times New Roman" w:hAnsi="Times New Roman" w:cs="Times New Roman"/>
          <w:b/>
          <w:kern w:val="24"/>
          <w:sz w:val="24"/>
          <w:szCs w:val="24"/>
        </w:rPr>
      </w:pPr>
      <w:r>
        <w:rPr>
          <w:rFonts w:ascii="Times New Roman" w:hAnsi="Times New Roman" w:cs="Times New Roman"/>
          <w:b/>
          <w:kern w:val="24"/>
          <w:sz w:val="24"/>
          <w:szCs w:val="24"/>
        </w:rPr>
        <w:lastRenderedPageBreak/>
        <w:t>3.2. Доходные вложения в материальные ценности (стр.116</w:t>
      </w:r>
      <w:r w:rsidRPr="005233AE">
        <w:rPr>
          <w:rFonts w:ascii="Times New Roman" w:hAnsi="Times New Roman" w:cs="Times New Roman"/>
          <w:b/>
          <w:kern w:val="24"/>
          <w:sz w:val="24"/>
          <w:szCs w:val="24"/>
        </w:rPr>
        <w:t>0 баланса)</w:t>
      </w:r>
    </w:p>
    <w:p w:rsidR="00BD4A4D" w:rsidRDefault="00BD4A4D" w:rsidP="00BD4A4D">
      <w:pPr>
        <w:spacing w:after="120"/>
        <w:ind w:firstLine="709"/>
        <w:jc w:val="both"/>
        <w:rPr>
          <w:rFonts w:ascii="Times New Roman" w:hAnsi="Times New Roman" w:cs="Times New Roman"/>
          <w:kern w:val="24"/>
          <w:sz w:val="24"/>
          <w:szCs w:val="24"/>
        </w:rPr>
      </w:pPr>
      <w:r w:rsidRPr="005233AE">
        <w:rPr>
          <w:rFonts w:ascii="Times New Roman" w:hAnsi="Times New Roman" w:cs="Times New Roman"/>
          <w:kern w:val="24"/>
          <w:sz w:val="24"/>
          <w:szCs w:val="24"/>
        </w:rPr>
        <w:t xml:space="preserve">Расшифровка </w:t>
      </w:r>
      <w:r>
        <w:rPr>
          <w:rFonts w:ascii="Times New Roman" w:hAnsi="Times New Roman" w:cs="Times New Roman"/>
          <w:kern w:val="24"/>
          <w:sz w:val="24"/>
          <w:szCs w:val="24"/>
        </w:rPr>
        <w:t>состава доходных вложений в материальные ценности</w:t>
      </w:r>
      <w:r w:rsidRPr="005233AE">
        <w:rPr>
          <w:rFonts w:ascii="Times New Roman" w:hAnsi="Times New Roman" w:cs="Times New Roman"/>
          <w:kern w:val="24"/>
          <w:sz w:val="24"/>
          <w:szCs w:val="24"/>
        </w:rPr>
        <w:t>, а также их движения и и</w:t>
      </w:r>
      <w:r>
        <w:rPr>
          <w:rFonts w:ascii="Times New Roman" w:hAnsi="Times New Roman" w:cs="Times New Roman"/>
          <w:kern w:val="24"/>
          <w:sz w:val="24"/>
          <w:szCs w:val="24"/>
        </w:rPr>
        <w:t xml:space="preserve">зменения представлены в таблице № 2 </w:t>
      </w:r>
      <w:r w:rsidRPr="005233AE">
        <w:rPr>
          <w:rFonts w:ascii="Times New Roman" w:hAnsi="Times New Roman" w:cs="Times New Roman"/>
          <w:kern w:val="24"/>
          <w:sz w:val="24"/>
          <w:szCs w:val="24"/>
        </w:rPr>
        <w:t xml:space="preserve"> Пояснени</w:t>
      </w:r>
      <w:r>
        <w:rPr>
          <w:rFonts w:ascii="Times New Roman" w:hAnsi="Times New Roman" w:cs="Times New Roman"/>
          <w:kern w:val="24"/>
          <w:sz w:val="24"/>
          <w:szCs w:val="24"/>
        </w:rPr>
        <w:t>я</w:t>
      </w:r>
      <w:r w:rsidRPr="005233AE">
        <w:rPr>
          <w:rFonts w:ascii="Times New Roman" w:hAnsi="Times New Roman" w:cs="Times New Roman"/>
          <w:kern w:val="24"/>
          <w:sz w:val="24"/>
          <w:szCs w:val="24"/>
        </w:rPr>
        <w:t xml:space="preserve"> к бухгалтерскому балансу и отчету о финансовых результатах.</w:t>
      </w:r>
    </w:p>
    <w:p w:rsidR="00C56451" w:rsidRDefault="00C56451" w:rsidP="001B197E">
      <w:pPr>
        <w:widowControl w:val="0"/>
        <w:shd w:val="clear" w:color="auto" w:fill="FFFFFF"/>
        <w:autoSpaceDE w:val="0"/>
        <w:autoSpaceDN w:val="0"/>
        <w:adjustRightInd w:val="0"/>
        <w:spacing w:after="120"/>
        <w:ind w:firstLine="709"/>
        <w:jc w:val="both"/>
        <w:rPr>
          <w:rFonts w:ascii="Times New Roman" w:hAnsi="Times New Roman" w:cs="Times New Roman"/>
          <w:sz w:val="24"/>
          <w:szCs w:val="24"/>
        </w:rPr>
      </w:pPr>
      <w:r>
        <w:rPr>
          <w:rFonts w:ascii="Times New Roman" w:hAnsi="Times New Roman" w:cs="Times New Roman"/>
          <w:sz w:val="24"/>
          <w:szCs w:val="24"/>
        </w:rPr>
        <w:t>В меж</w:t>
      </w:r>
      <w:r w:rsidR="001A6103">
        <w:rPr>
          <w:rFonts w:ascii="Times New Roman" w:hAnsi="Times New Roman" w:cs="Times New Roman"/>
          <w:sz w:val="24"/>
          <w:szCs w:val="24"/>
        </w:rPr>
        <w:t>от</w:t>
      </w:r>
      <w:r>
        <w:rPr>
          <w:rFonts w:ascii="Times New Roman" w:hAnsi="Times New Roman" w:cs="Times New Roman"/>
          <w:sz w:val="24"/>
          <w:szCs w:val="24"/>
        </w:rPr>
        <w:t>четный период, были изменены элементы амортизации</w:t>
      </w:r>
      <w:r w:rsidR="002B5DA3">
        <w:rPr>
          <w:rFonts w:ascii="Times New Roman" w:hAnsi="Times New Roman" w:cs="Times New Roman"/>
          <w:sz w:val="24"/>
          <w:szCs w:val="24"/>
        </w:rPr>
        <w:t xml:space="preserve"> доходных вложений в материальные ценности (квартиры)</w:t>
      </w:r>
      <w:proofErr w:type="gramStart"/>
      <w:r w:rsidR="002B5DA3">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в соответствии с требованиями </w:t>
      </w:r>
      <w:hyperlink r:id="rId39" w:history="1">
        <w:r w:rsidRPr="003A747F">
          <w:rPr>
            <w:rStyle w:val="af9"/>
            <w:rFonts w:ascii="Times New Roman" w:hAnsi="Times New Roman" w:cs="Times New Roman"/>
            <w:color w:val="auto"/>
            <w:sz w:val="24"/>
            <w:szCs w:val="24"/>
            <w:u w:val="none"/>
          </w:rPr>
          <w:t>ФСБУ 6/2020</w:t>
        </w:r>
      </w:hyperlink>
      <w:r>
        <w:rPr>
          <w:rFonts w:ascii="Times New Roman" w:hAnsi="Times New Roman" w:cs="Times New Roman"/>
          <w:sz w:val="24"/>
          <w:szCs w:val="24"/>
        </w:rPr>
        <w:t xml:space="preserve">, что привело к уменьшению амортизации  на </w:t>
      </w:r>
      <w:r w:rsidR="002B5DA3">
        <w:rPr>
          <w:rFonts w:ascii="Times New Roman" w:hAnsi="Times New Roman" w:cs="Times New Roman"/>
          <w:sz w:val="24"/>
          <w:szCs w:val="24"/>
        </w:rPr>
        <w:t>121102,72 рубля.</w:t>
      </w:r>
    </w:p>
    <w:p w:rsidR="002B5DA3" w:rsidRDefault="002B5DA3" w:rsidP="001B197E">
      <w:pPr>
        <w:widowControl w:val="0"/>
        <w:shd w:val="clear" w:color="auto" w:fill="FFFFFF"/>
        <w:autoSpaceDE w:val="0"/>
        <w:autoSpaceDN w:val="0"/>
        <w:adjustRightInd w:val="0"/>
        <w:spacing w:after="120"/>
        <w:ind w:firstLine="709"/>
        <w:jc w:val="both"/>
        <w:rPr>
          <w:rFonts w:ascii="Times New Roman" w:hAnsi="Times New Roman" w:cs="Times New Roman"/>
          <w:sz w:val="24"/>
          <w:szCs w:val="24"/>
        </w:rPr>
      </w:pPr>
      <w:r>
        <w:rPr>
          <w:rFonts w:ascii="Times New Roman" w:hAnsi="Times New Roman" w:cs="Times New Roman"/>
          <w:sz w:val="24"/>
          <w:szCs w:val="24"/>
        </w:rPr>
        <w:t>В итоге, остаточная стоимость доходных вложений в материальные ценности по</w:t>
      </w:r>
      <w:r w:rsidRPr="00C56451">
        <w:rPr>
          <w:rFonts w:ascii="Times New Roman" w:hAnsi="Times New Roman" w:cs="Times New Roman"/>
          <w:sz w:val="24"/>
          <w:szCs w:val="24"/>
        </w:rPr>
        <w:t xml:space="preserve"> </w:t>
      </w:r>
      <w:r>
        <w:rPr>
          <w:rFonts w:ascii="Times New Roman" w:hAnsi="Times New Roman" w:cs="Times New Roman"/>
          <w:sz w:val="24"/>
          <w:szCs w:val="24"/>
        </w:rPr>
        <w:t xml:space="preserve">строке 1160 </w:t>
      </w:r>
      <w:r w:rsidRPr="007C1A26">
        <w:rPr>
          <w:rFonts w:ascii="Times New Roman" w:hAnsi="Times New Roman" w:cs="Times New Roman"/>
          <w:sz w:val="24"/>
          <w:szCs w:val="24"/>
        </w:rPr>
        <w:t>баланс</w:t>
      </w:r>
      <w:r>
        <w:rPr>
          <w:rFonts w:ascii="Times New Roman" w:hAnsi="Times New Roman" w:cs="Times New Roman"/>
          <w:sz w:val="24"/>
          <w:szCs w:val="24"/>
        </w:rPr>
        <w:t>а увеличилась с 130</w:t>
      </w:r>
      <w:r w:rsidR="001A6103">
        <w:rPr>
          <w:rFonts w:ascii="Times New Roman" w:hAnsi="Times New Roman" w:cs="Times New Roman"/>
          <w:sz w:val="24"/>
          <w:szCs w:val="24"/>
        </w:rPr>
        <w:t xml:space="preserve"> тыс.</w:t>
      </w:r>
      <w:r>
        <w:rPr>
          <w:rFonts w:ascii="Times New Roman" w:hAnsi="Times New Roman" w:cs="Times New Roman"/>
          <w:sz w:val="24"/>
          <w:szCs w:val="24"/>
        </w:rPr>
        <w:t xml:space="preserve"> руб</w:t>
      </w:r>
      <w:r w:rsidR="001A6103">
        <w:rPr>
          <w:rFonts w:ascii="Times New Roman" w:hAnsi="Times New Roman" w:cs="Times New Roman"/>
          <w:sz w:val="24"/>
          <w:szCs w:val="24"/>
        </w:rPr>
        <w:t xml:space="preserve">. </w:t>
      </w:r>
      <w:r>
        <w:rPr>
          <w:rFonts w:ascii="Times New Roman" w:hAnsi="Times New Roman" w:cs="Times New Roman"/>
          <w:sz w:val="24"/>
          <w:szCs w:val="24"/>
        </w:rPr>
        <w:t xml:space="preserve">по состоянию на 31.12.2021 </w:t>
      </w:r>
      <w:r w:rsidR="00F62335">
        <w:rPr>
          <w:rFonts w:ascii="Times New Roman" w:hAnsi="Times New Roman" w:cs="Times New Roman"/>
          <w:sz w:val="24"/>
          <w:szCs w:val="24"/>
        </w:rPr>
        <w:t xml:space="preserve">в балансе за 2021 год </w:t>
      </w:r>
      <w:r>
        <w:rPr>
          <w:rFonts w:ascii="Times New Roman" w:hAnsi="Times New Roman" w:cs="Times New Roman"/>
          <w:sz w:val="24"/>
          <w:szCs w:val="24"/>
        </w:rPr>
        <w:t>до  251</w:t>
      </w:r>
      <w:r w:rsidR="001A6103">
        <w:rPr>
          <w:rFonts w:ascii="Times New Roman" w:hAnsi="Times New Roman" w:cs="Times New Roman"/>
          <w:sz w:val="24"/>
          <w:szCs w:val="24"/>
        </w:rPr>
        <w:t xml:space="preserve"> тыс</w:t>
      </w:r>
      <w:proofErr w:type="gramStart"/>
      <w:r w:rsidR="001A6103">
        <w:rPr>
          <w:rFonts w:ascii="Times New Roman" w:hAnsi="Times New Roman" w:cs="Times New Roman"/>
          <w:sz w:val="24"/>
          <w:szCs w:val="24"/>
        </w:rPr>
        <w:t>.</w:t>
      </w:r>
      <w:r>
        <w:rPr>
          <w:rFonts w:ascii="Times New Roman" w:hAnsi="Times New Roman" w:cs="Times New Roman"/>
          <w:sz w:val="24"/>
          <w:szCs w:val="24"/>
        </w:rPr>
        <w:t>р</w:t>
      </w:r>
      <w:proofErr w:type="gramEnd"/>
      <w:r>
        <w:rPr>
          <w:rFonts w:ascii="Times New Roman" w:hAnsi="Times New Roman" w:cs="Times New Roman"/>
          <w:sz w:val="24"/>
          <w:szCs w:val="24"/>
        </w:rPr>
        <w:t>уб</w:t>
      </w:r>
      <w:r w:rsidR="001A6103">
        <w:rPr>
          <w:rFonts w:ascii="Times New Roman" w:hAnsi="Times New Roman" w:cs="Times New Roman"/>
          <w:sz w:val="24"/>
          <w:szCs w:val="24"/>
        </w:rPr>
        <w:t>.</w:t>
      </w:r>
      <w:r>
        <w:rPr>
          <w:rFonts w:ascii="Times New Roman" w:hAnsi="Times New Roman" w:cs="Times New Roman"/>
          <w:sz w:val="24"/>
          <w:szCs w:val="24"/>
        </w:rPr>
        <w:t xml:space="preserve">  </w:t>
      </w:r>
      <w:r w:rsidR="00F62335">
        <w:rPr>
          <w:rFonts w:ascii="Times New Roman" w:hAnsi="Times New Roman" w:cs="Times New Roman"/>
          <w:sz w:val="24"/>
          <w:szCs w:val="24"/>
        </w:rPr>
        <w:t>в балансе за 2022 год</w:t>
      </w:r>
      <w:r w:rsidR="001A6103">
        <w:rPr>
          <w:rFonts w:ascii="Times New Roman" w:hAnsi="Times New Roman" w:cs="Times New Roman"/>
          <w:sz w:val="24"/>
          <w:szCs w:val="24"/>
        </w:rPr>
        <w:t>, разница составила 121 тыс.руб.</w:t>
      </w:r>
    </w:p>
    <w:p w:rsidR="00AF050F" w:rsidRPr="003A747F" w:rsidRDefault="00AF050F" w:rsidP="001B197E">
      <w:pPr>
        <w:widowControl w:val="0"/>
        <w:shd w:val="clear" w:color="auto" w:fill="FFFFFF"/>
        <w:autoSpaceDE w:val="0"/>
        <w:autoSpaceDN w:val="0"/>
        <w:adjustRightInd w:val="0"/>
        <w:spacing w:after="120"/>
        <w:ind w:firstLine="720"/>
        <w:jc w:val="both"/>
        <w:rPr>
          <w:rFonts w:ascii="Times New Roman" w:hAnsi="Times New Roman" w:cs="Times New Roman"/>
          <w:sz w:val="24"/>
          <w:szCs w:val="24"/>
        </w:rPr>
      </w:pPr>
      <w:r>
        <w:rPr>
          <w:rFonts w:ascii="Times New Roman" w:hAnsi="Times New Roman" w:cs="Times New Roman"/>
          <w:sz w:val="24"/>
          <w:szCs w:val="24"/>
        </w:rPr>
        <w:t xml:space="preserve">Все корректировочные записи в межрассчетный период при переходе на </w:t>
      </w:r>
      <w:hyperlink r:id="rId40" w:history="1">
        <w:r w:rsidRPr="003A747F">
          <w:rPr>
            <w:rStyle w:val="af9"/>
            <w:rFonts w:ascii="Times New Roman" w:hAnsi="Times New Roman" w:cs="Times New Roman"/>
            <w:color w:val="auto"/>
            <w:sz w:val="24"/>
            <w:szCs w:val="24"/>
            <w:u w:val="none"/>
          </w:rPr>
          <w:t>ФСБУ 6/2020</w:t>
        </w:r>
      </w:hyperlink>
      <w:r>
        <w:rPr>
          <w:rFonts w:ascii="Times New Roman" w:hAnsi="Times New Roman" w:cs="Times New Roman"/>
          <w:sz w:val="24"/>
          <w:szCs w:val="24"/>
        </w:rPr>
        <w:t xml:space="preserve"> производились с использованием счета</w:t>
      </w:r>
      <w:r w:rsidRPr="003A747F">
        <w:rPr>
          <w:rFonts w:ascii="Times New Roman" w:hAnsi="Times New Roman" w:cs="Times New Roman"/>
          <w:sz w:val="24"/>
          <w:szCs w:val="24"/>
        </w:rPr>
        <w:t xml:space="preserve"> 84 «Нераспределенная прибыль (убыток)». </w:t>
      </w:r>
    </w:p>
    <w:p w:rsidR="002B5DA3" w:rsidRPr="00B22578" w:rsidRDefault="002B5DA3" w:rsidP="001B197E">
      <w:pPr>
        <w:widowControl w:val="0"/>
        <w:shd w:val="clear" w:color="auto" w:fill="FFFFFF"/>
        <w:autoSpaceDE w:val="0"/>
        <w:autoSpaceDN w:val="0"/>
        <w:adjustRightInd w:val="0"/>
        <w:spacing w:after="120"/>
        <w:jc w:val="both"/>
        <w:rPr>
          <w:rFonts w:ascii="Times New Roman" w:hAnsi="Times New Roman" w:cs="Times New Roman"/>
          <w:b/>
          <w:sz w:val="24"/>
          <w:szCs w:val="24"/>
        </w:rPr>
      </w:pPr>
      <w:r w:rsidRPr="00B22578">
        <w:rPr>
          <w:rFonts w:ascii="Times New Roman" w:hAnsi="Times New Roman" w:cs="Times New Roman"/>
          <w:b/>
          <w:sz w:val="24"/>
          <w:szCs w:val="24"/>
        </w:rPr>
        <w:t>3.3. Отложенные налоговые активы</w:t>
      </w:r>
      <w:r w:rsidR="00F62335" w:rsidRPr="00B22578">
        <w:rPr>
          <w:rFonts w:ascii="Times New Roman" w:hAnsi="Times New Roman" w:cs="Times New Roman"/>
          <w:b/>
          <w:sz w:val="24"/>
          <w:szCs w:val="24"/>
        </w:rPr>
        <w:t xml:space="preserve"> (стр.1180 баланса)</w:t>
      </w:r>
    </w:p>
    <w:p w:rsidR="002B5DA3" w:rsidRPr="00B22578" w:rsidRDefault="00BD4A4D" w:rsidP="001B197E">
      <w:pPr>
        <w:widowControl w:val="0"/>
        <w:shd w:val="clear" w:color="auto" w:fill="FFFFFF"/>
        <w:autoSpaceDE w:val="0"/>
        <w:autoSpaceDN w:val="0"/>
        <w:adjustRightInd w:val="0"/>
        <w:spacing w:after="120"/>
        <w:ind w:firstLine="709"/>
        <w:jc w:val="both"/>
        <w:rPr>
          <w:rFonts w:ascii="Times New Roman" w:hAnsi="Times New Roman" w:cs="Times New Roman"/>
          <w:sz w:val="24"/>
          <w:szCs w:val="24"/>
        </w:rPr>
      </w:pPr>
      <w:r>
        <w:rPr>
          <w:rFonts w:ascii="Times New Roman" w:hAnsi="Times New Roman" w:cs="Times New Roman"/>
          <w:sz w:val="24"/>
          <w:szCs w:val="24"/>
        </w:rPr>
        <w:t>И</w:t>
      </w:r>
      <w:r w:rsidR="00F62335" w:rsidRPr="00B22578">
        <w:rPr>
          <w:rFonts w:ascii="Times New Roman" w:hAnsi="Times New Roman" w:cs="Times New Roman"/>
          <w:sz w:val="24"/>
          <w:szCs w:val="24"/>
        </w:rPr>
        <w:t>зменени</w:t>
      </w:r>
      <w:r>
        <w:rPr>
          <w:rFonts w:ascii="Times New Roman" w:hAnsi="Times New Roman" w:cs="Times New Roman"/>
          <w:sz w:val="24"/>
          <w:szCs w:val="24"/>
        </w:rPr>
        <w:t>е</w:t>
      </w:r>
      <w:r w:rsidR="00F62335" w:rsidRPr="00B22578">
        <w:rPr>
          <w:rFonts w:ascii="Times New Roman" w:hAnsi="Times New Roman" w:cs="Times New Roman"/>
          <w:sz w:val="24"/>
          <w:szCs w:val="24"/>
        </w:rPr>
        <w:t xml:space="preserve"> остатков по счетам 01, 02,</w:t>
      </w:r>
      <w:r>
        <w:rPr>
          <w:rFonts w:ascii="Times New Roman" w:hAnsi="Times New Roman" w:cs="Times New Roman"/>
          <w:sz w:val="24"/>
          <w:szCs w:val="24"/>
        </w:rPr>
        <w:t xml:space="preserve"> 03,</w:t>
      </w:r>
      <w:r w:rsidR="00F62335" w:rsidRPr="00B22578">
        <w:rPr>
          <w:rFonts w:ascii="Times New Roman" w:hAnsi="Times New Roman" w:cs="Times New Roman"/>
          <w:sz w:val="24"/>
          <w:szCs w:val="24"/>
        </w:rPr>
        <w:t xml:space="preserve"> 84 в межрассчетный пер</w:t>
      </w:r>
      <w:r>
        <w:rPr>
          <w:rFonts w:ascii="Times New Roman" w:hAnsi="Times New Roman" w:cs="Times New Roman"/>
          <w:sz w:val="24"/>
          <w:szCs w:val="24"/>
        </w:rPr>
        <w:t>иод привело к изменению отложенных налоговых активов на счете 09.</w:t>
      </w:r>
    </w:p>
    <w:p w:rsidR="00F62335" w:rsidRDefault="00BD4A4D" w:rsidP="001B197E">
      <w:pPr>
        <w:widowControl w:val="0"/>
        <w:shd w:val="clear" w:color="auto" w:fill="FFFFFF"/>
        <w:autoSpaceDE w:val="0"/>
        <w:autoSpaceDN w:val="0"/>
        <w:adjustRightInd w:val="0"/>
        <w:spacing w:after="120"/>
        <w:ind w:firstLine="709"/>
        <w:jc w:val="both"/>
        <w:rPr>
          <w:rFonts w:ascii="Times New Roman" w:hAnsi="Times New Roman" w:cs="Times New Roman"/>
          <w:sz w:val="24"/>
          <w:szCs w:val="24"/>
        </w:rPr>
      </w:pPr>
      <w:r>
        <w:rPr>
          <w:rFonts w:ascii="Times New Roman" w:hAnsi="Times New Roman" w:cs="Times New Roman"/>
          <w:sz w:val="24"/>
          <w:szCs w:val="24"/>
        </w:rPr>
        <w:t>С</w:t>
      </w:r>
      <w:r w:rsidR="00F62335">
        <w:rPr>
          <w:rFonts w:ascii="Times New Roman" w:hAnsi="Times New Roman" w:cs="Times New Roman"/>
          <w:sz w:val="24"/>
          <w:szCs w:val="24"/>
        </w:rPr>
        <w:t>умма отложенных налоговы</w:t>
      </w:r>
      <w:r w:rsidR="00B22578">
        <w:rPr>
          <w:rFonts w:ascii="Times New Roman" w:hAnsi="Times New Roman" w:cs="Times New Roman"/>
          <w:sz w:val="24"/>
          <w:szCs w:val="24"/>
        </w:rPr>
        <w:t>х</w:t>
      </w:r>
      <w:r w:rsidR="00F62335">
        <w:rPr>
          <w:rFonts w:ascii="Times New Roman" w:hAnsi="Times New Roman" w:cs="Times New Roman"/>
          <w:sz w:val="24"/>
          <w:szCs w:val="24"/>
        </w:rPr>
        <w:t xml:space="preserve"> актив</w:t>
      </w:r>
      <w:r w:rsidR="00B22578">
        <w:rPr>
          <w:rFonts w:ascii="Times New Roman" w:hAnsi="Times New Roman" w:cs="Times New Roman"/>
          <w:sz w:val="24"/>
          <w:szCs w:val="24"/>
        </w:rPr>
        <w:t>ов</w:t>
      </w:r>
      <w:r w:rsidR="00F62335">
        <w:rPr>
          <w:rFonts w:ascii="Times New Roman" w:hAnsi="Times New Roman" w:cs="Times New Roman"/>
          <w:sz w:val="24"/>
          <w:szCs w:val="24"/>
        </w:rPr>
        <w:t xml:space="preserve"> по</w:t>
      </w:r>
      <w:r w:rsidR="00F62335" w:rsidRPr="00C56451">
        <w:rPr>
          <w:rFonts w:ascii="Times New Roman" w:hAnsi="Times New Roman" w:cs="Times New Roman"/>
          <w:sz w:val="24"/>
          <w:szCs w:val="24"/>
        </w:rPr>
        <w:t xml:space="preserve"> </w:t>
      </w:r>
      <w:r w:rsidR="00F62335">
        <w:rPr>
          <w:rFonts w:ascii="Times New Roman" w:hAnsi="Times New Roman" w:cs="Times New Roman"/>
          <w:sz w:val="24"/>
          <w:szCs w:val="24"/>
        </w:rPr>
        <w:t xml:space="preserve">строке 1180 </w:t>
      </w:r>
      <w:r w:rsidR="00F62335" w:rsidRPr="007C1A26">
        <w:rPr>
          <w:rFonts w:ascii="Times New Roman" w:hAnsi="Times New Roman" w:cs="Times New Roman"/>
          <w:sz w:val="24"/>
          <w:szCs w:val="24"/>
        </w:rPr>
        <w:t>баланс</w:t>
      </w:r>
      <w:r w:rsidR="00F62335">
        <w:rPr>
          <w:rFonts w:ascii="Times New Roman" w:hAnsi="Times New Roman" w:cs="Times New Roman"/>
          <w:sz w:val="24"/>
          <w:szCs w:val="24"/>
        </w:rPr>
        <w:t xml:space="preserve">а </w:t>
      </w:r>
      <w:r w:rsidR="00517AE5">
        <w:rPr>
          <w:rFonts w:ascii="Times New Roman" w:hAnsi="Times New Roman" w:cs="Times New Roman"/>
          <w:sz w:val="24"/>
          <w:szCs w:val="24"/>
        </w:rPr>
        <w:t xml:space="preserve">уменьшилась </w:t>
      </w:r>
      <w:r w:rsidR="00F62335">
        <w:rPr>
          <w:rFonts w:ascii="Times New Roman" w:hAnsi="Times New Roman" w:cs="Times New Roman"/>
          <w:sz w:val="24"/>
          <w:szCs w:val="24"/>
        </w:rPr>
        <w:t xml:space="preserve">с </w:t>
      </w:r>
      <w:r w:rsidR="001A6103">
        <w:rPr>
          <w:rFonts w:ascii="Times New Roman" w:hAnsi="Times New Roman" w:cs="Times New Roman"/>
          <w:sz w:val="24"/>
          <w:szCs w:val="24"/>
        </w:rPr>
        <w:t>33203 тыс.</w:t>
      </w:r>
      <w:r w:rsidR="00B22578">
        <w:rPr>
          <w:rFonts w:ascii="Times New Roman" w:hAnsi="Times New Roman" w:cs="Times New Roman"/>
          <w:sz w:val="24"/>
          <w:szCs w:val="24"/>
        </w:rPr>
        <w:t xml:space="preserve"> </w:t>
      </w:r>
      <w:r w:rsidR="00F62335">
        <w:rPr>
          <w:rFonts w:ascii="Times New Roman" w:hAnsi="Times New Roman" w:cs="Times New Roman"/>
          <w:sz w:val="24"/>
          <w:szCs w:val="24"/>
        </w:rPr>
        <w:t>руб</w:t>
      </w:r>
      <w:r w:rsidR="001A6103">
        <w:rPr>
          <w:rFonts w:ascii="Times New Roman" w:hAnsi="Times New Roman" w:cs="Times New Roman"/>
          <w:sz w:val="24"/>
          <w:szCs w:val="24"/>
        </w:rPr>
        <w:t>.</w:t>
      </w:r>
      <w:r w:rsidR="00F62335">
        <w:rPr>
          <w:rFonts w:ascii="Times New Roman" w:hAnsi="Times New Roman" w:cs="Times New Roman"/>
          <w:sz w:val="24"/>
          <w:szCs w:val="24"/>
        </w:rPr>
        <w:t xml:space="preserve"> по состоянию на 31.12.2021 в балансе за 2021 год до  </w:t>
      </w:r>
      <w:r w:rsidR="00517AE5">
        <w:rPr>
          <w:rFonts w:ascii="Times New Roman" w:hAnsi="Times New Roman" w:cs="Times New Roman"/>
          <w:sz w:val="24"/>
          <w:szCs w:val="24"/>
        </w:rPr>
        <w:t>3295</w:t>
      </w:r>
      <w:r w:rsidR="00BF236B">
        <w:rPr>
          <w:rFonts w:ascii="Times New Roman" w:hAnsi="Times New Roman" w:cs="Times New Roman"/>
          <w:sz w:val="24"/>
          <w:szCs w:val="24"/>
        </w:rPr>
        <w:t>9</w:t>
      </w:r>
      <w:r w:rsidR="001A6103">
        <w:rPr>
          <w:rFonts w:ascii="Times New Roman" w:hAnsi="Times New Roman" w:cs="Times New Roman"/>
          <w:sz w:val="24"/>
          <w:szCs w:val="24"/>
        </w:rPr>
        <w:t xml:space="preserve"> тыс.</w:t>
      </w:r>
      <w:r w:rsidR="00F62335">
        <w:rPr>
          <w:rFonts w:ascii="Times New Roman" w:hAnsi="Times New Roman" w:cs="Times New Roman"/>
          <w:sz w:val="24"/>
          <w:szCs w:val="24"/>
        </w:rPr>
        <w:t xml:space="preserve"> руб</w:t>
      </w:r>
      <w:r w:rsidR="001A6103">
        <w:rPr>
          <w:rFonts w:ascii="Times New Roman" w:hAnsi="Times New Roman" w:cs="Times New Roman"/>
          <w:sz w:val="24"/>
          <w:szCs w:val="24"/>
        </w:rPr>
        <w:t>.</w:t>
      </w:r>
      <w:r w:rsidR="00F62335">
        <w:rPr>
          <w:rFonts w:ascii="Times New Roman" w:hAnsi="Times New Roman" w:cs="Times New Roman"/>
          <w:sz w:val="24"/>
          <w:szCs w:val="24"/>
        </w:rPr>
        <w:t xml:space="preserve">  в балансе за </w:t>
      </w:r>
      <w:r w:rsidR="002139D0">
        <w:rPr>
          <w:rFonts w:ascii="Times New Roman" w:hAnsi="Times New Roman" w:cs="Times New Roman"/>
          <w:sz w:val="24"/>
          <w:szCs w:val="24"/>
        </w:rPr>
        <w:t xml:space="preserve"> 2022 год</w:t>
      </w:r>
      <w:r w:rsidR="001A6103">
        <w:rPr>
          <w:rFonts w:ascii="Times New Roman" w:hAnsi="Times New Roman" w:cs="Times New Roman"/>
          <w:sz w:val="24"/>
          <w:szCs w:val="24"/>
        </w:rPr>
        <w:t>, разница составила 244 тыс</w:t>
      </w:r>
      <w:proofErr w:type="gramStart"/>
      <w:r w:rsidR="001A6103">
        <w:rPr>
          <w:rFonts w:ascii="Times New Roman" w:hAnsi="Times New Roman" w:cs="Times New Roman"/>
          <w:sz w:val="24"/>
          <w:szCs w:val="24"/>
        </w:rPr>
        <w:t>.р</w:t>
      </w:r>
      <w:proofErr w:type="gramEnd"/>
      <w:r w:rsidR="001A6103">
        <w:rPr>
          <w:rFonts w:ascii="Times New Roman" w:hAnsi="Times New Roman" w:cs="Times New Roman"/>
          <w:sz w:val="24"/>
          <w:szCs w:val="24"/>
        </w:rPr>
        <w:t>уб.</w:t>
      </w:r>
    </w:p>
    <w:p w:rsidR="0052268C" w:rsidRPr="005233AE" w:rsidRDefault="00B22578" w:rsidP="001B197E">
      <w:pPr>
        <w:spacing w:after="120"/>
        <w:jc w:val="both"/>
        <w:rPr>
          <w:rFonts w:ascii="Times New Roman" w:hAnsi="Times New Roman" w:cs="Times New Roman"/>
          <w:b/>
          <w:kern w:val="24"/>
          <w:sz w:val="24"/>
          <w:szCs w:val="24"/>
        </w:rPr>
      </w:pPr>
      <w:r>
        <w:rPr>
          <w:rFonts w:ascii="Times New Roman" w:hAnsi="Times New Roman" w:cs="Times New Roman"/>
          <w:b/>
          <w:kern w:val="24"/>
          <w:sz w:val="24"/>
          <w:szCs w:val="24"/>
        </w:rPr>
        <w:t>3.4.</w:t>
      </w:r>
      <w:r w:rsidR="0052268C" w:rsidRPr="005233AE">
        <w:rPr>
          <w:rFonts w:ascii="Times New Roman" w:hAnsi="Times New Roman" w:cs="Times New Roman"/>
          <w:b/>
          <w:kern w:val="24"/>
          <w:sz w:val="24"/>
          <w:szCs w:val="24"/>
        </w:rPr>
        <w:t xml:space="preserve"> Запасы (стр.1210 баланса)</w:t>
      </w:r>
    </w:p>
    <w:p w:rsidR="0052268C" w:rsidRPr="005233AE" w:rsidRDefault="0052268C" w:rsidP="001B197E">
      <w:pPr>
        <w:spacing w:after="120"/>
        <w:ind w:firstLine="709"/>
        <w:jc w:val="both"/>
        <w:rPr>
          <w:rFonts w:ascii="Times New Roman" w:hAnsi="Times New Roman" w:cs="Times New Roman"/>
          <w:kern w:val="24"/>
          <w:sz w:val="24"/>
          <w:szCs w:val="24"/>
        </w:rPr>
      </w:pPr>
      <w:r w:rsidRPr="005233AE">
        <w:rPr>
          <w:rFonts w:ascii="Times New Roman" w:hAnsi="Times New Roman" w:cs="Times New Roman"/>
          <w:kern w:val="24"/>
          <w:sz w:val="24"/>
          <w:szCs w:val="24"/>
        </w:rPr>
        <w:t>Расшифровка запасов приведена в таблиц</w:t>
      </w:r>
      <w:r w:rsidR="00BD4A4D">
        <w:rPr>
          <w:rFonts w:ascii="Times New Roman" w:hAnsi="Times New Roman" w:cs="Times New Roman"/>
          <w:kern w:val="24"/>
          <w:sz w:val="24"/>
          <w:szCs w:val="24"/>
        </w:rPr>
        <w:t xml:space="preserve">е № 4 </w:t>
      </w:r>
      <w:r w:rsidRPr="005233AE">
        <w:rPr>
          <w:rFonts w:ascii="Times New Roman" w:hAnsi="Times New Roman" w:cs="Times New Roman"/>
          <w:kern w:val="24"/>
          <w:sz w:val="24"/>
          <w:szCs w:val="24"/>
        </w:rPr>
        <w:t xml:space="preserve"> Пояснени</w:t>
      </w:r>
      <w:r w:rsidR="00E23710">
        <w:rPr>
          <w:rFonts w:ascii="Times New Roman" w:hAnsi="Times New Roman" w:cs="Times New Roman"/>
          <w:kern w:val="24"/>
          <w:sz w:val="24"/>
          <w:szCs w:val="24"/>
        </w:rPr>
        <w:t>й</w:t>
      </w:r>
      <w:r w:rsidRPr="005233AE">
        <w:rPr>
          <w:rFonts w:ascii="Times New Roman" w:hAnsi="Times New Roman" w:cs="Times New Roman"/>
          <w:kern w:val="24"/>
          <w:sz w:val="24"/>
          <w:szCs w:val="24"/>
        </w:rPr>
        <w:t xml:space="preserve"> к бухгалтерскому балансу и отчету о финансовых результатах </w:t>
      </w:r>
    </w:p>
    <w:p w:rsidR="0052268C" w:rsidRPr="005233AE" w:rsidRDefault="00B22578" w:rsidP="001B197E">
      <w:pPr>
        <w:spacing w:after="120"/>
        <w:jc w:val="both"/>
        <w:rPr>
          <w:rFonts w:ascii="Times New Roman" w:hAnsi="Times New Roman" w:cs="Times New Roman"/>
          <w:b/>
          <w:kern w:val="24"/>
          <w:sz w:val="24"/>
          <w:szCs w:val="24"/>
        </w:rPr>
      </w:pPr>
      <w:r>
        <w:rPr>
          <w:rFonts w:ascii="Times New Roman" w:hAnsi="Times New Roman" w:cs="Times New Roman"/>
          <w:b/>
          <w:kern w:val="24"/>
          <w:sz w:val="24"/>
          <w:szCs w:val="24"/>
        </w:rPr>
        <w:t>3.5.</w:t>
      </w:r>
      <w:r w:rsidR="0052268C" w:rsidRPr="005233AE">
        <w:rPr>
          <w:rFonts w:ascii="Times New Roman" w:hAnsi="Times New Roman" w:cs="Times New Roman"/>
          <w:b/>
          <w:kern w:val="24"/>
          <w:sz w:val="24"/>
          <w:szCs w:val="24"/>
        </w:rPr>
        <w:t xml:space="preserve"> Дебиторская задолженность (стр.1230 баланса)</w:t>
      </w:r>
    </w:p>
    <w:p w:rsidR="0052268C" w:rsidRDefault="0052268C" w:rsidP="001B197E">
      <w:pPr>
        <w:spacing w:after="120"/>
        <w:ind w:firstLine="709"/>
        <w:jc w:val="both"/>
        <w:rPr>
          <w:rFonts w:ascii="Times New Roman" w:hAnsi="Times New Roman" w:cs="Times New Roman"/>
          <w:kern w:val="24"/>
          <w:sz w:val="24"/>
          <w:szCs w:val="24"/>
        </w:rPr>
      </w:pPr>
      <w:r w:rsidRPr="005233AE">
        <w:rPr>
          <w:rFonts w:ascii="Times New Roman" w:hAnsi="Times New Roman" w:cs="Times New Roman"/>
          <w:kern w:val="24"/>
          <w:sz w:val="24"/>
          <w:szCs w:val="24"/>
        </w:rPr>
        <w:t>Расшифровка дебиторской з</w:t>
      </w:r>
      <w:r w:rsidR="0080467B">
        <w:rPr>
          <w:rFonts w:ascii="Times New Roman" w:hAnsi="Times New Roman" w:cs="Times New Roman"/>
          <w:kern w:val="24"/>
          <w:sz w:val="24"/>
          <w:szCs w:val="24"/>
        </w:rPr>
        <w:t>адолженности приведена в таблице № 5.1</w:t>
      </w:r>
      <w:r w:rsidRPr="005233AE">
        <w:rPr>
          <w:rFonts w:ascii="Times New Roman" w:hAnsi="Times New Roman" w:cs="Times New Roman"/>
          <w:kern w:val="24"/>
          <w:sz w:val="24"/>
          <w:szCs w:val="24"/>
        </w:rPr>
        <w:t xml:space="preserve"> Пояснени</w:t>
      </w:r>
      <w:r w:rsidR="00E23710">
        <w:rPr>
          <w:rFonts w:ascii="Times New Roman" w:hAnsi="Times New Roman" w:cs="Times New Roman"/>
          <w:kern w:val="24"/>
          <w:sz w:val="24"/>
          <w:szCs w:val="24"/>
        </w:rPr>
        <w:t>й</w:t>
      </w:r>
      <w:r w:rsidRPr="005233AE">
        <w:rPr>
          <w:rFonts w:ascii="Times New Roman" w:hAnsi="Times New Roman" w:cs="Times New Roman"/>
          <w:kern w:val="24"/>
          <w:sz w:val="24"/>
          <w:szCs w:val="24"/>
        </w:rPr>
        <w:t xml:space="preserve"> к бухгалтерскому балансу и отчету о финансовых результатах.</w:t>
      </w:r>
      <w:r w:rsidR="0080467B">
        <w:rPr>
          <w:rFonts w:ascii="Times New Roman" w:hAnsi="Times New Roman" w:cs="Times New Roman"/>
          <w:kern w:val="24"/>
          <w:sz w:val="24"/>
          <w:szCs w:val="24"/>
        </w:rPr>
        <w:t xml:space="preserve"> </w:t>
      </w:r>
    </w:p>
    <w:p w:rsidR="0080467B" w:rsidRDefault="0080467B" w:rsidP="001B197E">
      <w:pPr>
        <w:spacing w:after="120"/>
        <w:ind w:firstLine="709"/>
        <w:jc w:val="both"/>
        <w:rPr>
          <w:rFonts w:ascii="Times New Roman" w:hAnsi="Times New Roman" w:cs="Times New Roman"/>
          <w:kern w:val="24"/>
          <w:sz w:val="24"/>
          <w:szCs w:val="24"/>
        </w:rPr>
      </w:pPr>
      <w:r>
        <w:rPr>
          <w:rFonts w:ascii="Times New Roman" w:hAnsi="Times New Roman" w:cs="Times New Roman"/>
          <w:kern w:val="24"/>
          <w:sz w:val="24"/>
          <w:szCs w:val="24"/>
        </w:rPr>
        <w:t>Дебиторская задолженность в балансе отражается за вычетом резерва по сомнительным долгам. Величина резерва соответствует сумме просроченной дебиторской задолженности, отраженной в таблице № 5.2</w:t>
      </w:r>
      <w:r w:rsidRPr="005233AE">
        <w:rPr>
          <w:rFonts w:ascii="Times New Roman" w:hAnsi="Times New Roman" w:cs="Times New Roman"/>
          <w:kern w:val="24"/>
          <w:sz w:val="24"/>
          <w:szCs w:val="24"/>
        </w:rPr>
        <w:t xml:space="preserve"> Пояснени</w:t>
      </w:r>
      <w:r>
        <w:rPr>
          <w:rFonts w:ascii="Times New Roman" w:hAnsi="Times New Roman" w:cs="Times New Roman"/>
          <w:kern w:val="24"/>
          <w:sz w:val="24"/>
          <w:szCs w:val="24"/>
        </w:rPr>
        <w:t>й</w:t>
      </w:r>
      <w:r w:rsidRPr="005233AE">
        <w:rPr>
          <w:rFonts w:ascii="Times New Roman" w:hAnsi="Times New Roman" w:cs="Times New Roman"/>
          <w:kern w:val="24"/>
          <w:sz w:val="24"/>
          <w:szCs w:val="24"/>
        </w:rPr>
        <w:t xml:space="preserve"> к бухгалтерскому балансу и отчету о финансовых результатах.</w:t>
      </w:r>
    </w:p>
    <w:p w:rsidR="002139D0" w:rsidRDefault="002139D0" w:rsidP="001B197E">
      <w:pPr>
        <w:spacing w:after="120"/>
        <w:ind w:firstLine="709"/>
        <w:jc w:val="both"/>
        <w:rPr>
          <w:rFonts w:ascii="Times New Roman" w:hAnsi="Times New Roman" w:cs="Times New Roman"/>
          <w:kern w:val="24"/>
          <w:sz w:val="24"/>
          <w:szCs w:val="24"/>
        </w:rPr>
      </w:pPr>
      <w:r>
        <w:rPr>
          <w:rFonts w:ascii="Times New Roman" w:hAnsi="Times New Roman" w:cs="Times New Roman"/>
          <w:kern w:val="24"/>
          <w:sz w:val="24"/>
          <w:szCs w:val="24"/>
        </w:rPr>
        <w:t>Расшифровка начисленного резерва по сомнительным долгам</w:t>
      </w:r>
    </w:p>
    <w:tbl>
      <w:tblPr>
        <w:tblW w:w="0" w:type="auto"/>
        <w:tblCellMar>
          <w:left w:w="25" w:type="dxa"/>
          <w:right w:w="0" w:type="dxa"/>
        </w:tblCellMar>
        <w:tblLook w:val="04A0"/>
      </w:tblPr>
      <w:tblGrid>
        <w:gridCol w:w="5979"/>
        <w:gridCol w:w="1134"/>
        <w:gridCol w:w="266"/>
        <w:gridCol w:w="997"/>
        <w:gridCol w:w="31"/>
        <w:gridCol w:w="31"/>
        <w:gridCol w:w="31"/>
        <w:gridCol w:w="31"/>
        <w:gridCol w:w="735"/>
      </w:tblGrid>
      <w:tr w:rsidR="002139D0" w:rsidRPr="002139D0" w:rsidTr="002139D0">
        <w:trPr>
          <w:trHeight w:val="288"/>
        </w:trPr>
        <w:tc>
          <w:tcPr>
            <w:tcW w:w="7113"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39D0" w:rsidRPr="002139D0" w:rsidRDefault="00FE7490" w:rsidP="00FE749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Контрагент</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39D0" w:rsidRPr="002139D0" w:rsidRDefault="002139D0" w:rsidP="002139D0">
            <w:pPr>
              <w:spacing w:after="0" w:line="240" w:lineRule="auto"/>
              <w:ind w:left="-257" w:firstLine="257"/>
              <w:jc w:val="center"/>
              <w:rPr>
                <w:rFonts w:ascii="Times New Roman" w:hAnsi="Times New Roman" w:cs="Times New Roman"/>
                <w:bCs/>
                <w:sz w:val="24"/>
                <w:szCs w:val="24"/>
              </w:rPr>
            </w:pPr>
            <w:r w:rsidRPr="002139D0">
              <w:rPr>
                <w:rFonts w:ascii="Times New Roman" w:hAnsi="Times New Roman" w:cs="Times New Roman"/>
                <w:bCs/>
                <w:sz w:val="24"/>
                <w:szCs w:val="24"/>
              </w:rPr>
              <w:t xml:space="preserve">Сальдо </w:t>
            </w:r>
            <w:proofErr w:type="gramStart"/>
            <w:r w:rsidRPr="002139D0">
              <w:rPr>
                <w:rFonts w:ascii="Times New Roman" w:hAnsi="Times New Roman" w:cs="Times New Roman"/>
                <w:bCs/>
                <w:sz w:val="24"/>
                <w:szCs w:val="24"/>
              </w:rPr>
              <w:t>на</w:t>
            </w:r>
            <w:proofErr w:type="gramEnd"/>
          </w:p>
          <w:p w:rsidR="002139D0" w:rsidRPr="002139D0" w:rsidRDefault="002139D0" w:rsidP="002139D0">
            <w:pPr>
              <w:spacing w:after="0" w:line="240" w:lineRule="auto"/>
              <w:ind w:left="-257" w:firstLine="257"/>
              <w:jc w:val="center"/>
              <w:rPr>
                <w:rFonts w:ascii="Times New Roman" w:eastAsia="Times New Roman" w:hAnsi="Times New Roman" w:cs="Times New Roman"/>
                <w:sz w:val="24"/>
                <w:szCs w:val="24"/>
                <w:lang w:eastAsia="ru-RU"/>
              </w:rPr>
            </w:pPr>
            <w:r w:rsidRPr="002139D0">
              <w:rPr>
                <w:rFonts w:ascii="Times New Roman" w:hAnsi="Times New Roman" w:cs="Times New Roman"/>
                <w:bCs/>
                <w:sz w:val="24"/>
                <w:szCs w:val="24"/>
              </w:rPr>
              <w:t>31.12.2022, руб.</w:t>
            </w:r>
          </w:p>
        </w:tc>
      </w:tr>
      <w:tr w:rsidR="002139D0" w:rsidRPr="002139D0" w:rsidTr="002139D0">
        <w:trPr>
          <w:trHeight w:val="250"/>
        </w:trPr>
        <w:tc>
          <w:tcPr>
            <w:tcW w:w="711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88" w:type="dxa"/>
              <w:bottom w:w="0" w:type="dxa"/>
              <w:right w:w="0" w:type="dxa"/>
            </w:tcMar>
            <w:hideMark/>
          </w:tcPr>
          <w:p w:rsidR="002139D0" w:rsidRPr="002139D0" w:rsidRDefault="002139D0" w:rsidP="002139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ООО «</w:t>
            </w:r>
            <w:r w:rsidRPr="002139D0">
              <w:rPr>
                <w:rFonts w:ascii="Times New Roman" w:eastAsia="Times New Roman" w:hAnsi="Times New Roman" w:cs="Times New Roman"/>
                <w:sz w:val="24"/>
                <w:szCs w:val="24"/>
                <w:lang w:eastAsia="ru-RU"/>
              </w:rPr>
              <w:t>ИМПУЛЬС+</w:t>
            </w:r>
            <w:r>
              <w:rPr>
                <w:rFonts w:ascii="Times New Roman" w:eastAsia="Times New Roman" w:hAnsi="Times New Roman" w:cs="Times New Roman"/>
                <w:sz w:val="24"/>
                <w:szCs w:val="24"/>
                <w:lang w:eastAsia="ru-RU"/>
              </w:rPr>
              <w:t>»</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39D0" w:rsidRPr="002139D0" w:rsidRDefault="002139D0" w:rsidP="002139D0">
            <w:pPr>
              <w:spacing w:after="0" w:line="240" w:lineRule="auto"/>
              <w:jc w:val="center"/>
              <w:rPr>
                <w:rFonts w:ascii="Times New Roman" w:eastAsia="Times New Roman" w:hAnsi="Times New Roman" w:cs="Times New Roman"/>
                <w:sz w:val="24"/>
                <w:szCs w:val="24"/>
                <w:lang w:eastAsia="ru-RU"/>
              </w:rPr>
            </w:pPr>
            <w:r w:rsidRPr="002139D0">
              <w:rPr>
                <w:rFonts w:ascii="Times New Roman" w:eastAsia="Times New Roman" w:hAnsi="Times New Roman" w:cs="Times New Roman"/>
                <w:sz w:val="24"/>
                <w:szCs w:val="24"/>
                <w:lang w:eastAsia="ru-RU"/>
              </w:rPr>
              <w:t>210,00</w:t>
            </w:r>
          </w:p>
        </w:tc>
      </w:tr>
      <w:tr w:rsidR="002139D0" w:rsidRPr="002139D0" w:rsidTr="002139D0">
        <w:trPr>
          <w:trHeight w:val="463"/>
        </w:trPr>
        <w:tc>
          <w:tcPr>
            <w:tcW w:w="711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88" w:type="dxa"/>
              <w:bottom w:w="0" w:type="dxa"/>
              <w:right w:w="0" w:type="dxa"/>
            </w:tcMar>
            <w:hideMark/>
          </w:tcPr>
          <w:p w:rsidR="002139D0" w:rsidRPr="002139D0" w:rsidRDefault="002139D0" w:rsidP="002139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ООО «</w:t>
            </w:r>
            <w:r w:rsidRPr="002139D0">
              <w:rPr>
                <w:rFonts w:ascii="Times New Roman" w:eastAsia="Times New Roman" w:hAnsi="Times New Roman" w:cs="Times New Roman"/>
                <w:sz w:val="24"/>
                <w:szCs w:val="24"/>
                <w:lang w:eastAsia="ru-RU"/>
              </w:rPr>
              <w:t>СТРОИТЕЛЬНАЯ КОМПАНИЯ</w:t>
            </w:r>
            <w:r>
              <w:rPr>
                <w:rFonts w:ascii="Times New Roman" w:eastAsia="Times New Roman" w:hAnsi="Times New Roman" w:cs="Times New Roman"/>
                <w:sz w:val="24"/>
                <w:szCs w:val="24"/>
                <w:lang w:eastAsia="ru-RU"/>
              </w:rPr>
              <w:t xml:space="preserve">» </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39D0" w:rsidRPr="002139D0" w:rsidRDefault="002139D0" w:rsidP="002139D0">
            <w:pPr>
              <w:spacing w:after="0" w:line="240" w:lineRule="auto"/>
              <w:jc w:val="center"/>
              <w:rPr>
                <w:rFonts w:ascii="Times New Roman" w:eastAsia="Times New Roman" w:hAnsi="Times New Roman" w:cs="Times New Roman"/>
                <w:sz w:val="24"/>
                <w:szCs w:val="24"/>
                <w:lang w:eastAsia="ru-RU"/>
              </w:rPr>
            </w:pPr>
            <w:r w:rsidRPr="002139D0">
              <w:rPr>
                <w:rFonts w:ascii="Times New Roman" w:eastAsia="Times New Roman" w:hAnsi="Times New Roman" w:cs="Times New Roman"/>
                <w:sz w:val="24"/>
                <w:szCs w:val="24"/>
                <w:lang w:eastAsia="ru-RU"/>
              </w:rPr>
              <w:t>1 675,00</w:t>
            </w:r>
          </w:p>
        </w:tc>
      </w:tr>
      <w:tr w:rsidR="002139D0" w:rsidRPr="002139D0" w:rsidTr="002139D0">
        <w:trPr>
          <w:trHeight w:val="463"/>
        </w:trPr>
        <w:tc>
          <w:tcPr>
            <w:tcW w:w="711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88" w:type="dxa"/>
              <w:bottom w:w="0" w:type="dxa"/>
              <w:right w:w="0" w:type="dxa"/>
            </w:tcMar>
            <w:hideMark/>
          </w:tcPr>
          <w:p w:rsidR="002139D0" w:rsidRPr="002139D0" w:rsidRDefault="002139D0" w:rsidP="002139D0">
            <w:pPr>
              <w:spacing w:after="0" w:line="240" w:lineRule="auto"/>
              <w:rPr>
                <w:rFonts w:ascii="Times New Roman" w:eastAsia="Times New Roman" w:hAnsi="Times New Roman" w:cs="Times New Roman"/>
                <w:sz w:val="24"/>
                <w:szCs w:val="24"/>
                <w:lang w:eastAsia="ru-RU"/>
              </w:rPr>
            </w:pPr>
            <w:r w:rsidRPr="002139D0">
              <w:rPr>
                <w:rFonts w:ascii="Times New Roman" w:eastAsia="Times New Roman" w:hAnsi="Times New Roman" w:cs="Times New Roman"/>
                <w:sz w:val="24"/>
                <w:szCs w:val="24"/>
                <w:lang w:eastAsia="ru-RU"/>
              </w:rPr>
              <w:t xml:space="preserve">УПРАВЛЕНИЕ ГОЧС И </w:t>
            </w:r>
            <w:proofErr w:type="gramStart"/>
            <w:r w:rsidRPr="002139D0">
              <w:rPr>
                <w:rFonts w:ascii="Times New Roman" w:eastAsia="Times New Roman" w:hAnsi="Times New Roman" w:cs="Times New Roman"/>
                <w:sz w:val="24"/>
                <w:szCs w:val="24"/>
                <w:lang w:eastAsia="ru-RU"/>
              </w:rPr>
              <w:t>РЕЖИМА</w:t>
            </w:r>
            <w:proofErr w:type="gramEnd"/>
            <w:r w:rsidRPr="002139D0">
              <w:rPr>
                <w:rFonts w:ascii="Times New Roman" w:eastAsia="Times New Roman" w:hAnsi="Times New Roman" w:cs="Times New Roman"/>
                <w:sz w:val="24"/>
                <w:szCs w:val="24"/>
                <w:lang w:eastAsia="ru-RU"/>
              </w:rPr>
              <w:t xml:space="preserve"> ЗАТО ЖЕЛЕЗНОГОРСК МКУ</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39D0" w:rsidRPr="002139D0" w:rsidRDefault="002139D0" w:rsidP="002139D0">
            <w:pPr>
              <w:spacing w:after="0" w:line="240" w:lineRule="auto"/>
              <w:jc w:val="center"/>
              <w:rPr>
                <w:rFonts w:ascii="Times New Roman" w:eastAsia="Times New Roman" w:hAnsi="Times New Roman" w:cs="Times New Roman"/>
                <w:sz w:val="24"/>
                <w:szCs w:val="24"/>
                <w:lang w:eastAsia="ru-RU"/>
              </w:rPr>
            </w:pPr>
            <w:r w:rsidRPr="002139D0">
              <w:rPr>
                <w:rFonts w:ascii="Times New Roman" w:eastAsia="Times New Roman" w:hAnsi="Times New Roman" w:cs="Times New Roman"/>
                <w:sz w:val="24"/>
                <w:szCs w:val="24"/>
                <w:lang w:eastAsia="ru-RU"/>
              </w:rPr>
              <w:t>16 706,33</w:t>
            </w:r>
          </w:p>
        </w:tc>
      </w:tr>
      <w:tr w:rsidR="002139D0" w:rsidRPr="002139D0" w:rsidTr="002139D0">
        <w:trPr>
          <w:trHeight w:val="288"/>
        </w:trPr>
        <w:tc>
          <w:tcPr>
            <w:tcW w:w="7113"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139D0" w:rsidRPr="002139D0" w:rsidRDefault="002139D0" w:rsidP="002139D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FFFF" w:themeFill="background1"/>
            <w:hideMark/>
          </w:tcPr>
          <w:p w:rsidR="002139D0" w:rsidRPr="002139D0" w:rsidRDefault="002139D0" w:rsidP="002139D0">
            <w:pPr>
              <w:spacing w:after="0" w:line="240" w:lineRule="auto"/>
              <w:jc w:val="center"/>
              <w:rPr>
                <w:rFonts w:ascii="Times New Roman" w:eastAsia="Times New Roman" w:hAnsi="Times New Roman" w:cs="Times New Roman"/>
                <w:bCs/>
                <w:sz w:val="24"/>
                <w:szCs w:val="24"/>
                <w:lang w:eastAsia="ru-RU"/>
              </w:rPr>
            </w:pPr>
            <w:r w:rsidRPr="002139D0">
              <w:rPr>
                <w:rFonts w:ascii="Times New Roman" w:eastAsia="Times New Roman" w:hAnsi="Times New Roman" w:cs="Times New Roman"/>
                <w:bCs/>
                <w:sz w:val="24"/>
                <w:szCs w:val="24"/>
                <w:lang w:eastAsia="ru-RU"/>
              </w:rPr>
              <w:t>18 591,33</w:t>
            </w:r>
          </w:p>
        </w:tc>
      </w:tr>
      <w:tr w:rsidR="002139D0" w:rsidRPr="002139D0" w:rsidTr="002139D0">
        <w:trPr>
          <w:gridAfter w:val="1"/>
          <w:wAfter w:w="735" w:type="dxa"/>
          <w:trHeight w:val="213"/>
        </w:trPr>
        <w:tc>
          <w:tcPr>
            <w:tcW w:w="5979" w:type="dxa"/>
            <w:vAlign w:val="center"/>
            <w:hideMark/>
          </w:tcPr>
          <w:p w:rsidR="002139D0" w:rsidRPr="002139D0" w:rsidRDefault="002139D0" w:rsidP="002139D0">
            <w:pPr>
              <w:spacing w:after="0" w:line="240" w:lineRule="auto"/>
              <w:rPr>
                <w:rFonts w:ascii="Arial" w:eastAsia="Times New Roman" w:hAnsi="Arial" w:cs="Arial"/>
                <w:sz w:val="16"/>
                <w:szCs w:val="16"/>
                <w:lang w:eastAsia="ru-RU"/>
              </w:rPr>
            </w:pPr>
          </w:p>
        </w:tc>
        <w:tc>
          <w:tcPr>
            <w:tcW w:w="1400" w:type="dxa"/>
            <w:gridSpan w:val="2"/>
            <w:vAlign w:val="center"/>
            <w:hideMark/>
          </w:tcPr>
          <w:p w:rsidR="002139D0" w:rsidRPr="002139D0" w:rsidRDefault="002139D0" w:rsidP="002139D0">
            <w:pPr>
              <w:spacing w:after="0" w:line="240" w:lineRule="auto"/>
              <w:rPr>
                <w:rFonts w:ascii="Arial" w:eastAsia="Times New Roman" w:hAnsi="Arial" w:cs="Arial"/>
                <w:sz w:val="16"/>
                <w:szCs w:val="16"/>
                <w:lang w:eastAsia="ru-RU"/>
              </w:rPr>
            </w:pPr>
          </w:p>
        </w:tc>
        <w:tc>
          <w:tcPr>
            <w:tcW w:w="997" w:type="dxa"/>
            <w:vAlign w:val="center"/>
            <w:hideMark/>
          </w:tcPr>
          <w:p w:rsidR="002139D0" w:rsidRPr="002139D0" w:rsidRDefault="002139D0" w:rsidP="002139D0">
            <w:pPr>
              <w:spacing w:after="0" w:line="240" w:lineRule="auto"/>
              <w:rPr>
                <w:rFonts w:ascii="Arial" w:eastAsia="Times New Roman" w:hAnsi="Arial" w:cs="Arial"/>
                <w:sz w:val="16"/>
                <w:szCs w:val="16"/>
                <w:lang w:eastAsia="ru-RU"/>
              </w:rPr>
            </w:pPr>
          </w:p>
        </w:tc>
        <w:tc>
          <w:tcPr>
            <w:tcW w:w="0" w:type="auto"/>
            <w:vAlign w:val="center"/>
            <w:hideMark/>
          </w:tcPr>
          <w:p w:rsidR="002139D0" w:rsidRPr="002139D0" w:rsidRDefault="002139D0" w:rsidP="002139D0">
            <w:pPr>
              <w:spacing w:after="0" w:line="240" w:lineRule="auto"/>
              <w:rPr>
                <w:rFonts w:ascii="Arial" w:eastAsia="Times New Roman" w:hAnsi="Arial" w:cs="Arial"/>
                <w:sz w:val="16"/>
                <w:szCs w:val="16"/>
                <w:lang w:eastAsia="ru-RU"/>
              </w:rPr>
            </w:pPr>
          </w:p>
        </w:tc>
        <w:tc>
          <w:tcPr>
            <w:tcW w:w="0" w:type="auto"/>
            <w:vAlign w:val="center"/>
            <w:hideMark/>
          </w:tcPr>
          <w:p w:rsidR="002139D0" w:rsidRPr="002139D0" w:rsidRDefault="002139D0" w:rsidP="002139D0">
            <w:pPr>
              <w:spacing w:after="0" w:line="240" w:lineRule="auto"/>
              <w:rPr>
                <w:rFonts w:ascii="Arial" w:eastAsia="Times New Roman" w:hAnsi="Arial" w:cs="Arial"/>
                <w:sz w:val="16"/>
                <w:szCs w:val="16"/>
                <w:lang w:eastAsia="ru-RU"/>
              </w:rPr>
            </w:pPr>
          </w:p>
        </w:tc>
        <w:tc>
          <w:tcPr>
            <w:tcW w:w="0" w:type="auto"/>
            <w:vAlign w:val="center"/>
            <w:hideMark/>
          </w:tcPr>
          <w:p w:rsidR="002139D0" w:rsidRPr="002139D0" w:rsidRDefault="002139D0" w:rsidP="002139D0">
            <w:pPr>
              <w:spacing w:after="0" w:line="240" w:lineRule="auto"/>
              <w:rPr>
                <w:rFonts w:ascii="Arial" w:eastAsia="Times New Roman" w:hAnsi="Arial" w:cs="Arial"/>
                <w:sz w:val="16"/>
                <w:szCs w:val="16"/>
                <w:lang w:eastAsia="ru-RU"/>
              </w:rPr>
            </w:pPr>
          </w:p>
        </w:tc>
        <w:tc>
          <w:tcPr>
            <w:tcW w:w="0" w:type="auto"/>
            <w:vAlign w:val="center"/>
            <w:hideMark/>
          </w:tcPr>
          <w:p w:rsidR="002139D0" w:rsidRPr="002139D0" w:rsidRDefault="002139D0" w:rsidP="002139D0">
            <w:pPr>
              <w:spacing w:after="0" w:line="240" w:lineRule="auto"/>
              <w:rPr>
                <w:rFonts w:ascii="Arial" w:eastAsia="Times New Roman" w:hAnsi="Arial" w:cs="Arial"/>
                <w:sz w:val="16"/>
                <w:szCs w:val="16"/>
                <w:lang w:eastAsia="ru-RU"/>
              </w:rPr>
            </w:pPr>
          </w:p>
        </w:tc>
      </w:tr>
    </w:tbl>
    <w:p w:rsidR="0052268C" w:rsidRPr="005233AE" w:rsidRDefault="00B22578" w:rsidP="001B197E">
      <w:pPr>
        <w:spacing w:after="120"/>
        <w:jc w:val="both"/>
        <w:rPr>
          <w:rFonts w:ascii="Times New Roman" w:hAnsi="Times New Roman" w:cs="Times New Roman"/>
          <w:b/>
          <w:kern w:val="24"/>
          <w:sz w:val="24"/>
          <w:szCs w:val="24"/>
        </w:rPr>
      </w:pPr>
      <w:r>
        <w:rPr>
          <w:rFonts w:ascii="Times New Roman" w:hAnsi="Times New Roman" w:cs="Times New Roman"/>
          <w:b/>
          <w:kern w:val="24"/>
          <w:sz w:val="24"/>
          <w:szCs w:val="24"/>
        </w:rPr>
        <w:t>3.6.</w:t>
      </w:r>
      <w:r w:rsidR="0052268C" w:rsidRPr="005233AE">
        <w:rPr>
          <w:rFonts w:ascii="Times New Roman" w:hAnsi="Times New Roman" w:cs="Times New Roman"/>
          <w:b/>
          <w:kern w:val="24"/>
          <w:sz w:val="24"/>
          <w:szCs w:val="24"/>
        </w:rPr>
        <w:t xml:space="preserve"> Денежные средства и денежные эквиваленты (стр.1250 баланса)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96"/>
        <w:gridCol w:w="2126"/>
      </w:tblGrid>
      <w:tr w:rsidR="00B22578" w:rsidRPr="00B22578" w:rsidTr="00B22578">
        <w:tc>
          <w:tcPr>
            <w:tcW w:w="7196" w:type="dxa"/>
          </w:tcPr>
          <w:p w:rsidR="00B22578" w:rsidRPr="00B22578" w:rsidRDefault="00B22578" w:rsidP="005233AE">
            <w:pPr>
              <w:jc w:val="center"/>
              <w:rPr>
                <w:rFonts w:ascii="Times New Roman" w:hAnsi="Times New Roman" w:cs="Times New Roman"/>
                <w:bCs/>
                <w:sz w:val="24"/>
                <w:szCs w:val="24"/>
              </w:rPr>
            </w:pPr>
            <w:r w:rsidRPr="00B22578">
              <w:rPr>
                <w:rFonts w:ascii="Times New Roman" w:hAnsi="Times New Roman"/>
                <w:sz w:val="24"/>
                <w:szCs w:val="24"/>
              </w:rPr>
              <w:t xml:space="preserve">                                                                                                                                                                 </w:t>
            </w:r>
            <w:r w:rsidRPr="00B22578">
              <w:rPr>
                <w:rFonts w:ascii="Times New Roman" w:hAnsi="Times New Roman" w:cs="Times New Roman"/>
                <w:bCs/>
                <w:sz w:val="24"/>
                <w:szCs w:val="24"/>
              </w:rPr>
              <w:t>Наименование</w:t>
            </w:r>
          </w:p>
        </w:tc>
        <w:tc>
          <w:tcPr>
            <w:tcW w:w="2126" w:type="dxa"/>
          </w:tcPr>
          <w:p w:rsidR="00B22578" w:rsidRPr="00B22578" w:rsidRDefault="00AD57F4" w:rsidP="005233AE">
            <w:pPr>
              <w:jc w:val="center"/>
              <w:rPr>
                <w:rFonts w:ascii="Times New Roman" w:hAnsi="Times New Roman" w:cs="Times New Roman"/>
                <w:bCs/>
                <w:sz w:val="24"/>
                <w:szCs w:val="24"/>
              </w:rPr>
            </w:pPr>
            <w:r>
              <w:rPr>
                <w:rFonts w:ascii="Times New Roman" w:hAnsi="Times New Roman" w:cs="Times New Roman"/>
                <w:bCs/>
                <w:sz w:val="24"/>
                <w:szCs w:val="24"/>
              </w:rPr>
              <w:t xml:space="preserve">Сальдо </w:t>
            </w:r>
            <w:r w:rsidR="002139D0">
              <w:rPr>
                <w:rFonts w:ascii="Times New Roman" w:hAnsi="Times New Roman" w:cs="Times New Roman"/>
                <w:bCs/>
                <w:sz w:val="24"/>
                <w:szCs w:val="24"/>
              </w:rPr>
              <w:t>на 31.12</w:t>
            </w:r>
            <w:r w:rsidR="00B22578" w:rsidRPr="00B22578">
              <w:rPr>
                <w:rFonts w:ascii="Times New Roman" w:hAnsi="Times New Roman" w:cs="Times New Roman"/>
                <w:bCs/>
                <w:sz w:val="24"/>
                <w:szCs w:val="24"/>
              </w:rPr>
              <w:t>.2022</w:t>
            </w:r>
            <w:r w:rsidR="00B22578">
              <w:rPr>
                <w:rFonts w:ascii="Times New Roman" w:hAnsi="Times New Roman" w:cs="Times New Roman"/>
                <w:bCs/>
                <w:sz w:val="24"/>
                <w:szCs w:val="24"/>
              </w:rPr>
              <w:t>, руб.</w:t>
            </w:r>
          </w:p>
        </w:tc>
      </w:tr>
      <w:tr w:rsidR="00B22578" w:rsidRPr="00B22578" w:rsidTr="00B22578">
        <w:tc>
          <w:tcPr>
            <w:tcW w:w="7196" w:type="dxa"/>
          </w:tcPr>
          <w:p w:rsidR="00B22578" w:rsidRPr="00AD57F4" w:rsidRDefault="00B22578" w:rsidP="005233AE">
            <w:pPr>
              <w:rPr>
                <w:rFonts w:ascii="Times New Roman" w:hAnsi="Times New Roman" w:cs="Times New Roman"/>
                <w:sz w:val="24"/>
                <w:szCs w:val="24"/>
              </w:rPr>
            </w:pPr>
            <w:r w:rsidRPr="00AD57F4">
              <w:rPr>
                <w:rFonts w:ascii="Times New Roman" w:hAnsi="Times New Roman" w:cs="Times New Roman"/>
                <w:bCs/>
                <w:sz w:val="24"/>
                <w:szCs w:val="24"/>
              </w:rPr>
              <w:t>Касса по приему выручки</w:t>
            </w:r>
          </w:p>
        </w:tc>
        <w:tc>
          <w:tcPr>
            <w:tcW w:w="2126" w:type="dxa"/>
          </w:tcPr>
          <w:p w:rsidR="00B22578" w:rsidRPr="00AD57F4" w:rsidRDefault="002139D0" w:rsidP="00AD57F4">
            <w:pPr>
              <w:pStyle w:val="ConsNormal"/>
              <w:tabs>
                <w:tab w:val="num" w:pos="0"/>
                <w:tab w:val="left" w:pos="733"/>
              </w:tabs>
              <w:ind w:left="-108" w:firstLine="108"/>
              <w:jc w:val="center"/>
              <w:rPr>
                <w:rFonts w:ascii="Times New Roman" w:hAnsi="Times New Roman"/>
                <w:sz w:val="24"/>
                <w:szCs w:val="24"/>
              </w:rPr>
            </w:pPr>
            <w:r>
              <w:rPr>
                <w:rFonts w:ascii="Times New Roman" w:hAnsi="Times New Roman"/>
                <w:sz w:val="24"/>
                <w:szCs w:val="24"/>
              </w:rPr>
              <w:t>88</w:t>
            </w:r>
            <w:r w:rsidR="00FE7490">
              <w:rPr>
                <w:rFonts w:ascii="Times New Roman" w:hAnsi="Times New Roman"/>
                <w:sz w:val="24"/>
                <w:szCs w:val="24"/>
              </w:rPr>
              <w:t xml:space="preserve"> </w:t>
            </w:r>
            <w:r>
              <w:rPr>
                <w:rFonts w:ascii="Times New Roman" w:hAnsi="Times New Roman"/>
                <w:sz w:val="24"/>
                <w:szCs w:val="24"/>
              </w:rPr>
              <w:t>575,14</w:t>
            </w:r>
          </w:p>
        </w:tc>
      </w:tr>
      <w:tr w:rsidR="00B22578" w:rsidRPr="00B22578" w:rsidTr="00B22578">
        <w:tc>
          <w:tcPr>
            <w:tcW w:w="7196" w:type="dxa"/>
          </w:tcPr>
          <w:p w:rsidR="00B22578" w:rsidRPr="00AD57F4" w:rsidRDefault="00B22578" w:rsidP="005233AE">
            <w:pPr>
              <w:rPr>
                <w:rFonts w:ascii="Times New Roman" w:hAnsi="Times New Roman" w:cs="Times New Roman"/>
                <w:bCs/>
                <w:sz w:val="24"/>
                <w:szCs w:val="24"/>
              </w:rPr>
            </w:pPr>
            <w:r w:rsidRPr="00AD57F4">
              <w:rPr>
                <w:rFonts w:ascii="Times New Roman" w:hAnsi="Times New Roman" w:cs="Times New Roman"/>
                <w:bCs/>
                <w:sz w:val="24"/>
                <w:szCs w:val="24"/>
              </w:rPr>
              <w:lastRenderedPageBreak/>
              <w:t>Касса автовокзала</w:t>
            </w:r>
          </w:p>
        </w:tc>
        <w:tc>
          <w:tcPr>
            <w:tcW w:w="2126" w:type="dxa"/>
          </w:tcPr>
          <w:p w:rsidR="00B22578" w:rsidRPr="00AD57F4" w:rsidRDefault="002139D0" w:rsidP="00AD57F4">
            <w:pPr>
              <w:pStyle w:val="ConsNormal"/>
              <w:tabs>
                <w:tab w:val="num" w:pos="0"/>
                <w:tab w:val="left" w:pos="733"/>
              </w:tabs>
              <w:ind w:left="-108" w:firstLine="108"/>
              <w:jc w:val="center"/>
              <w:rPr>
                <w:rFonts w:ascii="Times New Roman" w:hAnsi="Times New Roman"/>
                <w:sz w:val="24"/>
                <w:szCs w:val="24"/>
              </w:rPr>
            </w:pPr>
            <w:r>
              <w:rPr>
                <w:rFonts w:ascii="Times New Roman" w:hAnsi="Times New Roman"/>
                <w:sz w:val="24"/>
                <w:szCs w:val="24"/>
              </w:rPr>
              <w:t>4</w:t>
            </w:r>
            <w:r w:rsidR="00FE7490">
              <w:rPr>
                <w:rFonts w:ascii="Times New Roman" w:hAnsi="Times New Roman"/>
                <w:sz w:val="24"/>
                <w:szCs w:val="24"/>
              </w:rPr>
              <w:t xml:space="preserve"> </w:t>
            </w:r>
            <w:r>
              <w:rPr>
                <w:rFonts w:ascii="Times New Roman" w:hAnsi="Times New Roman"/>
                <w:sz w:val="24"/>
                <w:szCs w:val="24"/>
              </w:rPr>
              <w:t>154,60</w:t>
            </w:r>
          </w:p>
        </w:tc>
      </w:tr>
      <w:tr w:rsidR="00B22578" w:rsidRPr="00B22578" w:rsidTr="00B22578">
        <w:tc>
          <w:tcPr>
            <w:tcW w:w="7196" w:type="dxa"/>
          </w:tcPr>
          <w:p w:rsidR="00B22578" w:rsidRPr="00AD57F4" w:rsidRDefault="00B22578" w:rsidP="00AD57F4">
            <w:pPr>
              <w:rPr>
                <w:rFonts w:ascii="Times New Roman" w:hAnsi="Times New Roman" w:cs="Times New Roman"/>
                <w:sz w:val="24"/>
                <w:szCs w:val="24"/>
              </w:rPr>
            </w:pPr>
            <w:r w:rsidRPr="00AD57F4">
              <w:rPr>
                <w:rFonts w:ascii="Times New Roman" w:hAnsi="Times New Roman" w:cs="Times New Roman"/>
                <w:sz w:val="24"/>
                <w:szCs w:val="24"/>
              </w:rPr>
              <w:t>Расчетный счет № 40702810000340000573, Ф-Л БАНКА ГПБ (АО) "</w:t>
            </w:r>
            <w:proofErr w:type="gramStart"/>
            <w:r w:rsidRPr="00AD57F4">
              <w:rPr>
                <w:rFonts w:ascii="Times New Roman" w:hAnsi="Times New Roman" w:cs="Times New Roman"/>
                <w:sz w:val="24"/>
                <w:szCs w:val="24"/>
              </w:rPr>
              <w:t>ВОСТОЧНО-СИБИРСКИЙ</w:t>
            </w:r>
            <w:proofErr w:type="gramEnd"/>
            <w:r w:rsidRPr="00AD57F4">
              <w:rPr>
                <w:rFonts w:ascii="Times New Roman" w:hAnsi="Times New Roman" w:cs="Times New Roman"/>
                <w:sz w:val="24"/>
                <w:szCs w:val="24"/>
              </w:rPr>
              <w:t>"</w:t>
            </w:r>
          </w:p>
        </w:tc>
        <w:tc>
          <w:tcPr>
            <w:tcW w:w="2126" w:type="dxa"/>
          </w:tcPr>
          <w:p w:rsidR="00B22578" w:rsidRPr="00AD57F4" w:rsidRDefault="00FE7490" w:rsidP="00AD57F4">
            <w:pPr>
              <w:ind w:firstLine="108"/>
              <w:jc w:val="center"/>
              <w:rPr>
                <w:rFonts w:ascii="Times New Roman" w:hAnsi="Times New Roman" w:cs="Times New Roman"/>
                <w:sz w:val="24"/>
                <w:szCs w:val="24"/>
              </w:rPr>
            </w:pPr>
            <w:r>
              <w:rPr>
                <w:rFonts w:ascii="Times New Roman" w:hAnsi="Times New Roman" w:cs="Times New Roman"/>
                <w:sz w:val="24"/>
                <w:szCs w:val="24"/>
              </w:rPr>
              <w:t>418 151,70</w:t>
            </w:r>
          </w:p>
        </w:tc>
      </w:tr>
      <w:tr w:rsidR="00B22578" w:rsidRPr="00B22578" w:rsidTr="00B22578">
        <w:tc>
          <w:tcPr>
            <w:tcW w:w="7196" w:type="dxa"/>
          </w:tcPr>
          <w:p w:rsidR="00B22578" w:rsidRPr="00AD57F4" w:rsidRDefault="00B22578" w:rsidP="00AD57F4">
            <w:pPr>
              <w:rPr>
                <w:rFonts w:ascii="Times New Roman" w:hAnsi="Times New Roman" w:cs="Times New Roman"/>
                <w:sz w:val="24"/>
                <w:szCs w:val="24"/>
              </w:rPr>
            </w:pPr>
            <w:r w:rsidRPr="00AD57F4">
              <w:rPr>
                <w:rFonts w:ascii="Times New Roman" w:hAnsi="Times New Roman" w:cs="Times New Roman"/>
                <w:sz w:val="24"/>
                <w:szCs w:val="24"/>
              </w:rPr>
              <w:t>Расчетный счет № 40702810131130000240, КРАСНОЯРСКОЕ ОТДЕЛЕНИЕ N 8646 ПАО СБЕРБАНК</w:t>
            </w:r>
          </w:p>
        </w:tc>
        <w:tc>
          <w:tcPr>
            <w:tcW w:w="2126" w:type="dxa"/>
          </w:tcPr>
          <w:p w:rsidR="00B22578" w:rsidRPr="00AD57F4" w:rsidRDefault="00FE7490" w:rsidP="00FE7490">
            <w:pPr>
              <w:ind w:firstLine="108"/>
              <w:jc w:val="center"/>
              <w:rPr>
                <w:rFonts w:ascii="Times New Roman" w:hAnsi="Times New Roman"/>
                <w:sz w:val="24"/>
                <w:szCs w:val="24"/>
              </w:rPr>
            </w:pPr>
            <w:r>
              <w:rPr>
                <w:rFonts w:ascii="Times New Roman" w:hAnsi="Times New Roman" w:cs="Times New Roman"/>
                <w:sz w:val="24"/>
                <w:szCs w:val="24"/>
              </w:rPr>
              <w:t>10 174 157,74</w:t>
            </w:r>
          </w:p>
        </w:tc>
      </w:tr>
      <w:tr w:rsidR="00B22578" w:rsidRPr="00B22578" w:rsidTr="00B22578">
        <w:tc>
          <w:tcPr>
            <w:tcW w:w="7196" w:type="dxa"/>
          </w:tcPr>
          <w:p w:rsidR="00B22578" w:rsidRPr="00AD57F4" w:rsidRDefault="00B22578" w:rsidP="00B22578">
            <w:pPr>
              <w:rPr>
                <w:rFonts w:ascii="Times New Roman" w:hAnsi="Times New Roman" w:cs="Times New Roman"/>
                <w:sz w:val="24"/>
                <w:szCs w:val="24"/>
              </w:rPr>
            </w:pPr>
            <w:r w:rsidRPr="00AD57F4">
              <w:rPr>
                <w:rFonts w:ascii="Times New Roman" w:hAnsi="Times New Roman" w:cs="Times New Roman"/>
                <w:sz w:val="24"/>
                <w:szCs w:val="24"/>
              </w:rPr>
              <w:t>Расчетный счет № 40702810931000045030, КРАСНОЯРСКОЕ ОТДЕЛЕНИЕ N 8646 ПАО СБЕРБАНК</w:t>
            </w:r>
          </w:p>
        </w:tc>
        <w:tc>
          <w:tcPr>
            <w:tcW w:w="2126" w:type="dxa"/>
          </w:tcPr>
          <w:p w:rsidR="00B22578" w:rsidRPr="00AD57F4" w:rsidRDefault="00FE7490" w:rsidP="00AD57F4">
            <w:pPr>
              <w:ind w:firstLine="108"/>
              <w:jc w:val="center"/>
              <w:rPr>
                <w:rFonts w:ascii="Times New Roman" w:hAnsi="Times New Roman" w:cs="Times New Roman"/>
                <w:sz w:val="24"/>
                <w:szCs w:val="24"/>
              </w:rPr>
            </w:pPr>
            <w:r>
              <w:rPr>
                <w:rFonts w:ascii="Times New Roman" w:hAnsi="Times New Roman" w:cs="Times New Roman"/>
                <w:sz w:val="24"/>
                <w:szCs w:val="24"/>
              </w:rPr>
              <w:t>25 846 808,21</w:t>
            </w:r>
          </w:p>
        </w:tc>
      </w:tr>
      <w:tr w:rsidR="00FE7490" w:rsidRPr="00B22578" w:rsidTr="00C853C6">
        <w:tc>
          <w:tcPr>
            <w:tcW w:w="7196" w:type="dxa"/>
          </w:tcPr>
          <w:p w:rsidR="00FE7490" w:rsidRPr="00AD57F4" w:rsidRDefault="00FE7490" w:rsidP="00FE7490">
            <w:pPr>
              <w:rPr>
                <w:rFonts w:ascii="Times New Roman" w:hAnsi="Times New Roman" w:cs="Times New Roman"/>
                <w:sz w:val="24"/>
                <w:szCs w:val="24"/>
              </w:rPr>
            </w:pPr>
            <w:r w:rsidRPr="00AD57F4">
              <w:rPr>
                <w:rFonts w:ascii="Times New Roman" w:hAnsi="Times New Roman" w:cs="Times New Roman"/>
                <w:sz w:val="24"/>
                <w:szCs w:val="24"/>
              </w:rPr>
              <w:t>Специальный счет № 40</w:t>
            </w:r>
            <w:r>
              <w:rPr>
                <w:rFonts w:ascii="Times New Roman" w:hAnsi="Times New Roman" w:cs="Times New Roman"/>
                <w:sz w:val="24"/>
                <w:szCs w:val="24"/>
              </w:rPr>
              <w:t>702810431000023439</w:t>
            </w:r>
            <w:r w:rsidRPr="00AD57F4">
              <w:rPr>
                <w:rFonts w:ascii="Times New Roman" w:hAnsi="Times New Roman" w:cs="Times New Roman"/>
                <w:sz w:val="24"/>
                <w:szCs w:val="24"/>
              </w:rPr>
              <w:t>, КРАСНОЯРСКОЕ ОТДЕЛЕНИЕ N 8646 ПАО СБЕРБАНК</w:t>
            </w:r>
          </w:p>
        </w:tc>
        <w:tc>
          <w:tcPr>
            <w:tcW w:w="2126" w:type="dxa"/>
          </w:tcPr>
          <w:p w:rsidR="00FE7490" w:rsidRPr="00AD57F4" w:rsidRDefault="00FE7490" w:rsidP="00FE7490">
            <w:pPr>
              <w:ind w:firstLine="108"/>
              <w:jc w:val="center"/>
              <w:rPr>
                <w:rFonts w:ascii="Times New Roman" w:hAnsi="Times New Roman" w:cs="Times New Roman"/>
                <w:sz w:val="24"/>
                <w:szCs w:val="24"/>
              </w:rPr>
            </w:pPr>
            <w:r>
              <w:rPr>
                <w:rFonts w:ascii="Times New Roman" w:hAnsi="Times New Roman" w:cs="Times New Roman"/>
                <w:sz w:val="24"/>
                <w:szCs w:val="24"/>
              </w:rPr>
              <w:t>5 846,91</w:t>
            </w:r>
          </w:p>
        </w:tc>
      </w:tr>
      <w:tr w:rsidR="00B22578" w:rsidRPr="00B22578" w:rsidTr="00B22578">
        <w:tc>
          <w:tcPr>
            <w:tcW w:w="7196" w:type="dxa"/>
          </w:tcPr>
          <w:p w:rsidR="00B22578" w:rsidRPr="00AD57F4" w:rsidRDefault="00B22578" w:rsidP="00B22578">
            <w:pPr>
              <w:rPr>
                <w:rFonts w:ascii="Times New Roman" w:hAnsi="Times New Roman" w:cs="Times New Roman"/>
                <w:sz w:val="24"/>
                <w:szCs w:val="24"/>
              </w:rPr>
            </w:pPr>
            <w:r w:rsidRPr="00AD57F4">
              <w:rPr>
                <w:rFonts w:ascii="Times New Roman" w:hAnsi="Times New Roman" w:cs="Times New Roman"/>
                <w:sz w:val="24"/>
                <w:szCs w:val="24"/>
              </w:rPr>
              <w:t>Специальный счет № 40821810331000012188, КРАСНОЯРСКОЕ ОТДЕЛЕНИЕ N 8646 ПАО СБЕРБАНК</w:t>
            </w:r>
          </w:p>
        </w:tc>
        <w:tc>
          <w:tcPr>
            <w:tcW w:w="2126" w:type="dxa"/>
          </w:tcPr>
          <w:p w:rsidR="00B22578" w:rsidRPr="00AD57F4" w:rsidRDefault="00FE7490" w:rsidP="00FE7490">
            <w:pPr>
              <w:ind w:firstLine="108"/>
              <w:jc w:val="center"/>
              <w:rPr>
                <w:rFonts w:ascii="Times New Roman" w:hAnsi="Times New Roman" w:cs="Times New Roman"/>
                <w:sz w:val="24"/>
                <w:szCs w:val="24"/>
              </w:rPr>
            </w:pPr>
            <w:r>
              <w:rPr>
                <w:rFonts w:ascii="Times New Roman" w:hAnsi="Times New Roman" w:cs="Times New Roman"/>
                <w:sz w:val="24"/>
                <w:szCs w:val="24"/>
              </w:rPr>
              <w:t>364 745,20</w:t>
            </w:r>
          </w:p>
        </w:tc>
      </w:tr>
      <w:tr w:rsidR="00B22578" w:rsidRPr="00B22578" w:rsidTr="00B22578">
        <w:tc>
          <w:tcPr>
            <w:tcW w:w="7196" w:type="dxa"/>
          </w:tcPr>
          <w:p w:rsidR="00B22578" w:rsidRPr="00AD57F4" w:rsidRDefault="00B22578" w:rsidP="00B22578">
            <w:pPr>
              <w:rPr>
                <w:rFonts w:ascii="Times New Roman" w:hAnsi="Times New Roman" w:cs="Times New Roman"/>
                <w:sz w:val="24"/>
                <w:szCs w:val="24"/>
              </w:rPr>
            </w:pPr>
            <w:r w:rsidRPr="00AD57F4">
              <w:rPr>
                <w:rFonts w:ascii="Times New Roman" w:hAnsi="Times New Roman" w:cs="Times New Roman"/>
                <w:sz w:val="24"/>
                <w:szCs w:val="24"/>
              </w:rPr>
              <w:t>Переводы в пути</w:t>
            </w:r>
          </w:p>
        </w:tc>
        <w:tc>
          <w:tcPr>
            <w:tcW w:w="2126" w:type="dxa"/>
          </w:tcPr>
          <w:p w:rsidR="00B22578" w:rsidRPr="00AD57F4" w:rsidRDefault="00FE7490" w:rsidP="00FE7490">
            <w:pPr>
              <w:ind w:firstLine="108"/>
              <w:jc w:val="center"/>
              <w:rPr>
                <w:rFonts w:ascii="Times New Roman" w:hAnsi="Times New Roman" w:cs="Times New Roman"/>
                <w:sz w:val="24"/>
                <w:szCs w:val="24"/>
              </w:rPr>
            </w:pPr>
            <w:r>
              <w:rPr>
                <w:rFonts w:ascii="Times New Roman" w:hAnsi="Times New Roman" w:cs="Times New Roman"/>
                <w:sz w:val="24"/>
                <w:szCs w:val="24"/>
              </w:rPr>
              <w:t>222 374,90</w:t>
            </w:r>
          </w:p>
        </w:tc>
      </w:tr>
      <w:tr w:rsidR="00B22578" w:rsidRPr="00B22578" w:rsidTr="00B22578">
        <w:tc>
          <w:tcPr>
            <w:tcW w:w="7196" w:type="dxa"/>
          </w:tcPr>
          <w:p w:rsidR="00B22578" w:rsidRPr="00AD57F4" w:rsidRDefault="00B22578" w:rsidP="00B22578">
            <w:pPr>
              <w:rPr>
                <w:rFonts w:ascii="Times New Roman" w:hAnsi="Times New Roman" w:cs="Times New Roman"/>
                <w:sz w:val="24"/>
                <w:szCs w:val="24"/>
              </w:rPr>
            </w:pPr>
            <w:r w:rsidRPr="00AD57F4">
              <w:rPr>
                <w:rFonts w:ascii="Times New Roman" w:hAnsi="Times New Roman" w:cs="Times New Roman"/>
                <w:sz w:val="24"/>
                <w:szCs w:val="24"/>
              </w:rPr>
              <w:t>Расчеты по платежным картам</w:t>
            </w:r>
          </w:p>
        </w:tc>
        <w:tc>
          <w:tcPr>
            <w:tcW w:w="2126" w:type="dxa"/>
          </w:tcPr>
          <w:p w:rsidR="00B22578" w:rsidRPr="00AD57F4" w:rsidRDefault="00FE7490" w:rsidP="00AD57F4">
            <w:pPr>
              <w:ind w:firstLine="108"/>
              <w:jc w:val="center"/>
              <w:rPr>
                <w:rFonts w:ascii="Times New Roman" w:hAnsi="Times New Roman" w:cs="Times New Roman"/>
                <w:sz w:val="24"/>
                <w:szCs w:val="24"/>
              </w:rPr>
            </w:pPr>
            <w:r>
              <w:rPr>
                <w:rFonts w:ascii="Times New Roman" w:hAnsi="Times New Roman" w:cs="Times New Roman"/>
                <w:sz w:val="24"/>
                <w:szCs w:val="24"/>
              </w:rPr>
              <w:t>24 359,30</w:t>
            </w:r>
          </w:p>
        </w:tc>
      </w:tr>
      <w:tr w:rsidR="00B22578" w:rsidRPr="00B22578" w:rsidTr="00B22578">
        <w:tc>
          <w:tcPr>
            <w:tcW w:w="7196" w:type="dxa"/>
          </w:tcPr>
          <w:p w:rsidR="00B22578" w:rsidRPr="00AD57F4" w:rsidRDefault="00B22578" w:rsidP="005233AE">
            <w:pPr>
              <w:rPr>
                <w:rFonts w:ascii="Times New Roman" w:hAnsi="Times New Roman" w:cs="Times New Roman"/>
                <w:bCs/>
                <w:sz w:val="24"/>
                <w:szCs w:val="24"/>
              </w:rPr>
            </w:pPr>
            <w:r w:rsidRPr="00AD57F4">
              <w:rPr>
                <w:rFonts w:ascii="Times New Roman" w:hAnsi="Times New Roman" w:cs="Times New Roman"/>
                <w:bCs/>
                <w:sz w:val="24"/>
                <w:szCs w:val="24"/>
              </w:rPr>
              <w:t>Итого:</w:t>
            </w:r>
          </w:p>
        </w:tc>
        <w:tc>
          <w:tcPr>
            <w:tcW w:w="2126" w:type="dxa"/>
          </w:tcPr>
          <w:p w:rsidR="00B22578" w:rsidRPr="00AD57F4" w:rsidRDefault="00FE7490" w:rsidP="00AD57F4">
            <w:pPr>
              <w:pStyle w:val="ConsNormal"/>
              <w:tabs>
                <w:tab w:val="num" w:pos="0"/>
                <w:tab w:val="left" w:pos="733"/>
              </w:tabs>
              <w:ind w:left="-108" w:firstLine="108"/>
              <w:jc w:val="center"/>
              <w:rPr>
                <w:rFonts w:ascii="Times New Roman" w:hAnsi="Times New Roman"/>
                <w:sz w:val="24"/>
                <w:szCs w:val="24"/>
              </w:rPr>
            </w:pPr>
            <w:r>
              <w:rPr>
                <w:rFonts w:ascii="Times New Roman" w:hAnsi="Times New Roman"/>
                <w:sz w:val="24"/>
                <w:szCs w:val="24"/>
              </w:rPr>
              <w:t>37 149 173,70</w:t>
            </w:r>
          </w:p>
        </w:tc>
      </w:tr>
    </w:tbl>
    <w:p w:rsidR="0052268C" w:rsidRPr="005233AE" w:rsidRDefault="0052268C" w:rsidP="0052268C">
      <w:pPr>
        <w:spacing w:after="0"/>
        <w:ind w:firstLine="709"/>
        <w:jc w:val="both"/>
        <w:rPr>
          <w:rFonts w:ascii="Times New Roman" w:hAnsi="Times New Roman" w:cs="Times New Roman"/>
          <w:kern w:val="24"/>
          <w:sz w:val="24"/>
          <w:szCs w:val="24"/>
        </w:rPr>
      </w:pPr>
    </w:p>
    <w:p w:rsidR="0052268C" w:rsidRPr="005233AE" w:rsidRDefault="00AD57F4" w:rsidP="00AD57F4">
      <w:pPr>
        <w:spacing w:after="0"/>
        <w:jc w:val="both"/>
        <w:rPr>
          <w:rFonts w:ascii="Times New Roman" w:hAnsi="Times New Roman" w:cs="Times New Roman"/>
          <w:b/>
          <w:kern w:val="24"/>
          <w:sz w:val="24"/>
          <w:szCs w:val="24"/>
        </w:rPr>
      </w:pPr>
      <w:r>
        <w:rPr>
          <w:rFonts w:ascii="Times New Roman" w:hAnsi="Times New Roman" w:cs="Times New Roman"/>
          <w:b/>
          <w:kern w:val="24"/>
          <w:sz w:val="24"/>
          <w:szCs w:val="24"/>
        </w:rPr>
        <w:t xml:space="preserve">3.7. </w:t>
      </w:r>
      <w:r w:rsidR="0052268C" w:rsidRPr="005233AE">
        <w:rPr>
          <w:rFonts w:ascii="Times New Roman" w:hAnsi="Times New Roman" w:cs="Times New Roman"/>
          <w:b/>
          <w:kern w:val="24"/>
          <w:sz w:val="24"/>
          <w:szCs w:val="24"/>
        </w:rPr>
        <w:t xml:space="preserve"> Прочие оборотные активы (стр. 1260 баланса)</w:t>
      </w:r>
    </w:p>
    <w:p w:rsidR="0052268C" w:rsidRPr="005233AE" w:rsidRDefault="0052268C" w:rsidP="0052268C">
      <w:pPr>
        <w:spacing w:after="0"/>
        <w:ind w:firstLine="709"/>
        <w:jc w:val="center"/>
        <w:rPr>
          <w:rFonts w:ascii="Times New Roman" w:hAnsi="Times New Roman" w:cs="Times New Roman"/>
          <w:b/>
          <w:kern w:val="24"/>
          <w:sz w:val="24"/>
          <w:szCs w:val="24"/>
        </w:rPr>
      </w:pPr>
      <w:r w:rsidRPr="005233AE">
        <w:rPr>
          <w:rFonts w:ascii="Times New Roman" w:hAnsi="Times New Roman" w:cs="Times New Roman"/>
          <w:b/>
          <w:kern w:val="24"/>
          <w:sz w:val="24"/>
          <w:szCs w:val="24"/>
        </w:rPr>
        <w:t xml:space="preserve">                                                                                                                          </w:t>
      </w:r>
      <w:r w:rsidR="00AD57F4">
        <w:rPr>
          <w:rFonts w:ascii="Times New Roman" w:hAnsi="Times New Roman" w:cs="Times New Roman"/>
          <w:b/>
          <w:kern w:val="24"/>
          <w:sz w:val="24"/>
          <w:szCs w:val="24"/>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
        <w:gridCol w:w="7184"/>
        <w:gridCol w:w="2126"/>
      </w:tblGrid>
      <w:tr w:rsidR="0052268C" w:rsidRPr="005233AE" w:rsidTr="00AD57F4">
        <w:tc>
          <w:tcPr>
            <w:tcW w:w="7196" w:type="dxa"/>
            <w:gridSpan w:val="2"/>
          </w:tcPr>
          <w:p w:rsidR="0052268C" w:rsidRPr="006D30AD" w:rsidRDefault="0052268C" w:rsidP="005233AE">
            <w:pPr>
              <w:jc w:val="center"/>
              <w:rPr>
                <w:rFonts w:ascii="Times New Roman" w:hAnsi="Times New Roman" w:cs="Times New Roman"/>
                <w:bCs/>
                <w:sz w:val="24"/>
                <w:szCs w:val="24"/>
              </w:rPr>
            </w:pPr>
            <w:r w:rsidRPr="006D30AD">
              <w:rPr>
                <w:rFonts w:ascii="Times New Roman" w:hAnsi="Times New Roman" w:cs="Times New Roman"/>
                <w:bCs/>
                <w:sz w:val="24"/>
                <w:szCs w:val="24"/>
              </w:rPr>
              <w:t>Содержание</w:t>
            </w:r>
          </w:p>
        </w:tc>
        <w:tc>
          <w:tcPr>
            <w:tcW w:w="2126" w:type="dxa"/>
          </w:tcPr>
          <w:p w:rsidR="0052268C" w:rsidRPr="005233AE" w:rsidRDefault="00FE7490" w:rsidP="005233AE">
            <w:pPr>
              <w:jc w:val="center"/>
              <w:rPr>
                <w:rFonts w:ascii="Times New Roman" w:hAnsi="Times New Roman" w:cs="Times New Roman"/>
                <w:b/>
                <w:bCs/>
                <w:sz w:val="24"/>
                <w:szCs w:val="24"/>
              </w:rPr>
            </w:pPr>
            <w:r>
              <w:rPr>
                <w:rFonts w:ascii="Times New Roman" w:hAnsi="Times New Roman" w:cs="Times New Roman"/>
                <w:bCs/>
                <w:sz w:val="24"/>
                <w:szCs w:val="24"/>
              </w:rPr>
              <w:t>Сальдо на 31.12</w:t>
            </w:r>
            <w:r w:rsidRPr="00B22578">
              <w:rPr>
                <w:rFonts w:ascii="Times New Roman" w:hAnsi="Times New Roman" w:cs="Times New Roman"/>
                <w:bCs/>
                <w:sz w:val="24"/>
                <w:szCs w:val="24"/>
              </w:rPr>
              <w:t>.2022</w:t>
            </w:r>
            <w:r>
              <w:rPr>
                <w:rFonts w:ascii="Times New Roman" w:hAnsi="Times New Roman" w:cs="Times New Roman"/>
                <w:bCs/>
                <w:sz w:val="24"/>
                <w:szCs w:val="24"/>
              </w:rPr>
              <w:t>, руб.</w:t>
            </w:r>
          </w:p>
        </w:tc>
      </w:tr>
      <w:tr w:rsidR="00AD57F4" w:rsidRPr="00AD57F4" w:rsidTr="00AD5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7" w:type="dxa"/>
            <w:right w:w="0" w:type="dxa"/>
          </w:tblCellMar>
          <w:tblLook w:val="04A0"/>
        </w:tblPrEx>
        <w:trPr>
          <w:gridBefore w:val="1"/>
          <w:wBefore w:w="12" w:type="dxa"/>
          <w:trHeight w:val="397"/>
        </w:trPr>
        <w:tc>
          <w:tcPr>
            <w:tcW w:w="7184" w:type="dxa"/>
            <w:tcBorders>
              <w:top w:val="single" w:sz="4" w:space="0" w:color="auto"/>
              <w:left w:val="single" w:sz="4" w:space="0" w:color="auto"/>
              <w:bottom w:val="single" w:sz="4" w:space="0" w:color="auto"/>
              <w:right w:val="single" w:sz="4" w:space="0" w:color="auto"/>
            </w:tcBorders>
            <w:shd w:val="clear" w:color="auto" w:fill="auto"/>
            <w:tcMar>
              <w:top w:w="0" w:type="dxa"/>
              <w:left w:w="95" w:type="dxa"/>
              <w:bottom w:w="0" w:type="dxa"/>
              <w:right w:w="0" w:type="dxa"/>
            </w:tcMar>
            <w:hideMark/>
          </w:tcPr>
          <w:p w:rsidR="00AD57F4" w:rsidRPr="00AD57F4" w:rsidRDefault="00AD57F4" w:rsidP="00AD57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Расходы будущих периодов </w:t>
            </w:r>
            <w:proofErr w:type="gramStart"/>
            <w:r>
              <w:rPr>
                <w:rFonts w:ascii="Times New Roman" w:eastAsia="Times New Roman" w:hAnsi="Times New Roman" w:cs="Times New Roman"/>
                <w:sz w:val="24"/>
                <w:szCs w:val="24"/>
                <w:lang w:eastAsia="ru-RU"/>
              </w:rPr>
              <w:t xml:space="preserve">( </w:t>
            </w:r>
            <w:proofErr w:type="gramEnd"/>
            <w:r w:rsidRPr="00AD57F4">
              <w:rPr>
                <w:rFonts w:ascii="Times New Roman" w:eastAsia="Times New Roman" w:hAnsi="Times New Roman" w:cs="Times New Roman"/>
                <w:sz w:val="24"/>
                <w:szCs w:val="24"/>
                <w:lang w:eastAsia="ru-RU"/>
              </w:rPr>
              <w:t>Банковские гарантии</w:t>
            </w:r>
            <w:r>
              <w:rPr>
                <w:rFonts w:ascii="Times New Roman" w:eastAsia="Times New Roman" w:hAnsi="Times New Roman" w:cs="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D57F4" w:rsidRPr="00AD57F4" w:rsidRDefault="00FE7490" w:rsidP="00AD57F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213 546,48</w:t>
            </w:r>
          </w:p>
        </w:tc>
      </w:tr>
      <w:tr w:rsidR="00AD57F4" w:rsidRPr="00AD57F4" w:rsidTr="00AD5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7" w:type="dxa"/>
            <w:right w:w="0" w:type="dxa"/>
          </w:tblCellMar>
          <w:tblLook w:val="04A0"/>
        </w:tblPrEx>
        <w:trPr>
          <w:gridBefore w:val="1"/>
          <w:wBefore w:w="12" w:type="dxa"/>
          <w:trHeight w:val="397"/>
        </w:trPr>
        <w:tc>
          <w:tcPr>
            <w:tcW w:w="7184" w:type="dxa"/>
            <w:tcBorders>
              <w:top w:val="single" w:sz="4" w:space="0" w:color="auto"/>
              <w:left w:val="single" w:sz="4" w:space="0" w:color="auto"/>
              <w:bottom w:val="single" w:sz="4" w:space="0" w:color="auto"/>
              <w:right w:val="single" w:sz="4" w:space="0" w:color="auto"/>
            </w:tcBorders>
            <w:shd w:val="clear" w:color="auto" w:fill="auto"/>
            <w:tcMar>
              <w:top w:w="0" w:type="dxa"/>
              <w:left w:w="95" w:type="dxa"/>
              <w:bottom w:w="0" w:type="dxa"/>
              <w:right w:w="0" w:type="dxa"/>
            </w:tcMar>
            <w:hideMark/>
          </w:tcPr>
          <w:p w:rsidR="00AD57F4" w:rsidRPr="00AD57F4" w:rsidRDefault="00AD57F4" w:rsidP="00AD57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Расходы будущих периодов (</w:t>
            </w:r>
            <w:r w:rsidRPr="00AD57F4">
              <w:rPr>
                <w:rFonts w:ascii="Times New Roman" w:eastAsia="Times New Roman" w:hAnsi="Times New Roman" w:cs="Times New Roman"/>
                <w:sz w:val="24"/>
                <w:szCs w:val="24"/>
                <w:lang w:eastAsia="ru-RU"/>
              </w:rPr>
              <w:t>Программные продукты</w:t>
            </w:r>
            <w:r>
              <w:rPr>
                <w:rFonts w:ascii="Times New Roman" w:eastAsia="Times New Roman" w:hAnsi="Times New Roman" w:cs="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D57F4" w:rsidRPr="00AD57F4" w:rsidRDefault="00FE7490" w:rsidP="00AD57F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37 081,31</w:t>
            </w:r>
          </w:p>
        </w:tc>
      </w:tr>
      <w:tr w:rsidR="00AD57F4" w:rsidRPr="00AD57F4" w:rsidTr="00AD5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7" w:type="dxa"/>
            <w:right w:w="0" w:type="dxa"/>
          </w:tblCellMar>
          <w:tblLook w:val="04A0"/>
        </w:tblPrEx>
        <w:trPr>
          <w:gridBefore w:val="1"/>
          <w:wBefore w:w="12" w:type="dxa"/>
          <w:trHeight w:val="397"/>
        </w:trPr>
        <w:tc>
          <w:tcPr>
            <w:tcW w:w="7184" w:type="dxa"/>
            <w:tcBorders>
              <w:top w:val="single" w:sz="4" w:space="0" w:color="auto"/>
              <w:left w:val="single" w:sz="4" w:space="0" w:color="auto"/>
              <w:bottom w:val="single" w:sz="4" w:space="0" w:color="auto"/>
              <w:right w:val="single" w:sz="4" w:space="0" w:color="auto"/>
            </w:tcBorders>
            <w:shd w:val="clear" w:color="auto" w:fill="auto"/>
            <w:tcMar>
              <w:top w:w="0" w:type="dxa"/>
              <w:left w:w="95" w:type="dxa"/>
              <w:bottom w:w="0" w:type="dxa"/>
              <w:right w:w="0" w:type="dxa"/>
            </w:tcMar>
            <w:hideMark/>
          </w:tcPr>
          <w:p w:rsidR="00AD57F4" w:rsidRPr="00AD57F4" w:rsidRDefault="00AD57F4" w:rsidP="00AD57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Расходы будущих периодов (</w:t>
            </w:r>
            <w:r w:rsidRPr="00AD57F4">
              <w:rPr>
                <w:rFonts w:ascii="Times New Roman" w:eastAsia="Times New Roman" w:hAnsi="Times New Roman" w:cs="Times New Roman"/>
                <w:sz w:val="24"/>
                <w:szCs w:val="24"/>
                <w:lang w:eastAsia="ru-RU"/>
              </w:rPr>
              <w:t>Прочие</w:t>
            </w:r>
            <w:r>
              <w:rPr>
                <w:rFonts w:ascii="Times New Roman" w:eastAsia="Times New Roman" w:hAnsi="Times New Roman" w:cs="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D57F4" w:rsidRPr="00AD57F4" w:rsidRDefault="00FE7490" w:rsidP="00AD57F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121 479,69</w:t>
            </w:r>
          </w:p>
        </w:tc>
      </w:tr>
      <w:tr w:rsidR="00AD57F4" w:rsidRPr="00AD57F4" w:rsidTr="00AD5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7" w:type="dxa"/>
            <w:right w:w="0" w:type="dxa"/>
          </w:tblCellMar>
          <w:tblLook w:val="04A0"/>
        </w:tblPrEx>
        <w:trPr>
          <w:gridBefore w:val="1"/>
          <w:wBefore w:w="12" w:type="dxa"/>
          <w:trHeight w:val="397"/>
        </w:trPr>
        <w:tc>
          <w:tcPr>
            <w:tcW w:w="7184" w:type="dxa"/>
            <w:tcBorders>
              <w:top w:val="single" w:sz="4" w:space="0" w:color="auto"/>
              <w:left w:val="single" w:sz="4" w:space="0" w:color="auto"/>
              <w:bottom w:val="single" w:sz="4" w:space="0" w:color="auto"/>
              <w:right w:val="single" w:sz="4" w:space="0" w:color="auto"/>
            </w:tcBorders>
            <w:shd w:val="clear" w:color="auto" w:fill="auto"/>
            <w:tcMar>
              <w:top w:w="0" w:type="dxa"/>
              <w:left w:w="95" w:type="dxa"/>
              <w:bottom w:w="0" w:type="dxa"/>
              <w:right w:w="0" w:type="dxa"/>
            </w:tcMar>
            <w:hideMark/>
          </w:tcPr>
          <w:p w:rsidR="00AD57F4" w:rsidRPr="00AD57F4" w:rsidRDefault="00AD57F4" w:rsidP="00AD57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Расходы будущих периодов (</w:t>
            </w:r>
            <w:r w:rsidRPr="00AD57F4">
              <w:rPr>
                <w:rFonts w:ascii="Times New Roman" w:eastAsia="Times New Roman" w:hAnsi="Times New Roman" w:cs="Times New Roman"/>
                <w:sz w:val="24"/>
                <w:szCs w:val="24"/>
                <w:lang w:eastAsia="ru-RU"/>
              </w:rPr>
              <w:t>Прочие страховки</w:t>
            </w:r>
            <w:r>
              <w:rPr>
                <w:rFonts w:ascii="Times New Roman" w:eastAsia="Times New Roman" w:hAnsi="Times New Roman" w:cs="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D57F4" w:rsidRPr="00AD57F4" w:rsidRDefault="00FE7490" w:rsidP="00AD57F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196 866,64</w:t>
            </w:r>
          </w:p>
        </w:tc>
      </w:tr>
      <w:tr w:rsidR="00AD57F4" w:rsidRPr="00AD57F4" w:rsidTr="00AD5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7" w:type="dxa"/>
            <w:right w:w="0" w:type="dxa"/>
          </w:tblCellMar>
          <w:tblLook w:val="04A0"/>
        </w:tblPrEx>
        <w:trPr>
          <w:gridBefore w:val="1"/>
          <w:wBefore w:w="12" w:type="dxa"/>
          <w:trHeight w:val="397"/>
        </w:trPr>
        <w:tc>
          <w:tcPr>
            <w:tcW w:w="7184" w:type="dxa"/>
            <w:tcBorders>
              <w:top w:val="single" w:sz="4" w:space="0" w:color="auto"/>
              <w:left w:val="single" w:sz="4" w:space="0" w:color="auto"/>
              <w:bottom w:val="single" w:sz="4" w:space="0" w:color="auto"/>
              <w:right w:val="single" w:sz="4" w:space="0" w:color="auto"/>
            </w:tcBorders>
            <w:shd w:val="clear" w:color="auto" w:fill="auto"/>
            <w:tcMar>
              <w:top w:w="0" w:type="dxa"/>
              <w:left w:w="95" w:type="dxa"/>
              <w:bottom w:w="0" w:type="dxa"/>
              <w:right w:w="0" w:type="dxa"/>
            </w:tcMar>
            <w:hideMark/>
          </w:tcPr>
          <w:p w:rsidR="00AD57F4" w:rsidRPr="00AD57F4" w:rsidRDefault="00AD57F4" w:rsidP="00AD57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Расходы будущих периодов  (</w:t>
            </w:r>
            <w:r w:rsidRPr="00AD57F4">
              <w:rPr>
                <w:rFonts w:ascii="Times New Roman" w:eastAsia="Times New Roman" w:hAnsi="Times New Roman" w:cs="Times New Roman"/>
                <w:sz w:val="24"/>
                <w:szCs w:val="24"/>
                <w:lang w:eastAsia="ru-RU"/>
              </w:rPr>
              <w:t>Страховки на автотранспорт</w:t>
            </w:r>
            <w:r>
              <w:rPr>
                <w:rFonts w:ascii="Times New Roman" w:eastAsia="Times New Roman" w:hAnsi="Times New Roman" w:cs="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D57F4" w:rsidRPr="00AD57F4" w:rsidRDefault="00FE7490" w:rsidP="00AD57F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924 400,50</w:t>
            </w:r>
          </w:p>
        </w:tc>
      </w:tr>
      <w:tr w:rsidR="00AD57F4" w:rsidRPr="00AD57F4" w:rsidTr="00AD5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7" w:type="dxa"/>
            <w:right w:w="0" w:type="dxa"/>
          </w:tblCellMar>
          <w:tblLook w:val="04A0"/>
        </w:tblPrEx>
        <w:trPr>
          <w:gridBefore w:val="1"/>
          <w:wBefore w:w="12" w:type="dxa"/>
          <w:trHeight w:val="272"/>
        </w:trPr>
        <w:tc>
          <w:tcPr>
            <w:tcW w:w="7184" w:type="dxa"/>
            <w:tcBorders>
              <w:top w:val="single" w:sz="4" w:space="0" w:color="auto"/>
              <w:left w:val="single" w:sz="4" w:space="0" w:color="auto"/>
              <w:bottom w:val="single" w:sz="4" w:space="0" w:color="auto"/>
              <w:right w:val="single" w:sz="4" w:space="0" w:color="auto"/>
            </w:tcBorders>
            <w:shd w:val="clear" w:color="auto" w:fill="auto"/>
            <w:tcMar>
              <w:top w:w="0" w:type="dxa"/>
              <w:left w:w="95" w:type="dxa"/>
              <w:bottom w:w="0" w:type="dxa"/>
              <w:right w:w="0" w:type="dxa"/>
            </w:tcMar>
            <w:hideMark/>
          </w:tcPr>
          <w:p w:rsidR="00AD57F4" w:rsidRPr="00AD57F4" w:rsidRDefault="00AD57F4" w:rsidP="00AD57F4">
            <w:pPr>
              <w:spacing w:after="0" w:line="240" w:lineRule="auto"/>
              <w:rPr>
                <w:rFonts w:ascii="Times New Roman" w:eastAsia="Times New Roman" w:hAnsi="Times New Roman" w:cs="Times New Roman"/>
                <w:sz w:val="24"/>
                <w:szCs w:val="24"/>
                <w:lang w:eastAsia="ru-RU"/>
              </w:rPr>
            </w:pPr>
            <w:r w:rsidRPr="00AD57F4">
              <w:rPr>
                <w:rFonts w:ascii="Times New Roman" w:eastAsia="Times New Roman" w:hAnsi="Times New Roman" w:cs="Times New Roman"/>
                <w:sz w:val="24"/>
                <w:szCs w:val="24"/>
                <w:lang w:eastAsia="ru-RU"/>
              </w:rPr>
              <w:t>Итого:</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D57F4" w:rsidRPr="00AD57F4" w:rsidRDefault="00FE7490" w:rsidP="00AD57F4">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1 493 374,62</w:t>
            </w:r>
          </w:p>
        </w:tc>
      </w:tr>
    </w:tbl>
    <w:p w:rsidR="008C7F98" w:rsidRDefault="00DA5B47" w:rsidP="001B197E">
      <w:pPr>
        <w:spacing w:before="120" w:after="120"/>
        <w:jc w:val="both"/>
        <w:rPr>
          <w:rFonts w:ascii="Times New Roman" w:hAnsi="Times New Roman" w:cs="Times New Roman"/>
          <w:b/>
          <w:kern w:val="24"/>
          <w:sz w:val="24"/>
          <w:szCs w:val="24"/>
        </w:rPr>
      </w:pPr>
      <w:r>
        <w:rPr>
          <w:rFonts w:ascii="Times New Roman" w:hAnsi="Times New Roman" w:cs="Times New Roman"/>
          <w:b/>
          <w:kern w:val="24"/>
          <w:sz w:val="24"/>
          <w:szCs w:val="24"/>
        </w:rPr>
        <w:t xml:space="preserve">3.8. </w:t>
      </w:r>
      <w:r w:rsidRPr="005233AE">
        <w:rPr>
          <w:rFonts w:ascii="Times New Roman" w:hAnsi="Times New Roman" w:cs="Times New Roman"/>
          <w:b/>
          <w:kern w:val="24"/>
          <w:sz w:val="24"/>
          <w:szCs w:val="24"/>
        </w:rPr>
        <w:t xml:space="preserve"> </w:t>
      </w:r>
      <w:r w:rsidR="008C7F98">
        <w:rPr>
          <w:rFonts w:ascii="Times New Roman" w:hAnsi="Times New Roman" w:cs="Times New Roman"/>
          <w:b/>
          <w:kern w:val="24"/>
          <w:sz w:val="24"/>
          <w:szCs w:val="24"/>
        </w:rPr>
        <w:t xml:space="preserve">Капитал и резервы </w:t>
      </w:r>
      <w:r w:rsidR="00B06C5D">
        <w:rPr>
          <w:rFonts w:ascii="Times New Roman" w:hAnsi="Times New Roman" w:cs="Times New Roman"/>
          <w:b/>
          <w:kern w:val="24"/>
          <w:sz w:val="24"/>
          <w:szCs w:val="24"/>
        </w:rPr>
        <w:t>(стр.1300 баланса)</w:t>
      </w:r>
    </w:p>
    <w:p w:rsidR="002961F6" w:rsidRDefault="00B06C5D" w:rsidP="002961F6">
      <w:pPr>
        <w:spacing w:before="120" w:after="120"/>
        <w:ind w:firstLine="709"/>
        <w:jc w:val="both"/>
        <w:rPr>
          <w:rFonts w:ascii="Times New Roman" w:hAnsi="Times New Roman" w:cs="Times New Roman"/>
          <w:kern w:val="24"/>
          <w:sz w:val="24"/>
          <w:szCs w:val="24"/>
        </w:rPr>
      </w:pPr>
      <w:r>
        <w:rPr>
          <w:rFonts w:ascii="Times New Roman" w:hAnsi="Times New Roman" w:cs="Times New Roman"/>
          <w:kern w:val="24"/>
          <w:sz w:val="24"/>
          <w:szCs w:val="24"/>
        </w:rPr>
        <w:t xml:space="preserve">Движение </w:t>
      </w:r>
      <w:r w:rsidR="008C7F98" w:rsidRPr="008C7F98">
        <w:rPr>
          <w:rFonts w:ascii="Times New Roman" w:hAnsi="Times New Roman" w:cs="Times New Roman"/>
          <w:kern w:val="24"/>
          <w:sz w:val="24"/>
          <w:szCs w:val="24"/>
        </w:rPr>
        <w:t>капитала предприятия</w:t>
      </w:r>
      <w:r w:rsidR="008C7F98">
        <w:rPr>
          <w:rFonts w:ascii="Times New Roman" w:hAnsi="Times New Roman" w:cs="Times New Roman"/>
          <w:kern w:val="24"/>
          <w:sz w:val="24"/>
          <w:szCs w:val="24"/>
        </w:rPr>
        <w:t xml:space="preserve"> отражено в форме № 4 баланса.</w:t>
      </w:r>
      <w:r w:rsidR="002961F6">
        <w:rPr>
          <w:rFonts w:ascii="Times New Roman" w:hAnsi="Times New Roman" w:cs="Times New Roman"/>
          <w:kern w:val="24"/>
          <w:sz w:val="24"/>
          <w:szCs w:val="24"/>
        </w:rPr>
        <w:t xml:space="preserve"> </w:t>
      </w:r>
    </w:p>
    <w:p w:rsidR="008C7F98" w:rsidRDefault="002961F6" w:rsidP="002961F6">
      <w:pPr>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О</w:t>
      </w:r>
      <w:r w:rsidRPr="007C1A26">
        <w:rPr>
          <w:rFonts w:ascii="Times New Roman" w:hAnsi="Times New Roman" w:cs="Times New Roman"/>
          <w:sz w:val="24"/>
          <w:szCs w:val="24"/>
        </w:rPr>
        <w:t xml:space="preserve">статки по </w:t>
      </w:r>
      <w:r>
        <w:rPr>
          <w:rFonts w:ascii="Times New Roman" w:hAnsi="Times New Roman" w:cs="Times New Roman"/>
          <w:sz w:val="24"/>
          <w:szCs w:val="24"/>
        </w:rPr>
        <w:t xml:space="preserve">строке 1300 </w:t>
      </w:r>
      <w:r w:rsidRPr="007C1A26">
        <w:rPr>
          <w:rFonts w:ascii="Times New Roman" w:hAnsi="Times New Roman" w:cs="Times New Roman"/>
          <w:sz w:val="24"/>
          <w:szCs w:val="24"/>
        </w:rPr>
        <w:t>баланс</w:t>
      </w:r>
      <w:r>
        <w:rPr>
          <w:rFonts w:ascii="Times New Roman" w:hAnsi="Times New Roman" w:cs="Times New Roman"/>
          <w:sz w:val="24"/>
          <w:szCs w:val="24"/>
        </w:rPr>
        <w:t>а</w:t>
      </w:r>
      <w:r w:rsidRPr="007C1A26">
        <w:rPr>
          <w:rFonts w:ascii="Times New Roman" w:hAnsi="Times New Roman" w:cs="Times New Roman"/>
          <w:sz w:val="24"/>
          <w:szCs w:val="24"/>
        </w:rPr>
        <w:t xml:space="preserve"> за 2022 год на 31.12.2021 не совпадают с остатками по </w:t>
      </w:r>
      <w:r>
        <w:rPr>
          <w:rFonts w:ascii="Times New Roman" w:hAnsi="Times New Roman" w:cs="Times New Roman"/>
          <w:sz w:val="24"/>
          <w:szCs w:val="24"/>
        </w:rPr>
        <w:t xml:space="preserve">этой же строке в </w:t>
      </w:r>
      <w:r w:rsidRPr="007C1A26">
        <w:rPr>
          <w:rFonts w:ascii="Times New Roman" w:hAnsi="Times New Roman" w:cs="Times New Roman"/>
          <w:sz w:val="24"/>
          <w:szCs w:val="24"/>
        </w:rPr>
        <w:t>баланс</w:t>
      </w:r>
      <w:r>
        <w:rPr>
          <w:rFonts w:ascii="Times New Roman" w:hAnsi="Times New Roman" w:cs="Times New Roman"/>
          <w:sz w:val="24"/>
          <w:szCs w:val="24"/>
        </w:rPr>
        <w:t xml:space="preserve">е за 2021 год, так как  межотчетный период, был осуществлен переход на </w:t>
      </w:r>
      <w:hyperlink r:id="rId41" w:history="1">
        <w:r w:rsidRPr="003A747F">
          <w:rPr>
            <w:rStyle w:val="af9"/>
            <w:rFonts w:ascii="Times New Roman" w:hAnsi="Times New Roman" w:cs="Times New Roman"/>
            <w:color w:val="auto"/>
            <w:sz w:val="24"/>
            <w:szCs w:val="24"/>
            <w:u w:val="none"/>
          </w:rPr>
          <w:t>ФСБУ 6/2020</w:t>
        </w:r>
      </w:hyperlink>
      <w:r>
        <w:rPr>
          <w:rFonts w:ascii="Times New Roman" w:hAnsi="Times New Roman" w:cs="Times New Roman"/>
          <w:sz w:val="24"/>
          <w:szCs w:val="24"/>
        </w:rPr>
        <w:t>.</w:t>
      </w:r>
    </w:p>
    <w:p w:rsidR="00B06C5D" w:rsidRPr="00AF050F" w:rsidRDefault="002961F6" w:rsidP="00E20C27">
      <w:pPr>
        <w:widowControl w:val="0"/>
        <w:shd w:val="clear" w:color="auto" w:fill="FFFFFF"/>
        <w:autoSpaceDE w:val="0"/>
        <w:autoSpaceDN w:val="0"/>
        <w:adjustRightInd w:val="0"/>
        <w:spacing w:before="120" w:after="120"/>
        <w:ind w:firstLine="72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Все корректировочные записи в межотчетный период при переходе на </w:t>
      </w:r>
      <w:hyperlink r:id="rId42" w:history="1">
        <w:r w:rsidRPr="003A747F">
          <w:rPr>
            <w:rStyle w:val="af9"/>
            <w:rFonts w:ascii="Times New Roman" w:hAnsi="Times New Roman" w:cs="Times New Roman"/>
            <w:color w:val="auto"/>
            <w:sz w:val="24"/>
            <w:szCs w:val="24"/>
            <w:u w:val="none"/>
          </w:rPr>
          <w:t>ФСБУ 6/2020</w:t>
        </w:r>
      </w:hyperlink>
      <w:r>
        <w:rPr>
          <w:rFonts w:ascii="Times New Roman" w:hAnsi="Times New Roman" w:cs="Times New Roman"/>
          <w:sz w:val="24"/>
          <w:szCs w:val="24"/>
        </w:rPr>
        <w:t xml:space="preserve"> производились с использованием счета</w:t>
      </w:r>
      <w:r w:rsidRPr="003A747F">
        <w:rPr>
          <w:rFonts w:ascii="Times New Roman" w:hAnsi="Times New Roman" w:cs="Times New Roman"/>
          <w:sz w:val="24"/>
          <w:szCs w:val="24"/>
        </w:rPr>
        <w:t xml:space="preserve"> 84 «Нераспределенная прибыль (убыток)»</w:t>
      </w:r>
      <w:r>
        <w:rPr>
          <w:rFonts w:ascii="Times New Roman" w:hAnsi="Times New Roman" w:cs="Times New Roman"/>
          <w:sz w:val="24"/>
          <w:szCs w:val="24"/>
        </w:rPr>
        <w:t>, в результате за счет уменьшения суммы начисленной амортизации</w:t>
      </w:r>
      <w:r w:rsidR="00E20C27">
        <w:rPr>
          <w:rFonts w:ascii="Times New Roman" w:hAnsi="Times New Roman" w:cs="Times New Roman"/>
          <w:sz w:val="24"/>
          <w:szCs w:val="24"/>
        </w:rPr>
        <w:t>, с</w:t>
      </w:r>
      <w:r w:rsidR="00B06C5D">
        <w:rPr>
          <w:rFonts w:ascii="Times New Roman" w:hAnsi="Times New Roman" w:cs="Times New Roman"/>
          <w:kern w:val="24"/>
          <w:sz w:val="24"/>
          <w:szCs w:val="24"/>
        </w:rPr>
        <w:t xml:space="preserve">умма </w:t>
      </w:r>
      <w:r w:rsidR="00B06C5D" w:rsidRPr="00AF050F">
        <w:rPr>
          <w:rFonts w:ascii="Times New Roman" w:hAnsi="Times New Roman" w:cs="Times New Roman"/>
          <w:kern w:val="24"/>
          <w:sz w:val="24"/>
          <w:szCs w:val="24"/>
        </w:rPr>
        <w:t xml:space="preserve">убытка по состоянию на 31.12.2021 в балансе за 2021 год уменьшилась с </w:t>
      </w:r>
      <w:r w:rsidR="00B06C5D" w:rsidRPr="00AF050F">
        <w:rPr>
          <w:rFonts w:ascii="Times New Roman" w:eastAsia="Times New Roman" w:hAnsi="Times New Roman" w:cs="Times New Roman"/>
          <w:sz w:val="24"/>
          <w:szCs w:val="24"/>
          <w:lang w:eastAsia="ru-RU"/>
        </w:rPr>
        <w:t>-</w:t>
      </w:r>
      <w:r w:rsidR="002830B7">
        <w:rPr>
          <w:rFonts w:ascii="Times New Roman" w:eastAsia="Times New Roman" w:hAnsi="Times New Roman" w:cs="Times New Roman"/>
          <w:sz w:val="24"/>
          <w:szCs w:val="24"/>
          <w:lang w:eastAsia="ru-RU"/>
        </w:rPr>
        <w:t xml:space="preserve"> </w:t>
      </w:r>
      <w:r w:rsidR="00B06C5D" w:rsidRPr="00AF050F">
        <w:rPr>
          <w:rFonts w:ascii="Times New Roman" w:eastAsia="Times New Roman" w:hAnsi="Times New Roman" w:cs="Times New Roman"/>
          <w:sz w:val="24"/>
          <w:szCs w:val="24"/>
          <w:lang w:eastAsia="ru-RU"/>
        </w:rPr>
        <w:t>224</w:t>
      </w:r>
      <w:r w:rsidR="00B06C5D">
        <w:rPr>
          <w:rFonts w:ascii="Times New Roman" w:eastAsia="Times New Roman" w:hAnsi="Times New Roman" w:cs="Times New Roman"/>
          <w:sz w:val="24"/>
          <w:szCs w:val="24"/>
          <w:lang w:eastAsia="ru-RU"/>
        </w:rPr>
        <w:t> </w:t>
      </w:r>
      <w:r w:rsidR="00B06C5D" w:rsidRPr="00AF050F">
        <w:rPr>
          <w:rFonts w:ascii="Times New Roman" w:eastAsia="Times New Roman" w:hAnsi="Times New Roman" w:cs="Times New Roman"/>
          <w:sz w:val="24"/>
          <w:szCs w:val="24"/>
          <w:lang w:eastAsia="ru-RU"/>
        </w:rPr>
        <w:t>99</w:t>
      </w:r>
      <w:r w:rsidR="00B06C5D">
        <w:rPr>
          <w:rFonts w:ascii="Times New Roman" w:eastAsia="Times New Roman" w:hAnsi="Times New Roman" w:cs="Times New Roman"/>
          <w:sz w:val="24"/>
          <w:szCs w:val="24"/>
          <w:lang w:eastAsia="ru-RU"/>
        </w:rPr>
        <w:t>6 тыс</w:t>
      </w:r>
      <w:proofErr w:type="gramStart"/>
      <w:r w:rsidR="00B06C5D">
        <w:rPr>
          <w:rFonts w:ascii="Times New Roman" w:eastAsia="Times New Roman" w:hAnsi="Times New Roman" w:cs="Times New Roman"/>
          <w:sz w:val="24"/>
          <w:szCs w:val="24"/>
          <w:lang w:eastAsia="ru-RU"/>
        </w:rPr>
        <w:t>.р</w:t>
      </w:r>
      <w:proofErr w:type="gramEnd"/>
      <w:r w:rsidR="00B06C5D">
        <w:rPr>
          <w:rFonts w:ascii="Times New Roman" w:eastAsia="Times New Roman" w:hAnsi="Times New Roman" w:cs="Times New Roman"/>
          <w:sz w:val="24"/>
          <w:szCs w:val="24"/>
          <w:lang w:eastAsia="ru-RU"/>
        </w:rPr>
        <w:t>уб.</w:t>
      </w:r>
      <w:r w:rsidR="00B06C5D" w:rsidRPr="00AF050F">
        <w:rPr>
          <w:rFonts w:ascii="Times New Roman" w:eastAsia="Times New Roman" w:hAnsi="Times New Roman" w:cs="Times New Roman"/>
          <w:sz w:val="24"/>
          <w:szCs w:val="24"/>
          <w:lang w:eastAsia="ru-RU"/>
        </w:rPr>
        <w:t xml:space="preserve"> до 210</w:t>
      </w:r>
      <w:r w:rsidR="00B06C5D">
        <w:rPr>
          <w:rFonts w:ascii="Times New Roman" w:eastAsia="Times New Roman" w:hAnsi="Times New Roman" w:cs="Times New Roman"/>
          <w:sz w:val="24"/>
          <w:szCs w:val="24"/>
          <w:lang w:eastAsia="ru-RU"/>
        </w:rPr>
        <w:t> </w:t>
      </w:r>
      <w:r w:rsidR="00B06C5D" w:rsidRPr="00AF050F">
        <w:rPr>
          <w:rFonts w:ascii="Times New Roman" w:eastAsia="Times New Roman" w:hAnsi="Times New Roman" w:cs="Times New Roman"/>
          <w:sz w:val="24"/>
          <w:szCs w:val="24"/>
          <w:lang w:eastAsia="ru-RU"/>
        </w:rPr>
        <w:t>656</w:t>
      </w:r>
      <w:r w:rsidR="00B06C5D">
        <w:rPr>
          <w:rFonts w:ascii="Times New Roman" w:eastAsia="Times New Roman" w:hAnsi="Times New Roman" w:cs="Times New Roman"/>
          <w:sz w:val="24"/>
          <w:szCs w:val="24"/>
          <w:lang w:eastAsia="ru-RU"/>
        </w:rPr>
        <w:t xml:space="preserve"> тыс.руб.</w:t>
      </w:r>
      <w:r w:rsidR="00B06C5D" w:rsidRPr="00AF050F">
        <w:rPr>
          <w:rFonts w:ascii="Times New Roman" w:eastAsia="Times New Roman" w:hAnsi="Times New Roman" w:cs="Times New Roman"/>
          <w:sz w:val="24"/>
          <w:szCs w:val="24"/>
          <w:lang w:eastAsia="ru-RU"/>
        </w:rPr>
        <w:t xml:space="preserve"> в</w:t>
      </w:r>
      <w:r w:rsidR="00B06C5D">
        <w:rPr>
          <w:rFonts w:ascii="Times New Roman" w:eastAsia="Times New Roman" w:hAnsi="Times New Roman" w:cs="Times New Roman"/>
          <w:sz w:val="24"/>
          <w:szCs w:val="24"/>
          <w:lang w:eastAsia="ru-RU"/>
        </w:rPr>
        <w:t xml:space="preserve"> балансе за </w:t>
      </w:r>
      <w:r w:rsidR="002139D0">
        <w:rPr>
          <w:rFonts w:ascii="Times New Roman" w:eastAsia="Times New Roman" w:hAnsi="Times New Roman" w:cs="Times New Roman"/>
          <w:sz w:val="24"/>
          <w:szCs w:val="24"/>
          <w:lang w:eastAsia="ru-RU"/>
        </w:rPr>
        <w:t xml:space="preserve"> 2022 год</w:t>
      </w:r>
      <w:r w:rsidR="00B06C5D">
        <w:rPr>
          <w:rFonts w:ascii="Times New Roman" w:eastAsia="Times New Roman" w:hAnsi="Times New Roman" w:cs="Times New Roman"/>
          <w:sz w:val="24"/>
          <w:szCs w:val="24"/>
          <w:lang w:eastAsia="ru-RU"/>
        </w:rPr>
        <w:t>, разница составила 14340 тыс. руб.</w:t>
      </w:r>
    </w:p>
    <w:p w:rsidR="002961F6" w:rsidRDefault="002961F6" w:rsidP="002961F6">
      <w:pPr>
        <w:widowControl w:val="0"/>
        <w:shd w:val="clear" w:color="auto" w:fill="FFFFFF"/>
        <w:autoSpaceDE w:val="0"/>
        <w:autoSpaceDN w:val="0"/>
        <w:adjustRightInd w:val="0"/>
        <w:spacing w:before="120" w:after="120"/>
        <w:ind w:firstLine="720"/>
        <w:jc w:val="both"/>
        <w:rPr>
          <w:rFonts w:ascii="Times New Roman" w:hAnsi="Times New Roman" w:cs="Times New Roman"/>
          <w:sz w:val="24"/>
          <w:szCs w:val="24"/>
        </w:rPr>
      </w:pPr>
      <w:r>
        <w:rPr>
          <w:rFonts w:ascii="Times New Roman" w:hAnsi="Times New Roman" w:cs="Times New Roman"/>
          <w:sz w:val="24"/>
          <w:szCs w:val="24"/>
        </w:rPr>
        <w:t>В свою очередь, уменьшение убытка, увеличило общий капитал предприятия</w:t>
      </w:r>
      <w:r w:rsidR="00B51EF5">
        <w:rPr>
          <w:rFonts w:ascii="Times New Roman" w:hAnsi="Times New Roman" w:cs="Times New Roman"/>
          <w:sz w:val="24"/>
          <w:szCs w:val="24"/>
        </w:rPr>
        <w:t xml:space="preserve"> (строка 1300 </w:t>
      </w:r>
      <w:r w:rsidR="00B51EF5" w:rsidRPr="007C1A26">
        <w:rPr>
          <w:rFonts w:ascii="Times New Roman" w:hAnsi="Times New Roman" w:cs="Times New Roman"/>
          <w:sz w:val="24"/>
          <w:szCs w:val="24"/>
        </w:rPr>
        <w:t>баланс</w:t>
      </w:r>
      <w:r w:rsidR="00B51EF5">
        <w:rPr>
          <w:rFonts w:ascii="Times New Roman" w:hAnsi="Times New Roman" w:cs="Times New Roman"/>
          <w:sz w:val="24"/>
          <w:szCs w:val="24"/>
        </w:rPr>
        <w:t>а)</w:t>
      </w:r>
      <w:r w:rsidR="00165CF2">
        <w:rPr>
          <w:rFonts w:ascii="Times New Roman" w:hAnsi="Times New Roman" w:cs="Times New Roman"/>
          <w:sz w:val="24"/>
          <w:szCs w:val="24"/>
        </w:rPr>
        <w:t xml:space="preserve"> на 14340 тыс</w:t>
      </w:r>
      <w:proofErr w:type="gramStart"/>
      <w:r w:rsidR="00165CF2">
        <w:rPr>
          <w:rFonts w:ascii="Times New Roman" w:hAnsi="Times New Roman" w:cs="Times New Roman"/>
          <w:sz w:val="24"/>
          <w:szCs w:val="24"/>
        </w:rPr>
        <w:t>.р</w:t>
      </w:r>
      <w:proofErr w:type="gramEnd"/>
      <w:r w:rsidR="00165CF2">
        <w:rPr>
          <w:rFonts w:ascii="Times New Roman" w:hAnsi="Times New Roman" w:cs="Times New Roman"/>
          <w:sz w:val="24"/>
          <w:szCs w:val="24"/>
        </w:rPr>
        <w:t xml:space="preserve">уб., </w:t>
      </w:r>
      <w:r w:rsidR="00B51EF5">
        <w:rPr>
          <w:rFonts w:ascii="Times New Roman" w:hAnsi="Times New Roman" w:cs="Times New Roman"/>
          <w:sz w:val="24"/>
          <w:szCs w:val="24"/>
        </w:rPr>
        <w:t xml:space="preserve"> с </w:t>
      </w:r>
      <w:r w:rsidR="00165CF2">
        <w:rPr>
          <w:rFonts w:ascii="Times New Roman" w:hAnsi="Times New Roman" w:cs="Times New Roman"/>
          <w:sz w:val="24"/>
          <w:szCs w:val="24"/>
        </w:rPr>
        <w:t>161393 тыс.руб. до 175733 тыс.руб.</w:t>
      </w:r>
    </w:p>
    <w:p w:rsidR="00E20C27" w:rsidRDefault="00B06C5D" w:rsidP="00B06C5D">
      <w:pPr>
        <w:spacing w:before="120" w:after="120"/>
        <w:ind w:firstLine="709"/>
        <w:jc w:val="both"/>
        <w:rPr>
          <w:rFonts w:ascii="Times New Roman" w:hAnsi="Times New Roman" w:cs="Times New Roman"/>
          <w:kern w:val="24"/>
          <w:sz w:val="24"/>
          <w:szCs w:val="24"/>
        </w:rPr>
      </w:pPr>
      <w:r w:rsidRPr="00B06C5D">
        <w:rPr>
          <w:rFonts w:ascii="Times New Roman" w:hAnsi="Times New Roman" w:cs="Times New Roman"/>
          <w:sz w:val="24"/>
          <w:szCs w:val="24"/>
        </w:rPr>
        <w:lastRenderedPageBreak/>
        <w:t xml:space="preserve">Корректировка капитала в межотчетный период, в связи с изменениями в учетной политике и переходом на </w:t>
      </w:r>
      <w:hyperlink r:id="rId43" w:history="1">
        <w:r w:rsidRPr="00B06C5D">
          <w:rPr>
            <w:rStyle w:val="af9"/>
            <w:rFonts w:ascii="Times New Roman" w:hAnsi="Times New Roman" w:cs="Times New Roman"/>
            <w:color w:val="auto"/>
            <w:sz w:val="24"/>
            <w:szCs w:val="24"/>
            <w:u w:val="none"/>
          </w:rPr>
          <w:t>ФСБУ 6/2020</w:t>
        </w:r>
      </w:hyperlink>
      <w:r w:rsidRPr="00B06C5D">
        <w:rPr>
          <w:rFonts w:ascii="Times New Roman" w:hAnsi="Times New Roman" w:cs="Times New Roman"/>
          <w:sz w:val="24"/>
          <w:szCs w:val="24"/>
        </w:rPr>
        <w:t xml:space="preserve">, отражена во втором разделе </w:t>
      </w:r>
      <w:r w:rsidRPr="00B06C5D">
        <w:rPr>
          <w:rFonts w:ascii="Times New Roman" w:hAnsi="Times New Roman" w:cs="Times New Roman"/>
          <w:kern w:val="24"/>
          <w:sz w:val="24"/>
          <w:szCs w:val="24"/>
        </w:rPr>
        <w:t xml:space="preserve">в формы № 4 баланса. </w:t>
      </w:r>
    </w:p>
    <w:p w:rsidR="00B06C5D" w:rsidRDefault="00E20C27" w:rsidP="00B06C5D">
      <w:pPr>
        <w:spacing w:before="120" w:after="120"/>
        <w:ind w:firstLine="709"/>
        <w:jc w:val="both"/>
        <w:rPr>
          <w:rFonts w:ascii="Times New Roman" w:hAnsi="Times New Roman" w:cs="Times New Roman"/>
          <w:kern w:val="24"/>
          <w:sz w:val="24"/>
          <w:szCs w:val="24"/>
        </w:rPr>
      </w:pPr>
      <w:r>
        <w:rPr>
          <w:rFonts w:ascii="Times New Roman" w:hAnsi="Times New Roman" w:cs="Times New Roman"/>
          <w:kern w:val="24"/>
          <w:sz w:val="24"/>
          <w:szCs w:val="24"/>
        </w:rPr>
        <w:t xml:space="preserve">С учетом данных второго раздела, заполнены </w:t>
      </w:r>
      <w:r w:rsidR="00B51EF5">
        <w:rPr>
          <w:rFonts w:ascii="Times New Roman" w:hAnsi="Times New Roman" w:cs="Times New Roman"/>
          <w:kern w:val="24"/>
          <w:sz w:val="24"/>
          <w:szCs w:val="24"/>
        </w:rPr>
        <w:t xml:space="preserve">откорректированные </w:t>
      </w:r>
      <w:r>
        <w:rPr>
          <w:rFonts w:ascii="Times New Roman" w:hAnsi="Times New Roman" w:cs="Times New Roman"/>
          <w:kern w:val="24"/>
          <w:sz w:val="24"/>
          <w:szCs w:val="24"/>
        </w:rPr>
        <w:t xml:space="preserve">данные первого раздела «Движение капитала» в части касающейся показателей за 2021 год. Соответственно </w:t>
      </w:r>
      <w:r w:rsidR="00B51EF5">
        <w:rPr>
          <w:rFonts w:ascii="Times New Roman" w:hAnsi="Times New Roman" w:cs="Times New Roman"/>
          <w:kern w:val="24"/>
          <w:sz w:val="24"/>
          <w:szCs w:val="24"/>
        </w:rPr>
        <w:t>данные формы № 4 баланса за 2021 год не будут совпадать с данными формы № 4 баланса за 2022 год.</w:t>
      </w:r>
    </w:p>
    <w:p w:rsidR="00B51EF5" w:rsidRDefault="00B51EF5" w:rsidP="00B51EF5">
      <w:pPr>
        <w:spacing w:before="120" w:after="120"/>
        <w:ind w:firstLine="709"/>
        <w:jc w:val="both"/>
        <w:rPr>
          <w:rFonts w:ascii="Times New Roman" w:hAnsi="Times New Roman" w:cs="Times New Roman"/>
          <w:sz w:val="24"/>
          <w:szCs w:val="24"/>
        </w:rPr>
      </w:pPr>
      <w:r>
        <w:rPr>
          <w:rFonts w:ascii="Times New Roman" w:hAnsi="Times New Roman" w:cs="Times New Roman"/>
          <w:kern w:val="24"/>
          <w:sz w:val="24"/>
          <w:szCs w:val="24"/>
        </w:rPr>
        <w:t xml:space="preserve">За счет изменения капитала в межотчетный период, выросла величина чистых активов предприятия, </w:t>
      </w:r>
      <w:r>
        <w:rPr>
          <w:rFonts w:ascii="Times New Roman" w:hAnsi="Times New Roman" w:cs="Times New Roman"/>
          <w:sz w:val="24"/>
          <w:szCs w:val="24"/>
        </w:rPr>
        <w:t xml:space="preserve">с 162315 тыс. руб. по состоянию на 31.12.2021 в балансе за 2021 год до 176655 тыс. руб.  в балансе за </w:t>
      </w:r>
      <w:r w:rsidR="002139D0">
        <w:rPr>
          <w:rFonts w:ascii="Times New Roman" w:hAnsi="Times New Roman" w:cs="Times New Roman"/>
          <w:sz w:val="24"/>
          <w:szCs w:val="24"/>
        </w:rPr>
        <w:t xml:space="preserve"> 2022 год</w:t>
      </w:r>
      <w:r>
        <w:rPr>
          <w:rFonts w:ascii="Times New Roman" w:hAnsi="Times New Roman" w:cs="Times New Roman"/>
          <w:sz w:val="24"/>
          <w:szCs w:val="24"/>
        </w:rPr>
        <w:t>, разница составила 14340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AC0B8E" w:rsidRPr="00165CF2" w:rsidRDefault="00165CF2" w:rsidP="00AC0B8E">
      <w:pPr>
        <w:spacing w:after="120"/>
        <w:ind w:firstLine="709"/>
        <w:rPr>
          <w:rFonts w:ascii="Times New Roman" w:hAnsi="Times New Roman" w:cs="Times New Roman"/>
          <w:color w:val="000000"/>
          <w:sz w:val="24"/>
          <w:szCs w:val="24"/>
          <w:shd w:val="clear" w:color="auto" w:fill="FFFFFF"/>
        </w:rPr>
      </w:pPr>
      <w:r>
        <w:rPr>
          <w:rFonts w:ascii="Times New Roman" w:hAnsi="Times New Roman" w:cs="Times New Roman"/>
          <w:sz w:val="24"/>
          <w:szCs w:val="24"/>
          <w:shd w:val="clear" w:color="auto" w:fill="FFFFFF"/>
        </w:rPr>
        <w:t>При расчете чистых активов, из</w:t>
      </w:r>
      <w:r w:rsidRPr="00165CF2">
        <w:rPr>
          <w:rFonts w:ascii="Times New Roman" w:hAnsi="Times New Roman" w:cs="Times New Roman"/>
          <w:sz w:val="24"/>
          <w:szCs w:val="24"/>
          <w:shd w:val="clear" w:color="auto" w:fill="FFFFFF"/>
        </w:rPr>
        <w:t xml:space="preserve"> состав</w:t>
      </w:r>
      <w:r>
        <w:rPr>
          <w:rFonts w:ascii="Times New Roman" w:hAnsi="Times New Roman" w:cs="Times New Roman"/>
          <w:sz w:val="24"/>
          <w:szCs w:val="24"/>
          <w:shd w:val="clear" w:color="auto" w:fill="FFFFFF"/>
        </w:rPr>
        <w:t>а</w:t>
      </w:r>
      <w:r w:rsidRPr="00165CF2">
        <w:rPr>
          <w:rFonts w:ascii="Times New Roman" w:hAnsi="Times New Roman" w:cs="Times New Roman"/>
          <w:sz w:val="24"/>
          <w:szCs w:val="24"/>
          <w:shd w:val="clear" w:color="auto" w:fill="FFFFFF"/>
        </w:rPr>
        <w:t xml:space="preserve"> обязательств, которые участвуют в расчете стоимости чистых активов</w:t>
      </w:r>
      <w:r>
        <w:rPr>
          <w:rFonts w:ascii="Times New Roman" w:hAnsi="Times New Roman" w:cs="Times New Roman"/>
          <w:sz w:val="24"/>
          <w:szCs w:val="24"/>
          <w:shd w:val="clear" w:color="auto" w:fill="FFFFFF"/>
        </w:rPr>
        <w:t xml:space="preserve">, исключены </w:t>
      </w:r>
      <w:r w:rsidRPr="00165CF2">
        <w:rPr>
          <w:rFonts w:ascii="Times New Roman" w:hAnsi="Times New Roman" w:cs="Times New Roman"/>
          <w:sz w:val="24"/>
          <w:szCs w:val="24"/>
          <w:shd w:val="clear" w:color="auto" w:fill="FFFFFF"/>
        </w:rPr>
        <w:t xml:space="preserve"> доход</w:t>
      </w:r>
      <w:r>
        <w:rPr>
          <w:rFonts w:ascii="Times New Roman" w:hAnsi="Times New Roman" w:cs="Times New Roman"/>
          <w:sz w:val="24"/>
          <w:szCs w:val="24"/>
          <w:shd w:val="clear" w:color="auto" w:fill="FFFFFF"/>
        </w:rPr>
        <w:t>ы</w:t>
      </w:r>
      <w:r w:rsidRPr="00165CF2">
        <w:rPr>
          <w:rFonts w:ascii="Times New Roman" w:hAnsi="Times New Roman" w:cs="Times New Roman"/>
          <w:sz w:val="24"/>
          <w:szCs w:val="24"/>
          <w:shd w:val="clear" w:color="auto" w:fill="FFFFFF"/>
        </w:rPr>
        <w:t xml:space="preserve"> будущих периодов, возникновение которых связано с полу</w:t>
      </w:r>
      <w:r w:rsidR="00AC0B8E">
        <w:rPr>
          <w:rFonts w:ascii="Times New Roman" w:hAnsi="Times New Roman" w:cs="Times New Roman"/>
          <w:sz w:val="24"/>
          <w:szCs w:val="24"/>
          <w:shd w:val="clear" w:color="auto" w:fill="FFFFFF"/>
        </w:rPr>
        <w:t xml:space="preserve">чением государственной помощи, т.е. </w:t>
      </w:r>
      <w:r w:rsidR="00AC0B8E" w:rsidRPr="00165CF2">
        <w:rPr>
          <w:rFonts w:ascii="Times New Roman" w:hAnsi="Times New Roman" w:cs="Times New Roman"/>
          <w:color w:val="000000"/>
          <w:sz w:val="24"/>
          <w:szCs w:val="24"/>
          <w:shd w:val="clear" w:color="auto" w:fill="FFFFFF"/>
        </w:rPr>
        <w:t>сальдо по счету 86 «Целевое финансирование».</w:t>
      </w:r>
    </w:p>
    <w:p w:rsidR="00AF050F" w:rsidRPr="00B22578" w:rsidRDefault="00AF050F" w:rsidP="001B197E">
      <w:pPr>
        <w:widowControl w:val="0"/>
        <w:shd w:val="clear" w:color="auto" w:fill="FFFFFF"/>
        <w:autoSpaceDE w:val="0"/>
        <w:autoSpaceDN w:val="0"/>
        <w:adjustRightInd w:val="0"/>
        <w:spacing w:after="120"/>
        <w:jc w:val="both"/>
        <w:rPr>
          <w:rFonts w:ascii="Times New Roman" w:hAnsi="Times New Roman" w:cs="Times New Roman"/>
          <w:b/>
          <w:sz w:val="24"/>
          <w:szCs w:val="24"/>
        </w:rPr>
      </w:pPr>
      <w:r>
        <w:rPr>
          <w:rFonts w:ascii="Times New Roman" w:hAnsi="Times New Roman" w:cs="Times New Roman"/>
          <w:b/>
          <w:sz w:val="24"/>
          <w:szCs w:val="24"/>
        </w:rPr>
        <w:t>3.9</w:t>
      </w:r>
      <w:r w:rsidRPr="00B22578">
        <w:rPr>
          <w:rFonts w:ascii="Times New Roman" w:hAnsi="Times New Roman" w:cs="Times New Roman"/>
          <w:b/>
          <w:sz w:val="24"/>
          <w:szCs w:val="24"/>
        </w:rPr>
        <w:t xml:space="preserve">. Отложенные налоговые </w:t>
      </w:r>
      <w:r>
        <w:rPr>
          <w:rFonts w:ascii="Times New Roman" w:hAnsi="Times New Roman" w:cs="Times New Roman"/>
          <w:b/>
          <w:sz w:val="24"/>
          <w:szCs w:val="24"/>
        </w:rPr>
        <w:t>обязательства  (стр.1420</w:t>
      </w:r>
      <w:r w:rsidRPr="00B22578">
        <w:rPr>
          <w:rFonts w:ascii="Times New Roman" w:hAnsi="Times New Roman" w:cs="Times New Roman"/>
          <w:b/>
          <w:sz w:val="24"/>
          <w:szCs w:val="24"/>
        </w:rPr>
        <w:t xml:space="preserve"> баланса)</w:t>
      </w:r>
    </w:p>
    <w:p w:rsidR="00AF050F" w:rsidRPr="00AF050F" w:rsidRDefault="00AF050F" w:rsidP="001B197E">
      <w:pPr>
        <w:widowControl w:val="0"/>
        <w:shd w:val="clear" w:color="auto" w:fill="FFFFFF"/>
        <w:autoSpaceDE w:val="0"/>
        <w:autoSpaceDN w:val="0"/>
        <w:adjustRightInd w:val="0"/>
        <w:spacing w:after="120"/>
        <w:ind w:firstLine="709"/>
        <w:jc w:val="both"/>
        <w:rPr>
          <w:rFonts w:ascii="Times New Roman" w:hAnsi="Times New Roman" w:cs="Times New Roman"/>
          <w:sz w:val="24"/>
          <w:szCs w:val="24"/>
        </w:rPr>
      </w:pPr>
      <w:r w:rsidRPr="00B22578">
        <w:rPr>
          <w:rFonts w:ascii="Times New Roman" w:eastAsia="Calibri" w:hAnsi="Times New Roman" w:cs="Times New Roman"/>
          <w:sz w:val="24"/>
          <w:szCs w:val="24"/>
        </w:rPr>
        <w:t xml:space="preserve">Учет отложенных налоговых </w:t>
      </w:r>
      <w:r>
        <w:rPr>
          <w:rFonts w:ascii="Times New Roman" w:eastAsia="Calibri" w:hAnsi="Times New Roman" w:cs="Times New Roman"/>
          <w:sz w:val="24"/>
          <w:szCs w:val="24"/>
        </w:rPr>
        <w:t xml:space="preserve">обязательств </w:t>
      </w:r>
      <w:r w:rsidRPr="00B22578">
        <w:rPr>
          <w:rFonts w:ascii="Times New Roman" w:eastAsia="Calibri" w:hAnsi="Times New Roman" w:cs="Times New Roman"/>
          <w:sz w:val="24"/>
          <w:szCs w:val="24"/>
        </w:rPr>
        <w:t>ведется балансовым методом</w:t>
      </w:r>
      <w:r w:rsidRPr="00B22578">
        <w:rPr>
          <w:rFonts w:ascii="Times New Roman" w:hAnsi="Times New Roman" w:cs="Times New Roman"/>
          <w:sz w:val="24"/>
          <w:szCs w:val="24"/>
        </w:rPr>
        <w:t xml:space="preserve">, соответственно,  изменения остатков по счетам 01, 02, </w:t>
      </w:r>
      <w:r w:rsidR="00AC0B8E">
        <w:rPr>
          <w:rFonts w:ascii="Times New Roman" w:hAnsi="Times New Roman" w:cs="Times New Roman"/>
          <w:sz w:val="24"/>
          <w:szCs w:val="24"/>
        </w:rPr>
        <w:t xml:space="preserve">03, </w:t>
      </w:r>
      <w:r w:rsidRPr="00B22578">
        <w:rPr>
          <w:rFonts w:ascii="Times New Roman" w:hAnsi="Times New Roman" w:cs="Times New Roman"/>
          <w:sz w:val="24"/>
          <w:szCs w:val="24"/>
        </w:rPr>
        <w:t xml:space="preserve">84 в межрассчетный период привело к </w:t>
      </w:r>
      <w:r>
        <w:rPr>
          <w:rFonts w:ascii="Times New Roman" w:hAnsi="Times New Roman" w:cs="Times New Roman"/>
          <w:sz w:val="24"/>
          <w:szCs w:val="24"/>
        </w:rPr>
        <w:t xml:space="preserve">изменению остатков по </w:t>
      </w:r>
      <w:r w:rsidRPr="00AF050F">
        <w:rPr>
          <w:rFonts w:ascii="Times New Roman" w:hAnsi="Times New Roman" w:cs="Times New Roman"/>
          <w:sz w:val="24"/>
          <w:szCs w:val="24"/>
        </w:rPr>
        <w:t>строке 1420 баланса.</w:t>
      </w:r>
    </w:p>
    <w:p w:rsidR="00AF050F" w:rsidRPr="00AF050F" w:rsidRDefault="00AF050F" w:rsidP="001B197E">
      <w:pPr>
        <w:ind w:firstLine="709"/>
        <w:jc w:val="both"/>
        <w:rPr>
          <w:rFonts w:ascii="Times New Roman" w:hAnsi="Times New Roman" w:cs="Times New Roman"/>
          <w:sz w:val="24"/>
          <w:szCs w:val="24"/>
        </w:rPr>
      </w:pPr>
      <w:r w:rsidRPr="00AF050F">
        <w:rPr>
          <w:rFonts w:ascii="Times New Roman" w:hAnsi="Times New Roman" w:cs="Times New Roman"/>
          <w:sz w:val="24"/>
          <w:szCs w:val="24"/>
        </w:rPr>
        <w:t>В итоге, сумма отложенных налоговых обязательств по строке 1420 баланса увеличились с</w:t>
      </w:r>
      <w:r w:rsidR="00517AE5">
        <w:rPr>
          <w:rFonts w:ascii="Times New Roman" w:hAnsi="Times New Roman" w:cs="Times New Roman"/>
          <w:sz w:val="24"/>
          <w:szCs w:val="24"/>
        </w:rPr>
        <w:t xml:space="preserve"> 1</w:t>
      </w:r>
      <w:r w:rsidRPr="00AF050F">
        <w:rPr>
          <w:rFonts w:ascii="Times New Roman" w:eastAsia="Times New Roman" w:hAnsi="Times New Roman" w:cs="Times New Roman"/>
          <w:bCs/>
          <w:sz w:val="24"/>
          <w:szCs w:val="24"/>
          <w:lang w:eastAsia="ru-RU"/>
        </w:rPr>
        <w:t>2</w:t>
      </w:r>
      <w:r w:rsidR="00BF236B">
        <w:rPr>
          <w:rFonts w:ascii="Times New Roman" w:eastAsia="Times New Roman" w:hAnsi="Times New Roman" w:cs="Times New Roman"/>
          <w:bCs/>
          <w:sz w:val="24"/>
          <w:szCs w:val="24"/>
          <w:lang w:eastAsia="ru-RU"/>
        </w:rPr>
        <w:t> </w:t>
      </w:r>
      <w:r w:rsidRPr="00AF050F">
        <w:rPr>
          <w:rFonts w:ascii="Times New Roman" w:eastAsia="Times New Roman" w:hAnsi="Times New Roman" w:cs="Times New Roman"/>
          <w:bCs/>
          <w:sz w:val="24"/>
          <w:szCs w:val="24"/>
          <w:lang w:eastAsia="ru-RU"/>
        </w:rPr>
        <w:t>50</w:t>
      </w:r>
      <w:r w:rsidR="00BF236B">
        <w:rPr>
          <w:rFonts w:ascii="Times New Roman" w:eastAsia="Times New Roman" w:hAnsi="Times New Roman" w:cs="Times New Roman"/>
          <w:bCs/>
          <w:sz w:val="24"/>
          <w:szCs w:val="24"/>
          <w:lang w:eastAsia="ru-RU"/>
        </w:rPr>
        <w:t>2 тыс.</w:t>
      </w:r>
      <w:r>
        <w:rPr>
          <w:rFonts w:ascii="Times New Roman" w:eastAsia="Times New Roman" w:hAnsi="Times New Roman" w:cs="Times New Roman"/>
          <w:bCs/>
          <w:sz w:val="24"/>
          <w:szCs w:val="24"/>
          <w:lang w:eastAsia="ru-RU"/>
        </w:rPr>
        <w:t xml:space="preserve"> руб</w:t>
      </w:r>
      <w:r w:rsidR="00BF236B">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AF050F">
        <w:rPr>
          <w:rFonts w:ascii="Times New Roman" w:hAnsi="Times New Roman" w:cs="Times New Roman"/>
          <w:sz w:val="24"/>
          <w:szCs w:val="24"/>
        </w:rPr>
        <w:t xml:space="preserve">по состоянию на 31.12.2021 в балансе за 2021 год до  </w:t>
      </w:r>
      <w:r w:rsidR="00BF236B">
        <w:rPr>
          <w:rFonts w:ascii="Times New Roman" w:eastAsia="Times New Roman" w:hAnsi="Times New Roman" w:cs="Times New Roman"/>
          <w:sz w:val="24"/>
          <w:szCs w:val="24"/>
          <w:lang w:eastAsia="ru-RU"/>
        </w:rPr>
        <w:t>15 896 тыс.</w:t>
      </w:r>
      <w:r>
        <w:rPr>
          <w:rFonts w:ascii="Times New Roman" w:eastAsia="Times New Roman" w:hAnsi="Times New Roman" w:cs="Times New Roman"/>
          <w:sz w:val="24"/>
          <w:szCs w:val="24"/>
          <w:lang w:eastAsia="ru-RU"/>
        </w:rPr>
        <w:t xml:space="preserve"> руб</w:t>
      </w:r>
      <w:r w:rsidR="00BF236B">
        <w:rPr>
          <w:rFonts w:ascii="Times New Roman" w:eastAsia="Times New Roman" w:hAnsi="Times New Roman" w:cs="Times New Roman"/>
          <w:sz w:val="24"/>
          <w:szCs w:val="24"/>
          <w:lang w:eastAsia="ru-RU"/>
        </w:rPr>
        <w:t>.</w:t>
      </w:r>
      <w:r w:rsidRPr="00AF050F">
        <w:rPr>
          <w:rFonts w:ascii="Times New Roman" w:hAnsi="Times New Roman" w:cs="Times New Roman"/>
          <w:sz w:val="24"/>
          <w:szCs w:val="24"/>
        </w:rPr>
        <w:t xml:space="preserve">  в</w:t>
      </w:r>
      <w:r w:rsidR="00BF236B">
        <w:rPr>
          <w:rFonts w:ascii="Times New Roman" w:hAnsi="Times New Roman" w:cs="Times New Roman"/>
          <w:sz w:val="24"/>
          <w:szCs w:val="24"/>
        </w:rPr>
        <w:t xml:space="preserve"> балансе за </w:t>
      </w:r>
      <w:r w:rsidR="002139D0">
        <w:rPr>
          <w:rFonts w:ascii="Times New Roman" w:hAnsi="Times New Roman" w:cs="Times New Roman"/>
          <w:sz w:val="24"/>
          <w:szCs w:val="24"/>
        </w:rPr>
        <w:t xml:space="preserve"> 2022 год</w:t>
      </w:r>
      <w:r w:rsidR="00BF236B">
        <w:rPr>
          <w:rFonts w:ascii="Times New Roman" w:hAnsi="Times New Roman" w:cs="Times New Roman"/>
          <w:sz w:val="24"/>
          <w:szCs w:val="24"/>
        </w:rPr>
        <w:t>, разница составила 3394 тыс</w:t>
      </w:r>
      <w:proofErr w:type="gramStart"/>
      <w:r w:rsidR="00BF236B">
        <w:rPr>
          <w:rFonts w:ascii="Times New Roman" w:hAnsi="Times New Roman" w:cs="Times New Roman"/>
          <w:sz w:val="24"/>
          <w:szCs w:val="24"/>
        </w:rPr>
        <w:t>.р</w:t>
      </w:r>
      <w:proofErr w:type="gramEnd"/>
      <w:r w:rsidR="00BF236B">
        <w:rPr>
          <w:rFonts w:ascii="Times New Roman" w:hAnsi="Times New Roman" w:cs="Times New Roman"/>
          <w:sz w:val="24"/>
          <w:szCs w:val="24"/>
        </w:rPr>
        <w:t>уб.</w:t>
      </w:r>
    </w:p>
    <w:p w:rsidR="0052268C" w:rsidRPr="005233AE" w:rsidRDefault="00E23710" w:rsidP="001B197E">
      <w:pPr>
        <w:spacing w:after="0"/>
        <w:jc w:val="both"/>
        <w:rPr>
          <w:rFonts w:ascii="Times New Roman" w:hAnsi="Times New Roman" w:cs="Times New Roman"/>
          <w:b/>
          <w:kern w:val="24"/>
          <w:sz w:val="24"/>
          <w:szCs w:val="24"/>
        </w:rPr>
      </w:pPr>
      <w:r>
        <w:rPr>
          <w:rFonts w:ascii="Times New Roman" w:hAnsi="Times New Roman" w:cs="Times New Roman"/>
          <w:b/>
          <w:kern w:val="24"/>
          <w:sz w:val="24"/>
          <w:szCs w:val="24"/>
        </w:rPr>
        <w:t>3.10.</w:t>
      </w:r>
      <w:r w:rsidR="0052268C" w:rsidRPr="005233AE">
        <w:rPr>
          <w:rFonts w:ascii="Times New Roman" w:hAnsi="Times New Roman" w:cs="Times New Roman"/>
          <w:b/>
          <w:kern w:val="24"/>
          <w:sz w:val="24"/>
          <w:szCs w:val="24"/>
        </w:rPr>
        <w:t xml:space="preserve"> Кредиторская задолженность (стр.1520 Бухгалтерского баланса)</w:t>
      </w:r>
    </w:p>
    <w:p w:rsidR="0052268C" w:rsidRDefault="0052268C" w:rsidP="001B197E">
      <w:pPr>
        <w:spacing w:before="120" w:after="120"/>
        <w:ind w:firstLine="709"/>
        <w:jc w:val="both"/>
        <w:rPr>
          <w:rFonts w:ascii="Times New Roman" w:hAnsi="Times New Roman" w:cs="Times New Roman"/>
          <w:kern w:val="24"/>
          <w:sz w:val="24"/>
          <w:szCs w:val="24"/>
        </w:rPr>
      </w:pPr>
      <w:proofErr w:type="gramStart"/>
      <w:r w:rsidRPr="005233AE">
        <w:rPr>
          <w:rFonts w:ascii="Times New Roman" w:hAnsi="Times New Roman" w:cs="Times New Roman"/>
          <w:kern w:val="24"/>
          <w:sz w:val="24"/>
          <w:szCs w:val="24"/>
        </w:rPr>
        <w:t>Расшифровка кредиторской задолженности и ее движение приведены в таблиц</w:t>
      </w:r>
      <w:r w:rsidR="00AC0B8E">
        <w:rPr>
          <w:rFonts w:ascii="Times New Roman" w:hAnsi="Times New Roman" w:cs="Times New Roman"/>
          <w:kern w:val="24"/>
          <w:sz w:val="24"/>
          <w:szCs w:val="24"/>
        </w:rPr>
        <w:t>е 5.3</w:t>
      </w:r>
      <w:r w:rsidRPr="005233AE">
        <w:rPr>
          <w:rFonts w:ascii="Times New Roman" w:hAnsi="Times New Roman" w:cs="Times New Roman"/>
          <w:kern w:val="24"/>
          <w:sz w:val="24"/>
          <w:szCs w:val="24"/>
        </w:rPr>
        <w:t xml:space="preserve"> Пояснений к бухгалтерскому балансу и отчету о финансовых результатах.</w:t>
      </w:r>
      <w:proofErr w:type="gramEnd"/>
      <w:r w:rsidR="00AC0B8E">
        <w:rPr>
          <w:rFonts w:ascii="Times New Roman" w:hAnsi="Times New Roman" w:cs="Times New Roman"/>
          <w:kern w:val="24"/>
          <w:sz w:val="24"/>
          <w:szCs w:val="24"/>
        </w:rPr>
        <w:t xml:space="preserve"> Просроченная кредиторская задолженность у предприятия отсутствует.</w:t>
      </w:r>
    </w:p>
    <w:p w:rsidR="00E23710" w:rsidRDefault="00E23710" w:rsidP="001B197E">
      <w:pPr>
        <w:spacing w:before="120" w:after="120"/>
        <w:jc w:val="both"/>
        <w:rPr>
          <w:rFonts w:ascii="Times New Roman" w:hAnsi="Times New Roman" w:cs="Times New Roman"/>
          <w:b/>
          <w:kern w:val="24"/>
          <w:sz w:val="24"/>
          <w:szCs w:val="24"/>
        </w:rPr>
      </w:pPr>
      <w:r w:rsidRPr="00E23710">
        <w:rPr>
          <w:rFonts w:ascii="Times New Roman" w:hAnsi="Times New Roman" w:cs="Times New Roman"/>
          <w:b/>
          <w:kern w:val="24"/>
          <w:sz w:val="24"/>
          <w:szCs w:val="24"/>
        </w:rPr>
        <w:t>3.11. Оценочные обязательства</w:t>
      </w:r>
      <w:r>
        <w:rPr>
          <w:rFonts w:ascii="Times New Roman" w:hAnsi="Times New Roman" w:cs="Times New Roman"/>
          <w:b/>
          <w:kern w:val="24"/>
          <w:sz w:val="24"/>
          <w:szCs w:val="24"/>
        </w:rPr>
        <w:t xml:space="preserve"> </w:t>
      </w:r>
      <w:r w:rsidRPr="005233AE">
        <w:rPr>
          <w:rFonts w:ascii="Times New Roman" w:hAnsi="Times New Roman" w:cs="Times New Roman"/>
          <w:b/>
          <w:kern w:val="24"/>
          <w:sz w:val="24"/>
          <w:szCs w:val="24"/>
        </w:rPr>
        <w:t>(стр.15</w:t>
      </w:r>
      <w:r>
        <w:rPr>
          <w:rFonts w:ascii="Times New Roman" w:hAnsi="Times New Roman" w:cs="Times New Roman"/>
          <w:b/>
          <w:kern w:val="24"/>
          <w:sz w:val="24"/>
          <w:szCs w:val="24"/>
        </w:rPr>
        <w:t>4</w:t>
      </w:r>
      <w:r w:rsidRPr="005233AE">
        <w:rPr>
          <w:rFonts w:ascii="Times New Roman" w:hAnsi="Times New Roman" w:cs="Times New Roman"/>
          <w:b/>
          <w:kern w:val="24"/>
          <w:sz w:val="24"/>
          <w:szCs w:val="24"/>
        </w:rPr>
        <w:t>0 Бухгалтерского баланса)</w:t>
      </w:r>
    </w:p>
    <w:p w:rsidR="00E23710" w:rsidRPr="00E23710" w:rsidRDefault="00E23710" w:rsidP="001B197E">
      <w:pPr>
        <w:spacing w:after="120"/>
        <w:ind w:firstLine="709"/>
        <w:jc w:val="both"/>
        <w:rPr>
          <w:rFonts w:ascii="Times New Roman" w:eastAsia="Times New Roman" w:hAnsi="Times New Roman" w:cs="Times New Roman"/>
          <w:sz w:val="24"/>
          <w:szCs w:val="24"/>
          <w:lang w:eastAsia="ru-RU"/>
        </w:rPr>
      </w:pPr>
      <w:r w:rsidRPr="00E23710">
        <w:rPr>
          <w:rFonts w:ascii="Times New Roman" w:hAnsi="Times New Roman" w:cs="Times New Roman"/>
          <w:color w:val="000000"/>
          <w:sz w:val="24"/>
          <w:szCs w:val="24"/>
        </w:rPr>
        <w:t xml:space="preserve">По строке 1540 отражены оценочные обязательства  </w:t>
      </w:r>
      <w:r w:rsidR="009526D6">
        <w:rPr>
          <w:rFonts w:ascii="Times New Roman" w:hAnsi="Times New Roman" w:cs="Times New Roman"/>
          <w:color w:val="000000"/>
          <w:sz w:val="24"/>
          <w:szCs w:val="24"/>
        </w:rPr>
        <w:t>по вознаграждениям работникам (</w:t>
      </w:r>
      <w:r w:rsidRPr="00E23710">
        <w:rPr>
          <w:rFonts w:ascii="Times New Roman" w:hAnsi="Times New Roman" w:cs="Times New Roman"/>
          <w:color w:val="000000"/>
          <w:sz w:val="24"/>
          <w:szCs w:val="24"/>
        </w:rPr>
        <w:t>оплат</w:t>
      </w:r>
      <w:r w:rsidR="009526D6">
        <w:rPr>
          <w:rFonts w:ascii="Times New Roman" w:hAnsi="Times New Roman" w:cs="Times New Roman"/>
          <w:color w:val="000000"/>
          <w:sz w:val="24"/>
          <w:szCs w:val="24"/>
        </w:rPr>
        <w:t>а</w:t>
      </w:r>
      <w:r w:rsidRPr="00E23710">
        <w:rPr>
          <w:rFonts w:ascii="Times New Roman" w:hAnsi="Times New Roman" w:cs="Times New Roman"/>
          <w:color w:val="000000"/>
          <w:sz w:val="24"/>
          <w:szCs w:val="24"/>
        </w:rPr>
        <w:t xml:space="preserve"> отпусков</w:t>
      </w:r>
      <w:r w:rsidR="009526D6">
        <w:rPr>
          <w:rFonts w:ascii="Times New Roman" w:hAnsi="Times New Roman" w:cs="Times New Roman"/>
          <w:color w:val="000000"/>
          <w:sz w:val="24"/>
          <w:szCs w:val="24"/>
        </w:rPr>
        <w:t xml:space="preserve">, страховые взносы на отпускные) </w:t>
      </w:r>
      <w:r w:rsidRPr="00E23710">
        <w:rPr>
          <w:rFonts w:ascii="Times New Roman" w:hAnsi="Times New Roman" w:cs="Times New Roman"/>
          <w:color w:val="000000"/>
          <w:sz w:val="24"/>
          <w:szCs w:val="24"/>
        </w:rPr>
        <w:t xml:space="preserve"> в </w:t>
      </w:r>
      <w:r w:rsidRPr="00E23710">
        <w:rPr>
          <w:rFonts w:ascii="Times New Roman" w:hAnsi="Times New Roman" w:cs="Times New Roman"/>
          <w:sz w:val="24"/>
          <w:szCs w:val="24"/>
        </w:rPr>
        <w:t xml:space="preserve">сумме </w:t>
      </w:r>
      <w:r w:rsidR="002830B7">
        <w:rPr>
          <w:rFonts w:ascii="Times New Roman" w:eastAsia="Times New Roman" w:hAnsi="Times New Roman" w:cs="Times New Roman"/>
          <w:sz w:val="24"/>
          <w:szCs w:val="24"/>
          <w:lang w:eastAsia="ru-RU"/>
        </w:rPr>
        <w:t>7 393 327,44</w:t>
      </w:r>
      <w:r w:rsidR="009273C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рубл</w:t>
      </w:r>
      <w:r w:rsidR="002830B7">
        <w:rPr>
          <w:rFonts w:ascii="Times New Roman" w:eastAsia="Times New Roman" w:hAnsi="Times New Roman" w:cs="Times New Roman"/>
          <w:sz w:val="24"/>
          <w:szCs w:val="24"/>
          <w:lang w:eastAsia="ru-RU"/>
        </w:rPr>
        <w:t>ей</w:t>
      </w:r>
      <w:r w:rsidR="009526D6">
        <w:rPr>
          <w:rFonts w:ascii="Times New Roman" w:eastAsia="Times New Roman" w:hAnsi="Times New Roman" w:cs="Times New Roman"/>
          <w:sz w:val="24"/>
          <w:szCs w:val="24"/>
          <w:lang w:eastAsia="ru-RU"/>
        </w:rPr>
        <w:t>, отраженные на счете 96 «Резервы предстоящих расходов».</w:t>
      </w:r>
    </w:p>
    <w:p w:rsidR="00E23710" w:rsidRDefault="009273C4" w:rsidP="001B197E">
      <w:pPr>
        <w:pStyle w:val="aff0"/>
        <w:spacing w:before="75" w:beforeAutospacing="0" w:after="120" w:afterAutospacing="0" w:line="276" w:lineRule="auto"/>
        <w:ind w:firstLine="709"/>
        <w:jc w:val="both"/>
        <w:rPr>
          <w:color w:val="000000"/>
        </w:rPr>
      </w:pPr>
      <w:r>
        <w:rPr>
          <w:color w:val="000000"/>
        </w:rPr>
        <w:t>Оценочные обязательства</w:t>
      </w:r>
      <w:r w:rsidR="00E23710" w:rsidRPr="00E23710">
        <w:rPr>
          <w:color w:val="000000"/>
        </w:rPr>
        <w:t xml:space="preserve"> формируются автоматизированным способом </w:t>
      </w:r>
      <w:r>
        <w:rPr>
          <w:color w:val="000000"/>
        </w:rPr>
        <w:t>м</w:t>
      </w:r>
      <w:r w:rsidR="00E23710" w:rsidRPr="00E23710">
        <w:rPr>
          <w:color w:val="000000"/>
        </w:rPr>
        <w:t>етодом обязательств (МСФО) при помощи</w:t>
      </w:r>
      <w:r w:rsidR="00E23710" w:rsidRPr="00684352">
        <w:rPr>
          <w:color w:val="000000"/>
        </w:rPr>
        <w:t xml:space="preserve"> программы 1С ЗУП.</w:t>
      </w:r>
      <w:r>
        <w:rPr>
          <w:color w:val="000000"/>
        </w:rPr>
        <w:t xml:space="preserve"> </w:t>
      </w:r>
      <w:r w:rsidR="00E23710" w:rsidRPr="00684352">
        <w:rPr>
          <w:color w:val="000000"/>
        </w:rPr>
        <w:t>Переоценка</w:t>
      </w:r>
      <w:r w:rsidR="00AC0B8E">
        <w:rPr>
          <w:color w:val="000000"/>
        </w:rPr>
        <w:t>,</w:t>
      </w:r>
      <w:r w:rsidR="00E23710" w:rsidRPr="00684352">
        <w:rPr>
          <w:color w:val="000000"/>
        </w:rPr>
        <w:t xml:space="preserve"> излишне начисленных сумм обязательств</w:t>
      </w:r>
      <w:r w:rsidR="00AC0B8E">
        <w:rPr>
          <w:color w:val="000000"/>
        </w:rPr>
        <w:t>,</w:t>
      </w:r>
      <w:r w:rsidR="00E23710" w:rsidRPr="00684352">
        <w:rPr>
          <w:color w:val="000000"/>
        </w:rPr>
        <w:t xml:space="preserve"> производится ежемесячно.</w:t>
      </w:r>
    </w:p>
    <w:p w:rsidR="006D30AD" w:rsidRDefault="006D30AD" w:rsidP="0021034F">
      <w:pPr>
        <w:spacing w:before="120" w:after="120"/>
        <w:ind w:firstLine="709"/>
        <w:jc w:val="both"/>
        <w:rPr>
          <w:rFonts w:ascii="Times New Roman" w:hAnsi="Times New Roman" w:cs="Times New Roman"/>
          <w:kern w:val="24"/>
          <w:sz w:val="24"/>
          <w:szCs w:val="24"/>
        </w:rPr>
      </w:pPr>
    </w:p>
    <w:tbl>
      <w:tblPr>
        <w:tblW w:w="9511" w:type="dxa"/>
        <w:tblInd w:w="95" w:type="dxa"/>
        <w:shd w:val="clear" w:color="auto" w:fill="FFFFFF"/>
        <w:tblLayout w:type="fixed"/>
        <w:tblLook w:val="04A0"/>
      </w:tblPr>
      <w:tblGrid>
        <w:gridCol w:w="9511"/>
      </w:tblGrid>
      <w:tr w:rsidR="0052268C" w:rsidRPr="005233AE" w:rsidTr="005233AE">
        <w:trPr>
          <w:trHeight w:val="315"/>
        </w:trPr>
        <w:tc>
          <w:tcPr>
            <w:tcW w:w="9511" w:type="dxa"/>
            <w:tcBorders>
              <w:top w:val="nil"/>
              <w:left w:val="nil"/>
              <w:bottom w:val="nil"/>
              <w:right w:val="nil"/>
            </w:tcBorders>
            <w:shd w:val="clear" w:color="auto" w:fill="FFFFFF"/>
            <w:noWrap/>
            <w:hideMark/>
          </w:tcPr>
          <w:p w:rsidR="00AE551E" w:rsidRDefault="00B3604C" w:rsidP="00AE551E">
            <w:pPr>
              <w:pStyle w:val="ad"/>
              <w:numPr>
                <w:ilvl w:val="0"/>
                <w:numId w:val="1"/>
              </w:numPr>
              <w:spacing w:after="0"/>
              <w:ind w:left="0"/>
              <w:jc w:val="center"/>
              <w:rPr>
                <w:rFonts w:ascii="Times New Roman" w:hAnsi="Times New Roman" w:cs="Times New Roman"/>
                <w:b/>
                <w:kern w:val="24"/>
                <w:sz w:val="24"/>
                <w:szCs w:val="24"/>
              </w:rPr>
            </w:pPr>
            <w:r>
              <w:rPr>
                <w:rFonts w:ascii="Times New Roman" w:hAnsi="Times New Roman" w:cs="Times New Roman"/>
                <w:b/>
                <w:kern w:val="24"/>
                <w:sz w:val="24"/>
                <w:szCs w:val="24"/>
              </w:rPr>
              <w:t>Расшифровка доходов и расходов Отчета о финансовых результатах</w:t>
            </w:r>
          </w:p>
          <w:p w:rsidR="0052268C" w:rsidRPr="00B3604C" w:rsidRDefault="00B3604C" w:rsidP="00051BCC">
            <w:pPr>
              <w:pStyle w:val="ad"/>
              <w:spacing w:after="0"/>
              <w:ind w:left="0"/>
              <w:jc w:val="center"/>
              <w:rPr>
                <w:rFonts w:ascii="Times New Roman" w:hAnsi="Times New Roman" w:cs="Times New Roman"/>
                <w:b/>
                <w:kern w:val="24"/>
                <w:sz w:val="24"/>
                <w:szCs w:val="24"/>
              </w:rPr>
            </w:pPr>
            <w:r>
              <w:rPr>
                <w:rFonts w:ascii="Times New Roman" w:hAnsi="Times New Roman" w:cs="Times New Roman"/>
                <w:b/>
                <w:kern w:val="24"/>
                <w:sz w:val="24"/>
                <w:szCs w:val="24"/>
              </w:rPr>
              <w:t>2022 год</w:t>
            </w:r>
          </w:p>
        </w:tc>
      </w:tr>
    </w:tbl>
    <w:p w:rsidR="00415269" w:rsidRDefault="0052268C" w:rsidP="00AE551E">
      <w:pPr>
        <w:pStyle w:val="ad"/>
        <w:spacing w:before="120" w:after="120"/>
        <w:ind w:left="0" w:firstLine="709"/>
        <w:contextualSpacing w:val="0"/>
        <w:jc w:val="both"/>
        <w:rPr>
          <w:rFonts w:ascii="Times New Roman" w:hAnsi="Times New Roman" w:cs="Times New Roman"/>
          <w:kern w:val="24"/>
          <w:sz w:val="24"/>
          <w:szCs w:val="24"/>
        </w:rPr>
      </w:pPr>
      <w:r w:rsidRPr="0021034F">
        <w:rPr>
          <w:rFonts w:ascii="Times New Roman" w:hAnsi="Times New Roman" w:cs="Times New Roman"/>
          <w:kern w:val="24"/>
          <w:sz w:val="24"/>
          <w:szCs w:val="24"/>
        </w:rPr>
        <w:t xml:space="preserve">Расшифровка </w:t>
      </w:r>
      <w:r w:rsidR="00415269">
        <w:rPr>
          <w:rFonts w:ascii="Times New Roman" w:hAnsi="Times New Roman" w:cs="Times New Roman"/>
          <w:kern w:val="24"/>
          <w:sz w:val="24"/>
          <w:szCs w:val="24"/>
        </w:rPr>
        <w:t xml:space="preserve">затрат </w:t>
      </w:r>
      <w:r w:rsidRPr="0021034F">
        <w:rPr>
          <w:rFonts w:ascii="Times New Roman" w:hAnsi="Times New Roman" w:cs="Times New Roman"/>
          <w:kern w:val="24"/>
          <w:sz w:val="24"/>
          <w:szCs w:val="24"/>
        </w:rPr>
        <w:t xml:space="preserve">по элементам приведена в таблице 6 </w:t>
      </w:r>
      <w:r w:rsidR="00415269">
        <w:rPr>
          <w:rFonts w:ascii="Times New Roman" w:hAnsi="Times New Roman" w:cs="Times New Roman"/>
          <w:kern w:val="24"/>
          <w:sz w:val="24"/>
          <w:szCs w:val="24"/>
        </w:rPr>
        <w:t xml:space="preserve">«Затраты на производство» </w:t>
      </w:r>
      <w:r w:rsidRPr="0021034F">
        <w:rPr>
          <w:rFonts w:ascii="Times New Roman" w:hAnsi="Times New Roman" w:cs="Times New Roman"/>
          <w:kern w:val="24"/>
          <w:sz w:val="24"/>
          <w:szCs w:val="24"/>
        </w:rPr>
        <w:t>Пояснений к бухгалтерскому балансу и отчету о финансовых результатах.</w:t>
      </w:r>
      <w:r w:rsidR="00415269">
        <w:rPr>
          <w:rFonts w:ascii="Times New Roman" w:hAnsi="Times New Roman" w:cs="Times New Roman"/>
          <w:kern w:val="24"/>
          <w:sz w:val="24"/>
          <w:szCs w:val="24"/>
        </w:rPr>
        <w:t xml:space="preserve"> </w:t>
      </w:r>
    </w:p>
    <w:p w:rsidR="00415269" w:rsidRDefault="00415269" w:rsidP="00AE551E">
      <w:pPr>
        <w:pStyle w:val="ad"/>
        <w:spacing w:before="120" w:after="12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И</w:t>
      </w:r>
      <w:r w:rsidRPr="00415269">
        <w:rPr>
          <w:rFonts w:ascii="Times New Roman" w:hAnsi="Times New Roman" w:cs="Times New Roman"/>
          <w:sz w:val="24"/>
          <w:szCs w:val="24"/>
        </w:rPr>
        <w:t xml:space="preserve">тоговым показателем </w:t>
      </w:r>
      <w:r>
        <w:rPr>
          <w:rFonts w:ascii="Times New Roman" w:hAnsi="Times New Roman" w:cs="Times New Roman"/>
          <w:sz w:val="24"/>
          <w:szCs w:val="24"/>
        </w:rPr>
        <w:t xml:space="preserve">таблицы </w:t>
      </w:r>
      <w:r w:rsidRPr="00415269">
        <w:rPr>
          <w:rFonts w:ascii="Times New Roman" w:hAnsi="Times New Roman" w:cs="Times New Roman"/>
          <w:sz w:val="24"/>
          <w:szCs w:val="24"/>
        </w:rPr>
        <w:t xml:space="preserve">является сумма расходов </w:t>
      </w:r>
      <w:r>
        <w:rPr>
          <w:rFonts w:ascii="Times New Roman" w:hAnsi="Times New Roman" w:cs="Times New Roman"/>
          <w:sz w:val="24"/>
          <w:szCs w:val="24"/>
        </w:rPr>
        <w:t xml:space="preserve">предприятия </w:t>
      </w:r>
      <w:r w:rsidRPr="00415269">
        <w:rPr>
          <w:rFonts w:ascii="Times New Roman" w:hAnsi="Times New Roman" w:cs="Times New Roman"/>
          <w:sz w:val="24"/>
          <w:szCs w:val="24"/>
        </w:rPr>
        <w:t>по обычным видам деятельности</w:t>
      </w:r>
      <w:r>
        <w:rPr>
          <w:rFonts w:ascii="Times New Roman" w:hAnsi="Times New Roman" w:cs="Times New Roman"/>
          <w:sz w:val="24"/>
          <w:szCs w:val="24"/>
        </w:rPr>
        <w:t xml:space="preserve">, т.е. </w:t>
      </w:r>
      <w:r w:rsidRPr="00415269">
        <w:rPr>
          <w:rFonts w:ascii="Times New Roman" w:hAnsi="Times New Roman" w:cs="Times New Roman"/>
          <w:sz w:val="24"/>
          <w:szCs w:val="24"/>
        </w:rPr>
        <w:t>таблица раскрывает показатели ст</w:t>
      </w:r>
      <w:r>
        <w:rPr>
          <w:rFonts w:ascii="Times New Roman" w:hAnsi="Times New Roman" w:cs="Times New Roman"/>
          <w:sz w:val="24"/>
          <w:szCs w:val="24"/>
        </w:rPr>
        <w:t xml:space="preserve">рок 2120 "Себестоимость продаж" </w:t>
      </w:r>
      <w:r w:rsidRPr="00415269">
        <w:rPr>
          <w:rFonts w:ascii="Times New Roman" w:hAnsi="Times New Roman" w:cs="Times New Roman"/>
          <w:sz w:val="24"/>
          <w:szCs w:val="24"/>
        </w:rPr>
        <w:t>и 2220 "Управленческие расходы" Отчета о финансовых результатах.</w:t>
      </w:r>
    </w:p>
    <w:p w:rsidR="00794151" w:rsidRPr="004B6991" w:rsidRDefault="00794151" w:rsidP="00AE551E">
      <w:pPr>
        <w:pStyle w:val="ad"/>
        <w:spacing w:before="120" w:after="120"/>
        <w:ind w:left="0" w:firstLine="709"/>
        <w:contextualSpacing w:val="0"/>
        <w:jc w:val="both"/>
        <w:rPr>
          <w:rFonts w:ascii="Times New Roman" w:hAnsi="Times New Roman" w:cs="Times New Roman"/>
          <w:sz w:val="24"/>
          <w:szCs w:val="24"/>
        </w:rPr>
      </w:pPr>
    </w:p>
    <w:tbl>
      <w:tblPr>
        <w:tblW w:w="9060" w:type="dxa"/>
        <w:tblInd w:w="95" w:type="dxa"/>
        <w:tblLook w:val="04A0"/>
      </w:tblPr>
      <w:tblGrid>
        <w:gridCol w:w="6220"/>
        <w:gridCol w:w="2840"/>
      </w:tblGrid>
      <w:tr w:rsidR="00996952" w:rsidRPr="00996952" w:rsidTr="00996952">
        <w:trPr>
          <w:trHeight w:val="315"/>
        </w:trPr>
        <w:tc>
          <w:tcPr>
            <w:tcW w:w="6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96952" w:rsidRPr="00996952" w:rsidRDefault="00996952" w:rsidP="00996952">
            <w:pPr>
              <w:spacing w:after="0" w:line="240" w:lineRule="auto"/>
              <w:jc w:val="center"/>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lastRenderedPageBreak/>
              <w:t>Вид деятельности</w:t>
            </w:r>
          </w:p>
        </w:tc>
        <w:tc>
          <w:tcPr>
            <w:tcW w:w="2840" w:type="dxa"/>
            <w:tcBorders>
              <w:top w:val="single" w:sz="4" w:space="0" w:color="auto"/>
              <w:left w:val="nil"/>
              <w:bottom w:val="single" w:sz="4" w:space="0" w:color="auto"/>
              <w:right w:val="single" w:sz="4" w:space="0" w:color="auto"/>
            </w:tcBorders>
            <w:shd w:val="clear" w:color="auto" w:fill="D9D9D9" w:themeFill="background1" w:themeFillShade="D9"/>
            <w:hideMark/>
          </w:tcPr>
          <w:p w:rsidR="00996952" w:rsidRPr="00996952" w:rsidRDefault="00996952" w:rsidP="00996952">
            <w:pPr>
              <w:spacing w:after="0" w:line="240" w:lineRule="auto"/>
              <w:jc w:val="center"/>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Сумма, руб.</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Выручка (строка 2110 формы)</w:t>
            </w:r>
          </w:p>
        </w:tc>
        <w:tc>
          <w:tcPr>
            <w:tcW w:w="2840" w:type="dxa"/>
            <w:tcBorders>
              <w:top w:val="nil"/>
              <w:left w:val="nil"/>
              <w:bottom w:val="single" w:sz="4" w:space="0" w:color="auto"/>
              <w:right w:val="single" w:sz="4" w:space="0" w:color="auto"/>
            </w:tcBorders>
            <w:shd w:val="clear" w:color="auto" w:fill="D9D9D9" w:themeFill="background1" w:themeFillShade="D9"/>
            <w:noWrap/>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359 471 202,05</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Внутригородские перевозки</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284 290 571,33</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Пригородные перевозки</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56 822 521,84</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Междугородние перевозки</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318 147,93</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Хоздоговорные перевозки</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8 595 559,34</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Хоздоговорные перевозки (муниципальный контракт)</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6 575 148,00</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Технический осмотр автомобилей</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680 537,75</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Медосмотры водителей</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410 937,50</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Агентское вознаграждение</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583 977,48</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Реклама на автобусах</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80 416,66</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Аренда жилых помещений</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29 484,32</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Аренда помещений ТЭА ул</w:t>
            </w:r>
            <w:proofErr w:type="gramStart"/>
            <w:r w:rsidRPr="00996952">
              <w:rPr>
                <w:rFonts w:ascii="Times New Roman" w:eastAsia="Times New Roman" w:hAnsi="Times New Roman" w:cs="Times New Roman"/>
                <w:color w:val="000000"/>
                <w:sz w:val="24"/>
                <w:szCs w:val="24"/>
                <w:lang w:eastAsia="ru-RU"/>
              </w:rPr>
              <w:t>.С</w:t>
            </w:r>
            <w:proofErr w:type="gramEnd"/>
            <w:r w:rsidRPr="00996952">
              <w:rPr>
                <w:rFonts w:ascii="Times New Roman" w:eastAsia="Times New Roman" w:hAnsi="Times New Roman" w:cs="Times New Roman"/>
                <w:color w:val="000000"/>
                <w:sz w:val="24"/>
                <w:szCs w:val="24"/>
                <w:lang w:eastAsia="ru-RU"/>
              </w:rPr>
              <w:t>оветской Армии дом 8</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825 092,03</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Аренда помещений ул</w:t>
            </w:r>
            <w:proofErr w:type="gramStart"/>
            <w:r w:rsidRPr="00996952">
              <w:rPr>
                <w:rFonts w:ascii="Times New Roman" w:eastAsia="Times New Roman" w:hAnsi="Times New Roman" w:cs="Times New Roman"/>
                <w:color w:val="000000"/>
                <w:sz w:val="24"/>
                <w:szCs w:val="24"/>
                <w:lang w:eastAsia="ru-RU"/>
              </w:rPr>
              <w:t>.Т</w:t>
            </w:r>
            <w:proofErr w:type="gramEnd"/>
            <w:r w:rsidRPr="00996952">
              <w:rPr>
                <w:rFonts w:ascii="Times New Roman" w:eastAsia="Times New Roman" w:hAnsi="Times New Roman" w:cs="Times New Roman"/>
                <w:color w:val="000000"/>
                <w:sz w:val="24"/>
                <w:szCs w:val="24"/>
                <w:lang w:eastAsia="ru-RU"/>
              </w:rPr>
              <w:t>олстова 4</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71 713,84</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Ремонт автотранспортных средств</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107 702,29</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Прочая </w:t>
            </w:r>
            <w:proofErr w:type="gramStart"/>
            <w:r w:rsidRPr="00996952">
              <w:rPr>
                <w:rFonts w:ascii="Times New Roman" w:eastAsia="Times New Roman" w:hAnsi="Times New Roman" w:cs="Times New Roman"/>
                <w:color w:val="000000"/>
                <w:sz w:val="24"/>
                <w:szCs w:val="24"/>
                <w:lang w:eastAsia="ru-RU"/>
              </w:rPr>
              <w:t>реализация</w:t>
            </w:r>
            <w:proofErr w:type="gramEnd"/>
            <w:r w:rsidRPr="00996952">
              <w:rPr>
                <w:rFonts w:ascii="Times New Roman" w:eastAsia="Times New Roman" w:hAnsi="Times New Roman" w:cs="Times New Roman"/>
                <w:color w:val="000000"/>
                <w:sz w:val="24"/>
                <w:szCs w:val="24"/>
                <w:lang w:eastAsia="ru-RU"/>
              </w:rPr>
              <w:t xml:space="preserve"> облачаемая НДС</w:t>
            </w:r>
          </w:p>
        </w:tc>
        <w:tc>
          <w:tcPr>
            <w:tcW w:w="2840" w:type="dxa"/>
            <w:tcBorders>
              <w:top w:val="nil"/>
              <w:left w:val="nil"/>
              <w:bottom w:val="single" w:sz="4" w:space="0" w:color="auto"/>
              <w:right w:val="single" w:sz="4" w:space="0" w:color="auto"/>
            </w:tcBorders>
            <w:shd w:val="clear" w:color="auto" w:fill="auto"/>
            <w:noWrap/>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79 391,74</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D8D8D8"/>
            <w:noWrap/>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Себестоимость продаж (строка 2110 формы)</w:t>
            </w:r>
          </w:p>
        </w:tc>
        <w:tc>
          <w:tcPr>
            <w:tcW w:w="2840" w:type="dxa"/>
            <w:tcBorders>
              <w:top w:val="nil"/>
              <w:left w:val="nil"/>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(384 659 855,98</w:t>
            </w:r>
            <w:proofErr w:type="gramStart"/>
            <w:r w:rsidRPr="00996952">
              <w:rPr>
                <w:rFonts w:ascii="Times New Roman" w:eastAsia="Times New Roman" w:hAnsi="Times New Roman" w:cs="Times New Roman"/>
                <w:bCs/>
                <w:color w:val="000000"/>
                <w:sz w:val="24"/>
                <w:szCs w:val="24"/>
                <w:lang w:eastAsia="ru-RU"/>
              </w:rPr>
              <w:t xml:space="preserve"> )</w:t>
            </w:r>
            <w:proofErr w:type="gramEnd"/>
            <w:r w:rsidRPr="00996952">
              <w:rPr>
                <w:rFonts w:ascii="Times New Roman" w:eastAsia="Times New Roman" w:hAnsi="Times New Roman" w:cs="Times New Roman"/>
                <w:bCs/>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Внутригородские перевозки</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(293 966 902,83</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Пригородные перевозки</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(68 453 750,19</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Междугородние перевозки</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(2 178 715,54</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Хоздоговорные перевозки</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(9 778 155,41</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Хоздоговорные перевозки (муниципальный контракт)</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(9 095 424,87</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Технический осмотр автомобилей</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(1 039 629,22</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Медосмотры водителей</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(17 944,67</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Агентское вознаграждение</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(24 517,24</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Реклама на автобусах</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(1 178,81</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Аренда жилых помещений</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(1 051,40</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Аренда помещений ТЭА ул</w:t>
            </w:r>
            <w:proofErr w:type="gramStart"/>
            <w:r w:rsidRPr="00996952">
              <w:rPr>
                <w:rFonts w:ascii="Times New Roman" w:eastAsia="Times New Roman" w:hAnsi="Times New Roman" w:cs="Times New Roman"/>
                <w:color w:val="000000"/>
                <w:sz w:val="24"/>
                <w:szCs w:val="24"/>
                <w:lang w:eastAsia="ru-RU"/>
              </w:rPr>
              <w:t>.С</w:t>
            </w:r>
            <w:proofErr w:type="gramEnd"/>
            <w:r w:rsidRPr="00996952">
              <w:rPr>
                <w:rFonts w:ascii="Times New Roman" w:eastAsia="Times New Roman" w:hAnsi="Times New Roman" w:cs="Times New Roman"/>
                <w:color w:val="000000"/>
                <w:sz w:val="24"/>
                <w:szCs w:val="24"/>
                <w:lang w:eastAsia="ru-RU"/>
              </w:rPr>
              <w:t>оветской Армии дом 8</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(48 881,66</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Аренда помещений ул</w:t>
            </w:r>
            <w:proofErr w:type="gramStart"/>
            <w:r w:rsidRPr="00996952">
              <w:rPr>
                <w:rFonts w:ascii="Times New Roman" w:eastAsia="Times New Roman" w:hAnsi="Times New Roman" w:cs="Times New Roman"/>
                <w:color w:val="000000"/>
                <w:sz w:val="24"/>
                <w:szCs w:val="24"/>
                <w:lang w:eastAsia="ru-RU"/>
              </w:rPr>
              <w:t>.Т</w:t>
            </w:r>
            <w:proofErr w:type="gramEnd"/>
            <w:r w:rsidRPr="00996952">
              <w:rPr>
                <w:rFonts w:ascii="Times New Roman" w:eastAsia="Times New Roman" w:hAnsi="Times New Roman" w:cs="Times New Roman"/>
                <w:color w:val="000000"/>
                <w:sz w:val="24"/>
                <w:szCs w:val="24"/>
                <w:lang w:eastAsia="ru-RU"/>
              </w:rPr>
              <w:t>олстова 4</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(5 422,53</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Ремонт автотранспортных средств</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(47 204,33</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Прочая </w:t>
            </w:r>
            <w:proofErr w:type="gramStart"/>
            <w:r w:rsidRPr="00996952">
              <w:rPr>
                <w:rFonts w:ascii="Times New Roman" w:eastAsia="Times New Roman" w:hAnsi="Times New Roman" w:cs="Times New Roman"/>
                <w:color w:val="000000"/>
                <w:sz w:val="24"/>
                <w:szCs w:val="24"/>
                <w:lang w:eastAsia="ru-RU"/>
              </w:rPr>
              <w:t>реализация</w:t>
            </w:r>
            <w:proofErr w:type="gramEnd"/>
            <w:r w:rsidRPr="00996952">
              <w:rPr>
                <w:rFonts w:ascii="Times New Roman" w:eastAsia="Times New Roman" w:hAnsi="Times New Roman" w:cs="Times New Roman"/>
                <w:color w:val="000000"/>
                <w:sz w:val="24"/>
                <w:szCs w:val="24"/>
                <w:lang w:eastAsia="ru-RU"/>
              </w:rPr>
              <w:t xml:space="preserve"> облачаемая НДС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(1 077,28</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Валовая прибыль (убыток) (строка 2100 формы)</w:t>
            </w:r>
          </w:p>
        </w:tc>
        <w:tc>
          <w:tcPr>
            <w:tcW w:w="2840" w:type="dxa"/>
            <w:tcBorders>
              <w:top w:val="nil"/>
              <w:left w:val="nil"/>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(25 188 653,93</w:t>
            </w:r>
            <w:proofErr w:type="gramStart"/>
            <w:r w:rsidRPr="00996952">
              <w:rPr>
                <w:rFonts w:ascii="Times New Roman" w:eastAsia="Times New Roman" w:hAnsi="Times New Roman" w:cs="Times New Roman"/>
                <w:bCs/>
                <w:color w:val="000000"/>
                <w:sz w:val="24"/>
                <w:szCs w:val="24"/>
                <w:lang w:eastAsia="ru-RU"/>
              </w:rPr>
              <w:t xml:space="preserve"> )</w:t>
            </w:r>
            <w:proofErr w:type="gramEnd"/>
            <w:r w:rsidRPr="00996952">
              <w:rPr>
                <w:rFonts w:ascii="Times New Roman" w:eastAsia="Times New Roman" w:hAnsi="Times New Roman" w:cs="Times New Roman"/>
                <w:bCs/>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Управленческие расходы (строка 2220 формы)</w:t>
            </w:r>
          </w:p>
        </w:tc>
        <w:tc>
          <w:tcPr>
            <w:tcW w:w="2840" w:type="dxa"/>
            <w:tcBorders>
              <w:top w:val="nil"/>
              <w:left w:val="nil"/>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(20 387 141,26</w:t>
            </w:r>
            <w:proofErr w:type="gramStart"/>
            <w:r w:rsidRPr="00996952">
              <w:rPr>
                <w:rFonts w:ascii="Times New Roman" w:eastAsia="Times New Roman" w:hAnsi="Times New Roman" w:cs="Times New Roman"/>
                <w:bCs/>
                <w:color w:val="000000"/>
                <w:sz w:val="24"/>
                <w:szCs w:val="24"/>
                <w:lang w:eastAsia="ru-RU"/>
              </w:rPr>
              <w:t xml:space="preserve"> )</w:t>
            </w:r>
            <w:proofErr w:type="gramEnd"/>
            <w:r w:rsidRPr="00996952">
              <w:rPr>
                <w:rFonts w:ascii="Times New Roman" w:eastAsia="Times New Roman" w:hAnsi="Times New Roman" w:cs="Times New Roman"/>
                <w:bCs/>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Оплата труда</w:t>
            </w:r>
          </w:p>
        </w:tc>
        <w:tc>
          <w:tcPr>
            <w:tcW w:w="2840" w:type="dxa"/>
            <w:tcBorders>
              <w:top w:val="nil"/>
              <w:left w:val="nil"/>
              <w:bottom w:val="single" w:sz="4" w:space="0" w:color="auto"/>
              <w:right w:val="single" w:sz="4" w:space="0" w:color="auto"/>
            </w:tcBorders>
            <w:shd w:val="clear" w:color="auto" w:fill="auto"/>
            <w:noWrap/>
            <w:vAlign w:val="bottom"/>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(12 961 318,81</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Страховые взносы</w:t>
            </w:r>
          </w:p>
        </w:tc>
        <w:tc>
          <w:tcPr>
            <w:tcW w:w="2840" w:type="dxa"/>
            <w:tcBorders>
              <w:top w:val="nil"/>
              <w:left w:val="nil"/>
              <w:bottom w:val="single" w:sz="4" w:space="0" w:color="auto"/>
              <w:right w:val="single" w:sz="4" w:space="0" w:color="auto"/>
            </w:tcBorders>
            <w:shd w:val="clear" w:color="auto" w:fill="auto"/>
            <w:noWrap/>
            <w:vAlign w:val="bottom"/>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(3 962 763,49</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vAlign w:val="bottom"/>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Налоги и сборы</w:t>
            </w:r>
          </w:p>
        </w:tc>
        <w:tc>
          <w:tcPr>
            <w:tcW w:w="2840" w:type="dxa"/>
            <w:tcBorders>
              <w:top w:val="nil"/>
              <w:left w:val="nil"/>
              <w:bottom w:val="single" w:sz="4" w:space="0" w:color="auto"/>
              <w:right w:val="single" w:sz="4" w:space="0" w:color="auto"/>
            </w:tcBorders>
            <w:shd w:val="clear" w:color="auto" w:fill="auto"/>
            <w:noWrap/>
            <w:vAlign w:val="bottom"/>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(1 718 618,05</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noWrap/>
            <w:vAlign w:val="bottom"/>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Прочие расходы</w:t>
            </w:r>
          </w:p>
        </w:tc>
        <w:tc>
          <w:tcPr>
            <w:tcW w:w="2840" w:type="dxa"/>
            <w:tcBorders>
              <w:top w:val="nil"/>
              <w:left w:val="nil"/>
              <w:bottom w:val="single" w:sz="4" w:space="0" w:color="auto"/>
              <w:right w:val="single" w:sz="4" w:space="0" w:color="auto"/>
            </w:tcBorders>
            <w:shd w:val="clear" w:color="auto" w:fill="auto"/>
            <w:noWrap/>
            <w:vAlign w:val="bottom"/>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(1 744 440,91</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Прибыль (убыток) от продаж (строка 2200 формы)</w:t>
            </w:r>
          </w:p>
        </w:tc>
        <w:tc>
          <w:tcPr>
            <w:tcW w:w="2840" w:type="dxa"/>
            <w:tcBorders>
              <w:top w:val="nil"/>
              <w:left w:val="nil"/>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(45 575 795,19</w:t>
            </w:r>
            <w:proofErr w:type="gramStart"/>
            <w:r w:rsidRPr="00996952">
              <w:rPr>
                <w:rFonts w:ascii="Times New Roman" w:eastAsia="Times New Roman" w:hAnsi="Times New Roman" w:cs="Times New Roman"/>
                <w:bCs/>
                <w:color w:val="000000"/>
                <w:sz w:val="24"/>
                <w:szCs w:val="24"/>
                <w:lang w:eastAsia="ru-RU"/>
              </w:rPr>
              <w:t xml:space="preserve"> )</w:t>
            </w:r>
            <w:proofErr w:type="gramEnd"/>
            <w:r w:rsidRPr="00996952">
              <w:rPr>
                <w:rFonts w:ascii="Times New Roman" w:eastAsia="Times New Roman" w:hAnsi="Times New Roman" w:cs="Times New Roman"/>
                <w:bCs/>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Прочие доходы (строка 2340 формы)</w:t>
            </w:r>
          </w:p>
        </w:tc>
        <w:tc>
          <w:tcPr>
            <w:tcW w:w="2840" w:type="dxa"/>
            <w:tcBorders>
              <w:top w:val="nil"/>
              <w:left w:val="nil"/>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 xml:space="preserve">14 020 792,72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Бюджетная субсидия по марш.522, 193, 119</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7 969 290,56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Бюджетная субсидия ФЗ</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412 993,31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Бюджетная субсидия ФСС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261 301,50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Возмещение материального ущерба</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105 576,49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Выбытие имущества полученного в </w:t>
            </w:r>
            <w:proofErr w:type="spellStart"/>
            <w:r w:rsidRPr="00996952">
              <w:rPr>
                <w:rFonts w:ascii="Times New Roman" w:eastAsia="Times New Roman" w:hAnsi="Times New Roman" w:cs="Times New Roman"/>
                <w:color w:val="000000"/>
                <w:sz w:val="24"/>
                <w:szCs w:val="24"/>
                <w:lang w:eastAsia="ru-RU"/>
              </w:rPr>
              <w:t>хозведение</w:t>
            </w:r>
            <w:proofErr w:type="spellEnd"/>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1 847,66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Выплаты по ДТП</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377 670,00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Доходы от размещения денежных средств</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7,87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lastRenderedPageBreak/>
              <w:t>Ликвидация основных средств</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500 216,50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Оприходование излишков по кассам</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1 262,00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Оценочные обязательства по предстоящим отпускам</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82 727,46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Прочие </w:t>
            </w:r>
            <w:proofErr w:type="spellStart"/>
            <w:r w:rsidRPr="00996952">
              <w:rPr>
                <w:rFonts w:ascii="Times New Roman" w:eastAsia="Times New Roman" w:hAnsi="Times New Roman" w:cs="Times New Roman"/>
                <w:color w:val="000000"/>
                <w:sz w:val="24"/>
                <w:szCs w:val="24"/>
                <w:lang w:eastAsia="ru-RU"/>
              </w:rPr>
              <w:t>внереализационные</w:t>
            </w:r>
            <w:proofErr w:type="spellEnd"/>
            <w:r w:rsidRPr="00996952">
              <w:rPr>
                <w:rFonts w:ascii="Times New Roman" w:eastAsia="Times New Roman" w:hAnsi="Times New Roman" w:cs="Times New Roman"/>
                <w:color w:val="000000"/>
                <w:sz w:val="24"/>
                <w:szCs w:val="24"/>
                <w:lang w:eastAsia="ru-RU"/>
              </w:rPr>
              <w:t xml:space="preserve"> доходы без НДС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235 479,58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Прочие доходы</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271 922,70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Реализация металлолома</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123 602,50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Реализация основных средств без НДС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293 500,00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Реализация прочего имущества (материалов) без НДС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440 005,67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Резервы по сомнительным долгам</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906 546,26  </w:t>
            </w:r>
          </w:p>
        </w:tc>
      </w:tr>
      <w:tr w:rsidR="00996952" w:rsidRPr="00996952" w:rsidTr="00996952">
        <w:trPr>
          <w:trHeight w:val="630"/>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Штрафы, пени, неустойки за нарушение условий договоров</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2 036 842,66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Прочие расходы (строка 2350 формы)</w:t>
            </w:r>
          </w:p>
        </w:tc>
        <w:tc>
          <w:tcPr>
            <w:tcW w:w="2840" w:type="dxa"/>
            <w:tcBorders>
              <w:top w:val="nil"/>
              <w:left w:val="nil"/>
              <w:bottom w:val="single" w:sz="4" w:space="0" w:color="auto"/>
              <w:right w:val="single" w:sz="4" w:space="0" w:color="auto"/>
            </w:tcBorders>
            <w:shd w:val="clear" w:color="000000" w:fill="D8D8D8"/>
            <w:noWrap/>
            <w:vAlign w:val="bottom"/>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(3 938 761,31</w:t>
            </w:r>
            <w:proofErr w:type="gramStart"/>
            <w:r w:rsidRPr="00996952">
              <w:rPr>
                <w:rFonts w:ascii="Times New Roman" w:eastAsia="Times New Roman" w:hAnsi="Times New Roman" w:cs="Times New Roman"/>
                <w:bCs/>
                <w:color w:val="000000"/>
                <w:sz w:val="24"/>
                <w:szCs w:val="24"/>
                <w:lang w:eastAsia="ru-RU"/>
              </w:rPr>
              <w:t xml:space="preserve"> )</w:t>
            </w:r>
            <w:proofErr w:type="gramEnd"/>
            <w:r w:rsidRPr="00996952">
              <w:rPr>
                <w:rFonts w:ascii="Times New Roman" w:eastAsia="Times New Roman" w:hAnsi="Times New Roman" w:cs="Times New Roman"/>
                <w:bCs/>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FFFFFF"/>
            <w:noWrap/>
            <w:vAlign w:val="bottom"/>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Возврат бюджетной субсидии</w:t>
            </w:r>
          </w:p>
        </w:tc>
        <w:tc>
          <w:tcPr>
            <w:tcW w:w="2840" w:type="dxa"/>
            <w:tcBorders>
              <w:top w:val="nil"/>
              <w:left w:val="nil"/>
              <w:bottom w:val="single" w:sz="4" w:space="0" w:color="auto"/>
              <w:right w:val="single" w:sz="4" w:space="0" w:color="auto"/>
            </w:tcBorders>
            <w:shd w:val="clear" w:color="000000" w:fill="FFFFFF"/>
            <w:noWrap/>
            <w:vAlign w:val="bottom"/>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(26 868,07</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000000" w:fill="FFFFFF"/>
            <w:noWrap/>
            <w:vAlign w:val="bottom"/>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Выбытие имущества полученного в </w:t>
            </w:r>
            <w:proofErr w:type="spellStart"/>
            <w:r w:rsidRPr="00996952">
              <w:rPr>
                <w:rFonts w:ascii="Times New Roman" w:eastAsia="Times New Roman" w:hAnsi="Times New Roman" w:cs="Times New Roman"/>
                <w:color w:val="000000"/>
                <w:sz w:val="24"/>
                <w:szCs w:val="24"/>
                <w:lang w:eastAsia="ru-RU"/>
              </w:rPr>
              <w:t>хозведение</w:t>
            </w:r>
            <w:proofErr w:type="spellEnd"/>
          </w:p>
        </w:tc>
        <w:tc>
          <w:tcPr>
            <w:tcW w:w="2840" w:type="dxa"/>
            <w:tcBorders>
              <w:top w:val="nil"/>
              <w:left w:val="nil"/>
              <w:bottom w:val="single" w:sz="4" w:space="0" w:color="auto"/>
              <w:right w:val="single" w:sz="4" w:space="0" w:color="auto"/>
            </w:tcBorders>
            <w:shd w:val="clear" w:color="000000" w:fill="FFFFFF"/>
            <w:noWrap/>
            <w:vAlign w:val="bottom"/>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(1 847,66</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Госпошлина за подачу искового заявления в суд</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(59 615,00</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Культурно-массовые мероприятия НЕ НУ</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(116 719,05</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Ликвидация основных средств без НДС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(1 034 191,73</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Материальная помощь НЕ НУ</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(122 296,03</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Организация питания НЕ НУ</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(31 169,00</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Премия за непроизводственную деятельность НЕ НУ</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(336 900,39</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Причитающиеся налоговые санкции</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(53,07</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Прочие </w:t>
            </w:r>
            <w:proofErr w:type="spellStart"/>
            <w:r w:rsidRPr="00996952">
              <w:rPr>
                <w:rFonts w:ascii="Times New Roman" w:eastAsia="Times New Roman" w:hAnsi="Times New Roman" w:cs="Times New Roman"/>
                <w:color w:val="000000"/>
                <w:sz w:val="24"/>
                <w:szCs w:val="24"/>
                <w:lang w:eastAsia="ru-RU"/>
              </w:rPr>
              <w:t>внереализационные</w:t>
            </w:r>
            <w:proofErr w:type="spellEnd"/>
            <w:r w:rsidRPr="00996952">
              <w:rPr>
                <w:rFonts w:ascii="Times New Roman" w:eastAsia="Times New Roman" w:hAnsi="Times New Roman" w:cs="Times New Roman"/>
                <w:color w:val="000000"/>
                <w:sz w:val="24"/>
                <w:szCs w:val="24"/>
                <w:lang w:eastAsia="ru-RU"/>
              </w:rPr>
              <w:t xml:space="preserve">  расходы</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(15 037,87</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 xml:space="preserve">Прочие </w:t>
            </w:r>
            <w:proofErr w:type="spellStart"/>
            <w:r w:rsidRPr="00996952">
              <w:rPr>
                <w:rFonts w:ascii="Times New Roman" w:eastAsia="Times New Roman" w:hAnsi="Times New Roman" w:cs="Times New Roman"/>
                <w:color w:val="000000"/>
                <w:sz w:val="24"/>
                <w:szCs w:val="24"/>
                <w:lang w:eastAsia="ru-RU"/>
              </w:rPr>
              <w:t>внереализационные</w:t>
            </w:r>
            <w:proofErr w:type="spellEnd"/>
            <w:r w:rsidRPr="00996952">
              <w:rPr>
                <w:rFonts w:ascii="Times New Roman" w:eastAsia="Times New Roman" w:hAnsi="Times New Roman" w:cs="Times New Roman"/>
                <w:color w:val="000000"/>
                <w:sz w:val="24"/>
                <w:szCs w:val="24"/>
                <w:lang w:eastAsia="ru-RU"/>
              </w:rPr>
              <w:t xml:space="preserve"> расходы НЕ НУ</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(20 250,04</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Расходы на услуги банков</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(1 053 135,20</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Реализация металлолома</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(123 602,50</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Реализация основных средств без НДС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(412 207,21</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Реализация прочего имущества (материалов) без НДС</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(477 649,27</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315"/>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Штрафы ГИБДД НЕ  НУ</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(64 750,00</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630"/>
        </w:trPr>
        <w:tc>
          <w:tcPr>
            <w:tcW w:w="6220" w:type="dxa"/>
            <w:tcBorders>
              <w:top w:val="nil"/>
              <w:left w:val="single" w:sz="4" w:space="0" w:color="auto"/>
              <w:bottom w:val="single" w:sz="4" w:space="0" w:color="auto"/>
              <w:right w:val="single" w:sz="4" w:space="0" w:color="auto"/>
            </w:tcBorders>
            <w:shd w:val="clear" w:color="auto" w:fill="auto"/>
            <w:hideMark/>
          </w:tcPr>
          <w:p w:rsidR="00996952" w:rsidRPr="00996952" w:rsidRDefault="00996952" w:rsidP="00996952">
            <w:pPr>
              <w:spacing w:after="0" w:line="240" w:lineRule="auto"/>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Списание НДС, не подтвержденного счетом-фактурой поставщика НЕ НУ</w:t>
            </w:r>
          </w:p>
        </w:tc>
        <w:tc>
          <w:tcPr>
            <w:tcW w:w="2840" w:type="dxa"/>
            <w:tcBorders>
              <w:top w:val="nil"/>
              <w:left w:val="nil"/>
              <w:bottom w:val="single" w:sz="4" w:space="0" w:color="auto"/>
              <w:right w:val="single" w:sz="4" w:space="0" w:color="auto"/>
            </w:tcBorders>
            <w:shd w:val="clear" w:color="auto" w:fill="auto"/>
            <w:hideMark/>
          </w:tcPr>
          <w:p w:rsidR="00996952" w:rsidRPr="00996952" w:rsidRDefault="00996952" w:rsidP="00996952">
            <w:pPr>
              <w:spacing w:after="0" w:line="240" w:lineRule="auto"/>
              <w:jc w:val="right"/>
              <w:rPr>
                <w:rFonts w:ascii="Times New Roman" w:eastAsia="Times New Roman" w:hAnsi="Times New Roman" w:cs="Times New Roman"/>
                <w:color w:val="000000"/>
                <w:sz w:val="24"/>
                <w:szCs w:val="24"/>
                <w:lang w:eastAsia="ru-RU"/>
              </w:rPr>
            </w:pPr>
            <w:r w:rsidRPr="00996952">
              <w:rPr>
                <w:rFonts w:ascii="Times New Roman" w:eastAsia="Times New Roman" w:hAnsi="Times New Roman" w:cs="Times New Roman"/>
                <w:color w:val="000000"/>
                <w:sz w:val="24"/>
                <w:szCs w:val="24"/>
                <w:lang w:eastAsia="ru-RU"/>
              </w:rPr>
              <w:t>(42 469,22</w:t>
            </w:r>
            <w:proofErr w:type="gramStart"/>
            <w:r w:rsidRPr="00996952">
              <w:rPr>
                <w:rFonts w:ascii="Times New Roman" w:eastAsia="Times New Roman" w:hAnsi="Times New Roman" w:cs="Times New Roman"/>
                <w:color w:val="000000"/>
                <w:sz w:val="24"/>
                <w:szCs w:val="24"/>
                <w:lang w:eastAsia="ru-RU"/>
              </w:rPr>
              <w:t xml:space="preserve"> )</w:t>
            </w:r>
            <w:proofErr w:type="gramEnd"/>
            <w:r w:rsidRPr="00996952">
              <w:rPr>
                <w:rFonts w:ascii="Times New Roman" w:eastAsia="Times New Roman" w:hAnsi="Times New Roman" w:cs="Times New Roman"/>
                <w:color w:val="000000"/>
                <w:sz w:val="24"/>
                <w:szCs w:val="24"/>
                <w:lang w:eastAsia="ru-RU"/>
              </w:rPr>
              <w:t xml:space="preserve"> </w:t>
            </w:r>
          </w:p>
        </w:tc>
      </w:tr>
      <w:tr w:rsidR="00996952" w:rsidRPr="00996952" w:rsidTr="00996952">
        <w:trPr>
          <w:trHeight w:val="630"/>
        </w:trPr>
        <w:tc>
          <w:tcPr>
            <w:tcW w:w="6220" w:type="dxa"/>
            <w:tcBorders>
              <w:top w:val="nil"/>
              <w:left w:val="single" w:sz="4" w:space="0" w:color="auto"/>
              <w:bottom w:val="single" w:sz="4" w:space="0" w:color="auto"/>
              <w:right w:val="single" w:sz="4" w:space="0" w:color="auto"/>
            </w:tcBorders>
            <w:shd w:val="clear" w:color="000000" w:fill="D8D8D8"/>
            <w:vAlign w:val="bottom"/>
            <w:hideMark/>
          </w:tcPr>
          <w:p w:rsidR="00996952" w:rsidRPr="00996952" w:rsidRDefault="00996952" w:rsidP="00996952">
            <w:pPr>
              <w:spacing w:after="0" w:line="240" w:lineRule="auto"/>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Прибыль (убыток) до налогообложения (строка 2300 формы)</w:t>
            </w:r>
          </w:p>
        </w:tc>
        <w:tc>
          <w:tcPr>
            <w:tcW w:w="2840" w:type="dxa"/>
            <w:tcBorders>
              <w:top w:val="nil"/>
              <w:left w:val="nil"/>
              <w:bottom w:val="single" w:sz="4" w:space="0" w:color="auto"/>
              <w:right w:val="single" w:sz="4" w:space="0" w:color="auto"/>
            </w:tcBorders>
            <w:shd w:val="clear" w:color="000000" w:fill="D8D8D8"/>
            <w:noWrap/>
            <w:vAlign w:val="center"/>
            <w:hideMark/>
          </w:tcPr>
          <w:p w:rsidR="00996952" w:rsidRPr="00996952" w:rsidRDefault="00996952" w:rsidP="00996952">
            <w:pPr>
              <w:spacing w:after="0" w:line="240" w:lineRule="auto"/>
              <w:jc w:val="right"/>
              <w:rPr>
                <w:rFonts w:ascii="Times New Roman" w:eastAsia="Times New Roman" w:hAnsi="Times New Roman" w:cs="Times New Roman"/>
                <w:bCs/>
                <w:color w:val="000000"/>
                <w:sz w:val="24"/>
                <w:szCs w:val="24"/>
                <w:lang w:eastAsia="ru-RU"/>
              </w:rPr>
            </w:pPr>
            <w:r w:rsidRPr="00996952">
              <w:rPr>
                <w:rFonts w:ascii="Times New Roman" w:eastAsia="Times New Roman" w:hAnsi="Times New Roman" w:cs="Times New Roman"/>
                <w:bCs/>
                <w:color w:val="000000"/>
                <w:sz w:val="24"/>
                <w:szCs w:val="24"/>
                <w:lang w:eastAsia="ru-RU"/>
              </w:rPr>
              <w:t>(35 493 763,78</w:t>
            </w:r>
            <w:proofErr w:type="gramStart"/>
            <w:r w:rsidRPr="00996952">
              <w:rPr>
                <w:rFonts w:ascii="Times New Roman" w:eastAsia="Times New Roman" w:hAnsi="Times New Roman" w:cs="Times New Roman"/>
                <w:bCs/>
                <w:color w:val="000000"/>
                <w:sz w:val="24"/>
                <w:szCs w:val="24"/>
                <w:lang w:eastAsia="ru-RU"/>
              </w:rPr>
              <w:t xml:space="preserve"> )</w:t>
            </w:r>
            <w:proofErr w:type="gramEnd"/>
            <w:r w:rsidRPr="00996952">
              <w:rPr>
                <w:rFonts w:ascii="Times New Roman" w:eastAsia="Times New Roman" w:hAnsi="Times New Roman" w:cs="Times New Roman"/>
                <w:bCs/>
                <w:color w:val="000000"/>
                <w:sz w:val="24"/>
                <w:szCs w:val="24"/>
                <w:lang w:eastAsia="ru-RU"/>
              </w:rPr>
              <w:t xml:space="preserve"> </w:t>
            </w:r>
          </w:p>
        </w:tc>
      </w:tr>
    </w:tbl>
    <w:p w:rsidR="00634424" w:rsidRDefault="00634424" w:rsidP="00AE551E">
      <w:pPr>
        <w:pStyle w:val="ad"/>
        <w:spacing w:before="120" w:after="120"/>
        <w:ind w:left="0" w:firstLine="709"/>
        <w:contextualSpacing w:val="0"/>
        <w:jc w:val="both"/>
        <w:rPr>
          <w:rFonts w:ascii="Times New Roman" w:hAnsi="Times New Roman" w:cs="Times New Roman"/>
          <w:sz w:val="24"/>
          <w:szCs w:val="24"/>
          <w:shd w:val="clear" w:color="auto" w:fill="FFFFFF"/>
        </w:rPr>
      </w:pPr>
    </w:p>
    <w:p w:rsidR="00634424" w:rsidRPr="00517B48" w:rsidRDefault="00634424" w:rsidP="00517B48">
      <w:pPr>
        <w:pStyle w:val="ad"/>
        <w:numPr>
          <w:ilvl w:val="0"/>
          <w:numId w:val="1"/>
        </w:numPr>
        <w:spacing w:before="120" w:after="120"/>
        <w:ind w:left="0" w:firstLine="851"/>
        <w:contextualSpacing w:val="0"/>
        <w:jc w:val="center"/>
        <w:rPr>
          <w:rFonts w:ascii="Times New Roman" w:hAnsi="Times New Roman" w:cs="Times New Roman"/>
          <w:b/>
          <w:sz w:val="24"/>
          <w:szCs w:val="24"/>
          <w:shd w:val="clear" w:color="auto" w:fill="FFFFFF"/>
        </w:rPr>
      </w:pPr>
      <w:r w:rsidRPr="00517B48">
        <w:rPr>
          <w:rFonts w:ascii="Times New Roman" w:hAnsi="Times New Roman" w:cs="Times New Roman"/>
          <w:b/>
          <w:sz w:val="24"/>
          <w:szCs w:val="24"/>
          <w:shd w:val="clear" w:color="auto" w:fill="FFFFFF"/>
        </w:rPr>
        <w:t>Оценка результата финансово-хозяйственной деятельности за 2022 год в налоговом учете</w:t>
      </w:r>
    </w:p>
    <w:tbl>
      <w:tblPr>
        <w:tblW w:w="9902" w:type="dxa"/>
        <w:tblInd w:w="103" w:type="dxa"/>
        <w:tblLook w:val="04A0"/>
      </w:tblPr>
      <w:tblGrid>
        <w:gridCol w:w="4258"/>
        <w:gridCol w:w="1860"/>
        <w:gridCol w:w="1780"/>
        <w:gridCol w:w="2004"/>
      </w:tblGrid>
      <w:tr w:rsidR="00B564A8" w:rsidRPr="00B564A8" w:rsidTr="00B564A8">
        <w:trPr>
          <w:trHeight w:val="975"/>
        </w:trPr>
        <w:tc>
          <w:tcPr>
            <w:tcW w:w="4258" w:type="dxa"/>
            <w:tcBorders>
              <w:top w:val="single" w:sz="4" w:space="0" w:color="auto"/>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jc w:val="center"/>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Показатель</w:t>
            </w:r>
          </w:p>
        </w:tc>
        <w:tc>
          <w:tcPr>
            <w:tcW w:w="1860" w:type="dxa"/>
            <w:tcBorders>
              <w:top w:val="single" w:sz="4" w:space="0" w:color="auto"/>
              <w:left w:val="nil"/>
              <w:bottom w:val="single" w:sz="4" w:space="0" w:color="auto"/>
              <w:right w:val="single" w:sz="4" w:space="0" w:color="auto"/>
            </w:tcBorders>
            <w:shd w:val="clear" w:color="000000" w:fill="FFFFFF"/>
            <w:vAlign w:val="center"/>
            <w:hideMark/>
          </w:tcPr>
          <w:p w:rsidR="00B564A8" w:rsidRPr="00B564A8" w:rsidRDefault="00B564A8" w:rsidP="00B564A8">
            <w:pPr>
              <w:spacing w:after="0" w:line="240" w:lineRule="auto"/>
              <w:jc w:val="center"/>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Доходы без НДС, акцизов и пошлин</w:t>
            </w:r>
          </w:p>
        </w:tc>
        <w:tc>
          <w:tcPr>
            <w:tcW w:w="1780" w:type="dxa"/>
            <w:tcBorders>
              <w:top w:val="single" w:sz="4" w:space="0" w:color="auto"/>
              <w:left w:val="nil"/>
              <w:bottom w:val="single" w:sz="4" w:space="0" w:color="auto"/>
              <w:right w:val="single" w:sz="4" w:space="0" w:color="auto"/>
            </w:tcBorders>
            <w:shd w:val="clear" w:color="000000" w:fill="FFFFFF"/>
            <w:vAlign w:val="center"/>
            <w:hideMark/>
          </w:tcPr>
          <w:p w:rsidR="00B564A8" w:rsidRPr="00B564A8" w:rsidRDefault="00B564A8" w:rsidP="00C2330F">
            <w:pPr>
              <w:spacing w:after="0" w:line="240" w:lineRule="auto"/>
              <w:jc w:val="center"/>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Расходы без НДС, акцизов и пошлин</w:t>
            </w:r>
            <w:r w:rsidRPr="00B564A8">
              <w:rPr>
                <w:rFonts w:ascii="Times New Roman" w:eastAsia="Times New Roman" w:hAnsi="Times New Roman" w:cs="Times New Roman"/>
                <w:sz w:val="24"/>
                <w:szCs w:val="24"/>
                <w:lang w:eastAsia="ru-RU"/>
              </w:rPr>
              <w:br/>
            </w:r>
          </w:p>
        </w:tc>
        <w:tc>
          <w:tcPr>
            <w:tcW w:w="2004" w:type="dxa"/>
            <w:tcBorders>
              <w:top w:val="single" w:sz="4" w:space="0" w:color="auto"/>
              <w:left w:val="nil"/>
              <w:bottom w:val="single" w:sz="4" w:space="0" w:color="auto"/>
              <w:right w:val="single" w:sz="4" w:space="0" w:color="auto"/>
            </w:tcBorders>
            <w:shd w:val="clear" w:color="000000" w:fill="FFFFFF"/>
            <w:vAlign w:val="center"/>
            <w:hideMark/>
          </w:tcPr>
          <w:p w:rsidR="00B564A8" w:rsidRPr="00B564A8" w:rsidRDefault="00B564A8" w:rsidP="00B564A8">
            <w:pPr>
              <w:spacing w:after="0" w:line="240" w:lineRule="auto"/>
              <w:jc w:val="center"/>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Прибыль</w:t>
            </w:r>
            <w:proofErr w:type="gramStart"/>
            <w:r w:rsidRPr="00B564A8">
              <w:rPr>
                <w:rFonts w:ascii="Times New Roman" w:eastAsia="Times New Roman" w:hAnsi="Times New Roman" w:cs="Times New Roman"/>
                <w:sz w:val="24"/>
                <w:szCs w:val="24"/>
                <w:lang w:eastAsia="ru-RU"/>
              </w:rPr>
              <w:t xml:space="preserve"> (+)</w:t>
            </w:r>
            <w:r w:rsidRPr="00B564A8">
              <w:rPr>
                <w:rFonts w:ascii="Times New Roman" w:eastAsia="Times New Roman" w:hAnsi="Times New Roman" w:cs="Times New Roman"/>
                <w:sz w:val="24"/>
                <w:szCs w:val="24"/>
                <w:lang w:eastAsia="ru-RU"/>
              </w:rPr>
              <w:br/>
            </w:r>
            <w:proofErr w:type="gramEnd"/>
            <w:r w:rsidRPr="00B564A8">
              <w:rPr>
                <w:rFonts w:ascii="Times New Roman" w:eastAsia="Times New Roman" w:hAnsi="Times New Roman" w:cs="Times New Roman"/>
                <w:sz w:val="24"/>
                <w:szCs w:val="24"/>
                <w:lang w:eastAsia="ru-RU"/>
              </w:rPr>
              <w:t>убыток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Доходы от реализации</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359 471 202,05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359 471 202,05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Прямые расходы на производство и реализацию</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348 126 086,71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(348 126 086,71)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Косвенные расходы на производство</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20 281 432,57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(20 281 432,57)  </w:t>
            </w:r>
          </w:p>
        </w:tc>
      </w:tr>
      <w:tr w:rsidR="00B564A8" w:rsidRPr="00B564A8" w:rsidTr="00B564A8">
        <w:trPr>
          <w:trHeight w:val="1005"/>
        </w:trPr>
        <w:tc>
          <w:tcPr>
            <w:tcW w:w="4258" w:type="dxa"/>
            <w:tcBorders>
              <w:top w:val="nil"/>
              <w:left w:val="single" w:sz="4" w:space="0" w:color="auto"/>
              <w:bottom w:val="single" w:sz="4" w:space="0" w:color="auto"/>
              <w:right w:val="single" w:sz="4" w:space="0" w:color="auto"/>
            </w:tcBorders>
            <w:shd w:val="clear" w:color="000000" w:fill="D8D8D8"/>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lastRenderedPageBreak/>
              <w:t>Итого по видам деятельности, связанным с производством и реализацией</w:t>
            </w:r>
          </w:p>
        </w:tc>
        <w:tc>
          <w:tcPr>
            <w:tcW w:w="1860"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359 471 202,05  </w:t>
            </w:r>
          </w:p>
        </w:tc>
        <w:tc>
          <w:tcPr>
            <w:tcW w:w="1780"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368 407 519,28  </w:t>
            </w:r>
          </w:p>
        </w:tc>
        <w:tc>
          <w:tcPr>
            <w:tcW w:w="2004"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(8 936 317,23)  </w:t>
            </w:r>
          </w:p>
        </w:tc>
      </w:tr>
      <w:tr w:rsidR="00B564A8" w:rsidRPr="00B564A8" w:rsidTr="00B564A8">
        <w:trPr>
          <w:trHeight w:val="750"/>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Бюджетная субсидия по марш.522, 193, 119</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7 969 290,56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7 969 290,56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Бюджетная субсидия ФЗ на трудоустройство граждан</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412 993,31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26 868,07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386 125,24  </w:t>
            </w:r>
          </w:p>
        </w:tc>
      </w:tr>
      <w:tr w:rsidR="00B564A8" w:rsidRPr="00B564A8" w:rsidTr="00B564A8">
        <w:trPr>
          <w:trHeight w:val="49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Бюджетная субсидия ФСС</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261 301,50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261 301,50  </w:t>
            </w:r>
          </w:p>
        </w:tc>
      </w:tr>
      <w:tr w:rsidR="00B564A8" w:rsidRPr="00B564A8" w:rsidTr="00B564A8">
        <w:trPr>
          <w:trHeight w:val="463"/>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Возмещение материального ущерба</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105 576,49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105 576,49  </w:t>
            </w:r>
          </w:p>
        </w:tc>
      </w:tr>
      <w:tr w:rsidR="00B564A8" w:rsidRPr="00B564A8" w:rsidTr="00B564A8">
        <w:trPr>
          <w:trHeight w:val="360"/>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Выплаты по ДТП</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377 670,00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377 670,00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Госпошлина за подачу искового заявления в суд</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59 615,00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(59 615,00)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Доходы от размещения денежных средств</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7,87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7,87  </w:t>
            </w:r>
          </w:p>
        </w:tc>
      </w:tr>
      <w:tr w:rsidR="00B564A8" w:rsidRPr="00B564A8" w:rsidTr="00B564A8">
        <w:trPr>
          <w:trHeight w:val="52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Ликвидация основных средств</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260 216,50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6 691,00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253 525,50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Оприходование излишков по кассам</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1 262,00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1 262,00  </w:t>
            </w:r>
          </w:p>
        </w:tc>
      </w:tr>
      <w:tr w:rsidR="00B564A8" w:rsidRPr="00B564A8" w:rsidTr="00B564A8">
        <w:trPr>
          <w:trHeight w:val="34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Проценты на остаток по </w:t>
            </w:r>
            <w:proofErr w:type="spellStart"/>
            <w:proofErr w:type="gramStart"/>
            <w:r w:rsidRPr="00B564A8">
              <w:rPr>
                <w:rFonts w:ascii="Times New Roman" w:eastAsia="Times New Roman" w:hAnsi="Times New Roman" w:cs="Times New Roman"/>
                <w:sz w:val="24"/>
                <w:szCs w:val="24"/>
                <w:lang w:eastAsia="ru-RU"/>
              </w:rPr>
              <w:t>р</w:t>
            </w:r>
            <w:proofErr w:type="spellEnd"/>
            <w:proofErr w:type="gramEnd"/>
            <w:r w:rsidRPr="00B564A8">
              <w:rPr>
                <w:rFonts w:ascii="Times New Roman" w:eastAsia="Times New Roman" w:hAnsi="Times New Roman" w:cs="Times New Roman"/>
                <w:sz w:val="24"/>
                <w:szCs w:val="24"/>
                <w:lang w:eastAsia="ru-RU"/>
              </w:rPr>
              <w:t>/с</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0,10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0,10  </w:t>
            </w:r>
          </w:p>
        </w:tc>
      </w:tr>
      <w:tr w:rsidR="00B564A8" w:rsidRPr="00B564A8" w:rsidTr="00B564A8">
        <w:trPr>
          <w:trHeight w:val="58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Прочие </w:t>
            </w:r>
            <w:proofErr w:type="spellStart"/>
            <w:r w:rsidRPr="00B564A8">
              <w:rPr>
                <w:rFonts w:ascii="Times New Roman" w:eastAsia="Times New Roman" w:hAnsi="Times New Roman" w:cs="Times New Roman"/>
                <w:sz w:val="24"/>
                <w:szCs w:val="24"/>
                <w:lang w:eastAsia="ru-RU"/>
              </w:rPr>
              <w:t>внереализационные</w:t>
            </w:r>
            <w:proofErr w:type="spellEnd"/>
            <w:r w:rsidRPr="00B564A8">
              <w:rPr>
                <w:rFonts w:ascii="Times New Roman" w:eastAsia="Times New Roman" w:hAnsi="Times New Roman" w:cs="Times New Roman"/>
                <w:sz w:val="24"/>
                <w:szCs w:val="24"/>
                <w:lang w:eastAsia="ru-RU"/>
              </w:rPr>
              <w:t xml:space="preserve"> доходы и расходы</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177 599,80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170 989,09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6 610,71  </w:t>
            </w:r>
          </w:p>
        </w:tc>
      </w:tr>
      <w:tr w:rsidR="00B564A8" w:rsidRPr="00B564A8" w:rsidTr="00B564A8">
        <w:trPr>
          <w:trHeight w:val="300"/>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Прочие доходы</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271 922,70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271 922,70  </w:t>
            </w:r>
          </w:p>
        </w:tc>
      </w:tr>
      <w:tr w:rsidR="00B564A8" w:rsidRPr="00B564A8" w:rsidTr="00B564A8">
        <w:trPr>
          <w:trHeight w:val="420"/>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Расходы на услуги банков</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1 053 135,20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(1 053 135,20)  </w:t>
            </w:r>
          </w:p>
        </w:tc>
      </w:tr>
      <w:tr w:rsidR="00B564A8" w:rsidRPr="00B564A8" w:rsidTr="00B564A8">
        <w:trPr>
          <w:trHeight w:val="473"/>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Реализация металлолома (НЕ НДС)</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123 602,50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123 602,50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r>
      <w:tr w:rsidR="00B564A8" w:rsidRPr="00B564A8" w:rsidTr="00B564A8">
        <w:trPr>
          <w:trHeight w:val="450"/>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Реализация основных средств</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293 500,00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293 500,00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Реализация прочего имущества (материалов)</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440 005,67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477 649,27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(37 643,60)  </w:t>
            </w:r>
          </w:p>
        </w:tc>
      </w:tr>
      <w:tr w:rsidR="00B564A8" w:rsidRPr="00B564A8" w:rsidTr="00B564A8">
        <w:trPr>
          <w:trHeight w:val="465"/>
        </w:trPr>
        <w:tc>
          <w:tcPr>
            <w:tcW w:w="4258" w:type="dxa"/>
            <w:tcBorders>
              <w:top w:val="nil"/>
              <w:left w:val="single" w:sz="4" w:space="0" w:color="auto"/>
              <w:bottom w:val="single" w:sz="4" w:space="0" w:color="auto"/>
              <w:right w:val="single" w:sz="4" w:space="0" w:color="auto"/>
            </w:tcBorders>
            <w:shd w:val="clear" w:color="000000" w:fill="FFFFFF"/>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Штрафы, пени, неустойки за нарушение условий договоров</w:t>
            </w:r>
          </w:p>
        </w:tc>
        <w:tc>
          <w:tcPr>
            <w:tcW w:w="186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2 036 842,66  </w:t>
            </w:r>
          </w:p>
        </w:tc>
        <w:tc>
          <w:tcPr>
            <w:tcW w:w="1780"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w:t>
            </w:r>
          </w:p>
        </w:tc>
        <w:tc>
          <w:tcPr>
            <w:tcW w:w="2004" w:type="dxa"/>
            <w:tcBorders>
              <w:top w:val="nil"/>
              <w:left w:val="nil"/>
              <w:bottom w:val="single" w:sz="4" w:space="0" w:color="auto"/>
              <w:right w:val="single" w:sz="4" w:space="0" w:color="auto"/>
            </w:tcBorders>
            <w:shd w:val="clear" w:color="000000" w:fill="FFFFFF"/>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2 036 842,66  </w:t>
            </w:r>
          </w:p>
        </w:tc>
      </w:tr>
      <w:tr w:rsidR="00B564A8" w:rsidRPr="00B564A8" w:rsidTr="00B564A8">
        <w:trPr>
          <w:trHeight w:val="1005"/>
        </w:trPr>
        <w:tc>
          <w:tcPr>
            <w:tcW w:w="4258" w:type="dxa"/>
            <w:tcBorders>
              <w:top w:val="nil"/>
              <w:left w:val="single" w:sz="4" w:space="0" w:color="auto"/>
              <w:bottom w:val="single" w:sz="4" w:space="0" w:color="auto"/>
              <w:right w:val="single" w:sz="4" w:space="0" w:color="auto"/>
            </w:tcBorders>
            <w:shd w:val="clear" w:color="000000" w:fill="D8D8D8"/>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Итого по видам деятельности, не связанным с производством и реализацией </w:t>
            </w:r>
          </w:p>
        </w:tc>
        <w:tc>
          <w:tcPr>
            <w:tcW w:w="1860"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12 731 791,66  </w:t>
            </w:r>
          </w:p>
        </w:tc>
        <w:tc>
          <w:tcPr>
            <w:tcW w:w="1780"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1 918 550,13  </w:t>
            </w:r>
          </w:p>
        </w:tc>
        <w:tc>
          <w:tcPr>
            <w:tcW w:w="2004"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10 813 241,53  </w:t>
            </w:r>
          </w:p>
        </w:tc>
      </w:tr>
      <w:tr w:rsidR="00B564A8" w:rsidRPr="00B564A8" w:rsidTr="00B564A8">
        <w:trPr>
          <w:trHeight w:val="362"/>
        </w:trPr>
        <w:tc>
          <w:tcPr>
            <w:tcW w:w="4258" w:type="dxa"/>
            <w:tcBorders>
              <w:top w:val="nil"/>
              <w:left w:val="single" w:sz="4" w:space="0" w:color="auto"/>
              <w:bottom w:val="single" w:sz="4" w:space="0" w:color="auto"/>
              <w:right w:val="single" w:sz="4" w:space="0" w:color="auto"/>
            </w:tcBorders>
            <w:shd w:val="clear" w:color="000000" w:fill="D8D8D8"/>
            <w:hideMark/>
          </w:tcPr>
          <w:p w:rsidR="00B564A8" w:rsidRPr="00B564A8" w:rsidRDefault="00B564A8" w:rsidP="00B564A8">
            <w:pPr>
              <w:spacing w:after="0" w:line="240" w:lineRule="auto"/>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ИТОГО: </w:t>
            </w:r>
          </w:p>
        </w:tc>
        <w:tc>
          <w:tcPr>
            <w:tcW w:w="1860"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372 202 993,71  </w:t>
            </w:r>
          </w:p>
        </w:tc>
        <w:tc>
          <w:tcPr>
            <w:tcW w:w="1780"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370 326 069,41  </w:t>
            </w:r>
          </w:p>
        </w:tc>
        <w:tc>
          <w:tcPr>
            <w:tcW w:w="2004" w:type="dxa"/>
            <w:tcBorders>
              <w:top w:val="nil"/>
              <w:left w:val="nil"/>
              <w:bottom w:val="single" w:sz="4" w:space="0" w:color="auto"/>
              <w:right w:val="single" w:sz="4" w:space="0" w:color="auto"/>
            </w:tcBorders>
            <w:shd w:val="clear" w:color="000000" w:fill="D8D8D8"/>
            <w:noWrap/>
            <w:hideMark/>
          </w:tcPr>
          <w:p w:rsidR="00B564A8" w:rsidRPr="00B564A8" w:rsidRDefault="00B564A8" w:rsidP="00B564A8">
            <w:pPr>
              <w:spacing w:after="0" w:line="240" w:lineRule="auto"/>
              <w:jc w:val="right"/>
              <w:outlineLvl w:val="0"/>
              <w:rPr>
                <w:rFonts w:ascii="Times New Roman" w:eastAsia="Times New Roman" w:hAnsi="Times New Roman" w:cs="Times New Roman"/>
                <w:sz w:val="24"/>
                <w:szCs w:val="24"/>
                <w:lang w:eastAsia="ru-RU"/>
              </w:rPr>
            </w:pPr>
            <w:r w:rsidRPr="00B564A8">
              <w:rPr>
                <w:rFonts w:ascii="Times New Roman" w:eastAsia="Times New Roman" w:hAnsi="Times New Roman" w:cs="Times New Roman"/>
                <w:sz w:val="24"/>
                <w:szCs w:val="24"/>
                <w:lang w:eastAsia="ru-RU"/>
              </w:rPr>
              <w:t xml:space="preserve">1 876 924,30  </w:t>
            </w:r>
          </w:p>
        </w:tc>
      </w:tr>
    </w:tbl>
    <w:p w:rsidR="00854055" w:rsidRDefault="00854055" w:rsidP="00F10120">
      <w:pPr>
        <w:pStyle w:val="ad"/>
        <w:spacing w:before="120" w:after="120"/>
        <w:ind w:left="0" w:firstLine="709"/>
        <w:contextualSpacing w:val="0"/>
        <w:jc w:val="both"/>
        <w:rPr>
          <w:rFonts w:ascii="Times New Roman" w:hAnsi="Times New Roman" w:cs="Times New Roman"/>
          <w:sz w:val="24"/>
          <w:szCs w:val="24"/>
          <w:shd w:val="clear" w:color="auto" w:fill="FFFFFF"/>
        </w:rPr>
      </w:pPr>
    </w:p>
    <w:p w:rsidR="00854055" w:rsidRPr="00854055" w:rsidRDefault="00854055" w:rsidP="00854055">
      <w:pPr>
        <w:pStyle w:val="ad"/>
        <w:numPr>
          <w:ilvl w:val="0"/>
          <w:numId w:val="1"/>
        </w:numPr>
        <w:spacing w:before="120" w:after="120"/>
        <w:ind w:left="0" w:firstLine="709"/>
        <w:contextualSpacing w:val="0"/>
        <w:jc w:val="center"/>
        <w:rPr>
          <w:rFonts w:ascii="Times New Roman" w:hAnsi="Times New Roman" w:cs="Times New Roman"/>
          <w:b/>
          <w:sz w:val="24"/>
          <w:szCs w:val="24"/>
          <w:shd w:val="clear" w:color="auto" w:fill="FFFFFF"/>
        </w:rPr>
      </w:pPr>
      <w:r w:rsidRPr="00854055">
        <w:rPr>
          <w:rFonts w:ascii="Times New Roman" w:hAnsi="Times New Roman" w:cs="Times New Roman"/>
          <w:b/>
          <w:sz w:val="24"/>
          <w:szCs w:val="24"/>
          <w:shd w:val="clear" w:color="auto" w:fill="FFFFFF"/>
        </w:rPr>
        <w:t>Сравнительный анализ результатов финансово-хозяйственной деятельности в бухгалтерском и налоговом учете.</w:t>
      </w:r>
    </w:p>
    <w:p w:rsidR="00F10120" w:rsidRPr="004A6030" w:rsidRDefault="00F10120" w:rsidP="00F10120">
      <w:pPr>
        <w:pStyle w:val="ad"/>
        <w:spacing w:before="120" w:after="120"/>
        <w:ind w:left="0" w:firstLine="709"/>
        <w:contextualSpacing w:val="0"/>
        <w:jc w:val="both"/>
        <w:rPr>
          <w:rFonts w:ascii="Times New Roman" w:hAnsi="Times New Roman" w:cs="Times New Roman"/>
          <w:sz w:val="24"/>
          <w:szCs w:val="24"/>
          <w:shd w:val="clear" w:color="auto" w:fill="FFFFFF"/>
        </w:rPr>
      </w:pPr>
      <w:r w:rsidRPr="004A6030">
        <w:rPr>
          <w:rFonts w:ascii="Times New Roman" w:hAnsi="Times New Roman" w:cs="Times New Roman"/>
          <w:sz w:val="24"/>
          <w:szCs w:val="24"/>
          <w:shd w:val="clear" w:color="auto" w:fill="FFFFFF"/>
        </w:rPr>
        <w:t>МП «ПАТП» ведет два вида учета – бухгалтерский</w:t>
      </w:r>
      <w:r>
        <w:rPr>
          <w:rFonts w:ascii="Times New Roman" w:hAnsi="Times New Roman" w:cs="Times New Roman"/>
          <w:sz w:val="24"/>
          <w:szCs w:val="24"/>
          <w:shd w:val="clear" w:color="auto" w:fill="FFFFFF"/>
        </w:rPr>
        <w:t xml:space="preserve"> (БУ)</w:t>
      </w:r>
      <w:r w:rsidRPr="004A6030">
        <w:rPr>
          <w:rFonts w:ascii="Times New Roman" w:hAnsi="Times New Roman" w:cs="Times New Roman"/>
          <w:sz w:val="24"/>
          <w:szCs w:val="24"/>
          <w:shd w:val="clear" w:color="auto" w:fill="FFFFFF"/>
        </w:rPr>
        <w:t xml:space="preserve"> и налоговый</w:t>
      </w:r>
      <w:r>
        <w:rPr>
          <w:rFonts w:ascii="Times New Roman" w:hAnsi="Times New Roman" w:cs="Times New Roman"/>
          <w:sz w:val="24"/>
          <w:szCs w:val="24"/>
          <w:shd w:val="clear" w:color="auto" w:fill="FFFFFF"/>
        </w:rPr>
        <w:t xml:space="preserve"> (НУ)</w:t>
      </w:r>
      <w:r w:rsidRPr="004A6030">
        <w:rPr>
          <w:rFonts w:ascii="Times New Roman" w:hAnsi="Times New Roman" w:cs="Times New Roman"/>
          <w:sz w:val="24"/>
          <w:szCs w:val="24"/>
          <w:shd w:val="clear" w:color="auto" w:fill="FFFFFF"/>
        </w:rPr>
        <w:t>.</w:t>
      </w:r>
    </w:p>
    <w:p w:rsidR="00F10120" w:rsidRDefault="00F10120" w:rsidP="00F10120">
      <w:pPr>
        <w:pStyle w:val="ad"/>
        <w:spacing w:before="120" w:after="120"/>
        <w:ind w:left="0" w:firstLine="709"/>
        <w:contextualSpacing w:val="0"/>
        <w:jc w:val="both"/>
        <w:rPr>
          <w:rFonts w:ascii="Times New Roman" w:hAnsi="Times New Roman" w:cs="Times New Roman"/>
          <w:sz w:val="24"/>
          <w:szCs w:val="24"/>
        </w:rPr>
      </w:pPr>
      <w:r w:rsidRPr="004A6030">
        <w:rPr>
          <w:rFonts w:ascii="Times New Roman" w:hAnsi="Times New Roman" w:cs="Times New Roman"/>
          <w:sz w:val="24"/>
          <w:szCs w:val="24"/>
        </w:rPr>
        <w:t>Бухгалтерский учет регламентируется </w:t>
      </w:r>
      <w:hyperlink r:id="rId44" w:tgtFrame="_blank" w:history="1">
        <w:r w:rsidRPr="004A6030">
          <w:rPr>
            <w:rStyle w:val="af9"/>
            <w:rFonts w:ascii="Times New Roman" w:hAnsi="Times New Roman" w:cs="Times New Roman"/>
            <w:color w:val="auto"/>
            <w:sz w:val="24"/>
            <w:szCs w:val="24"/>
            <w:u w:val="none"/>
            <w:bdr w:val="none" w:sz="0" w:space="0" w:color="auto" w:frame="1"/>
          </w:rPr>
          <w:t>Федеральным законом от 06.12.2011 № 402-ФЗ</w:t>
        </w:r>
      </w:hyperlink>
      <w:r w:rsidRPr="004A6030">
        <w:rPr>
          <w:rFonts w:ascii="Times New Roman" w:hAnsi="Times New Roman" w:cs="Times New Roman"/>
          <w:sz w:val="24"/>
          <w:szCs w:val="24"/>
        </w:rPr>
        <w:t> «О бухгалтерском учете» и иным законодательством в области бухгалтерского учета</w:t>
      </w:r>
      <w:r>
        <w:rPr>
          <w:rFonts w:ascii="Times New Roman" w:hAnsi="Times New Roman" w:cs="Times New Roman"/>
          <w:sz w:val="24"/>
          <w:szCs w:val="24"/>
        </w:rPr>
        <w:t xml:space="preserve"> (ФСБУ, ОСБУ и пр.).</w:t>
      </w:r>
    </w:p>
    <w:p w:rsidR="00F10120" w:rsidRPr="004A6030" w:rsidRDefault="00F10120" w:rsidP="00F10120">
      <w:pPr>
        <w:pStyle w:val="ad"/>
        <w:spacing w:before="120" w:after="120"/>
        <w:ind w:left="0" w:firstLine="709"/>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rPr>
        <w:t>Н</w:t>
      </w:r>
      <w:r w:rsidRPr="004A6030">
        <w:rPr>
          <w:rFonts w:ascii="Times New Roman" w:hAnsi="Times New Roman" w:cs="Times New Roman"/>
          <w:sz w:val="24"/>
          <w:szCs w:val="24"/>
        </w:rPr>
        <w:t>алогов</w:t>
      </w:r>
      <w:r>
        <w:rPr>
          <w:rFonts w:ascii="Times New Roman" w:hAnsi="Times New Roman" w:cs="Times New Roman"/>
          <w:sz w:val="24"/>
          <w:szCs w:val="24"/>
        </w:rPr>
        <w:t xml:space="preserve">ый </w:t>
      </w:r>
      <w:r w:rsidRPr="004A6030">
        <w:rPr>
          <w:rFonts w:ascii="Times New Roman" w:hAnsi="Times New Roman" w:cs="Times New Roman"/>
          <w:sz w:val="24"/>
          <w:szCs w:val="24"/>
        </w:rPr>
        <w:t xml:space="preserve"> учет</w:t>
      </w:r>
      <w:r>
        <w:rPr>
          <w:rFonts w:ascii="Times New Roman" w:hAnsi="Times New Roman" w:cs="Times New Roman"/>
          <w:sz w:val="24"/>
          <w:szCs w:val="24"/>
        </w:rPr>
        <w:t xml:space="preserve">  регламентируется </w:t>
      </w:r>
      <w:r w:rsidRPr="004A6030">
        <w:rPr>
          <w:rFonts w:ascii="Times New Roman" w:hAnsi="Times New Roman" w:cs="Times New Roman"/>
          <w:sz w:val="24"/>
          <w:szCs w:val="24"/>
        </w:rPr>
        <w:t>Налоговы</w:t>
      </w:r>
      <w:r>
        <w:rPr>
          <w:rFonts w:ascii="Times New Roman" w:hAnsi="Times New Roman" w:cs="Times New Roman"/>
          <w:sz w:val="24"/>
          <w:szCs w:val="24"/>
        </w:rPr>
        <w:t>м</w:t>
      </w:r>
      <w:r w:rsidRPr="004A6030">
        <w:rPr>
          <w:rFonts w:ascii="Times New Roman" w:hAnsi="Times New Roman" w:cs="Times New Roman"/>
          <w:sz w:val="24"/>
          <w:szCs w:val="24"/>
        </w:rPr>
        <w:t xml:space="preserve"> кодекс</w:t>
      </w:r>
      <w:r>
        <w:rPr>
          <w:rFonts w:ascii="Times New Roman" w:hAnsi="Times New Roman" w:cs="Times New Roman"/>
          <w:sz w:val="24"/>
          <w:szCs w:val="24"/>
        </w:rPr>
        <w:t>ом</w:t>
      </w:r>
      <w:r w:rsidRPr="004A6030">
        <w:rPr>
          <w:rFonts w:ascii="Times New Roman" w:hAnsi="Times New Roman" w:cs="Times New Roman"/>
          <w:sz w:val="24"/>
          <w:szCs w:val="24"/>
        </w:rPr>
        <w:t xml:space="preserve"> РФ.</w:t>
      </w:r>
    </w:p>
    <w:p w:rsidR="00F10120" w:rsidRDefault="00F10120" w:rsidP="00F10120">
      <w:pPr>
        <w:pStyle w:val="ad"/>
        <w:spacing w:before="120" w:after="120"/>
        <w:ind w:left="0" w:firstLine="709"/>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Если по данным Формы 2 бухгалтерского баланса, результатом финансово-хозяйственной деятельности предприятия в 2022 году является убыток в размере 35 493 763.78 </w:t>
      </w:r>
      <w:r>
        <w:rPr>
          <w:rFonts w:ascii="Times New Roman" w:hAnsi="Times New Roman" w:cs="Times New Roman"/>
          <w:sz w:val="24"/>
          <w:szCs w:val="24"/>
          <w:shd w:val="clear" w:color="auto" w:fill="FFFFFF"/>
        </w:rPr>
        <w:lastRenderedPageBreak/>
        <w:t>рубля, то по данным налогового учета предприятие сработало с прибылью в размере 1 876 924,30 рубля.</w:t>
      </w:r>
    </w:p>
    <w:p w:rsidR="00F55924" w:rsidRPr="00517B48" w:rsidRDefault="00854055" w:rsidP="00854055">
      <w:pPr>
        <w:pStyle w:val="ad"/>
        <w:spacing w:before="120" w:after="120"/>
        <w:ind w:left="0" w:firstLine="709"/>
        <w:contextualSpacing w:val="0"/>
        <w:jc w:val="center"/>
        <w:rPr>
          <w:rFonts w:ascii="Times New Roman" w:hAnsi="Times New Roman" w:cs="Times New Roman"/>
          <w:sz w:val="24"/>
          <w:szCs w:val="24"/>
          <w:shd w:val="clear" w:color="auto" w:fill="FFFFFF"/>
        </w:rPr>
      </w:pPr>
      <w:r w:rsidRPr="00517B48">
        <w:rPr>
          <w:rFonts w:ascii="Times New Roman" w:hAnsi="Times New Roman" w:cs="Times New Roman"/>
          <w:sz w:val="24"/>
          <w:szCs w:val="24"/>
          <w:shd w:val="clear" w:color="auto" w:fill="FFFFFF"/>
        </w:rPr>
        <w:t>Сравнительная таблица показателей БУ и НУ</w:t>
      </w:r>
    </w:p>
    <w:tbl>
      <w:tblPr>
        <w:tblStyle w:val="aff"/>
        <w:tblW w:w="0" w:type="auto"/>
        <w:tblLook w:val="04A0"/>
      </w:tblPr>
      <w:tblGrid>
        <w:gridCol w:w="2534"/>
        <w:gridCol w:w="2534"/>
        <w:gridCol w:w="2534"/>
        <w:gridCol w:w="2535"/>
      </w:tblGrid>
      <w:tr w:rsidR="00C2330F" w:rsidTr="00C2330F">
        <w:tc>
          <w:tcPr>
            <w:tcW w:w="2534"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Показатель</w:t>
            </w:r>
          </w:p>
        </w:tc>
        <w:tc>
          <w:tcPr>
            <w:tcW w:w="2534"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БУ</w:t>
            </w:r>
          </w:p>
        </w:tc>
        <w:tc>
          <w:tcPr>
            <w:tcW w:w="2534"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НУ</w:t>
            </w:r>
          </w:p>
        </w:tc>
        <w:tc>
          <w:tcPr>
            <w:tcW w:w="2535"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Разница</w:t>
            </w:r>
          </w:p>
        </w:tc>
      </w:tr>
      <w:tr w:rsidR="00C2330F" w:rsidTr="00C2330F">
        <w:tc>
          <w:tcPr>
            <w:tcW w:w="2534" w:type="dxa"/>
          </w:tcPr>
          <w:p w:rsidR="00C2330F" w:rsidRDefault="00C2330F" w:rsidP="00AE551E">
            <w:pPr>
              <w:pStyle w:val="ad"/>
              <w:spacing w:before="120" w:after="120"/>
              <w:ind w:left="0"/>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Доходы, руб.</w:t>
            </w:r>
          </w:p>
        </w:tc>
        <w:tc>
          <w:tcPr>
            <w:tcW w:w="2534"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373 491</w:t>
            </w:r>
            <w:r w:rsidR="0026656A">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99</w:t>
            </w:r>
            <w:r w:rsidR="0026656A">
              <w:rPr>
                <w:rFonts w:ascii="Times New Roman" w:hAnsi="Times New Roman" w:cs="Times New Roman"/>
                <w:sz w:val="24"/>
                <w:szCs w:val="24"/>
                <w:shd w:val="clear" w:color="auto" w:fill="FFFFFF"/>
              </w:rPr>
              <w:t>4,87</w:t>
            </w:r>
          </w:p>
        </w:tc>
        <w:tc>
          <w:tcPr>
            <w:tcW w:w="2534"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372 202</w:t>
            </w:r>
            <w:r w:rsidR="0026656A">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99</w:t>
            </w:r>
            <w:r w:rsidR="0026656A">
              <w:rPr>
                <w:rFonts w:ascii="Times New Roman" w:hAnsi="Times New Roman" w:cs="Times New Roman"/>
                <w:sz w:val="24"/>
                <w:szCs w:val="24"/>
                <w:shd w:val="clear" w:color="auto" w:fill="FFFFFF"/>
              </w:rPr>
              <w:t>3,71</w:t>
            </w:r>
          </w:p>
        </w:tc>
        <w:tc>
          <w:tcPr>
            <w:tcW w:w="2535"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1 289</w:t>
            </w:r>
            <w:r w:rsidR="0026656A">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001</w:t>
            </w:r>
            <w:r w:rsidR="0026656A">
              <w:rPr>
                <w:rFonts w:ascii="Times New Roman" w:hAnsi="Times New Roman" w:cs="Times New Roman"/>
                <w:sz w:val="24"/>
                <w:szCs w:val="24"/>
                <w:shd w:val="clear" w:color="auto" w:fill="FFFFFF"/>
              </w:rPr>
              <w:t>,16</w:t>
            </w:r>
          </w:p>
        </w:tc>
      </w:tr>
      <w:tr w:rsidR="00C2330F" w:rsidTr="00C2330F">
        <w:tc>
          <w:tcPr>
            <w:tcW w:w="2534" w:type="dxa"/>
          </w:tcPr>
          <w:p w:rsidR="00C2330F" w:rsidRDefault="00C2330F" w:rsidP="00AE551E">
            <w:pPr>
              <w:pStyle w:val="ad"/>
              <w:spacing w:before="120" w:after="120"/>
              <w:ind w:left="0"/>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Расходы, руб.</w:t>
            </w:r>
          </w:p>
        </w:tc>
        <w:tc>
          <w:tcPr>
            <w:tcW w:w="2534" w:type="dxa"/>
          </w:tcPr>
          <w:p w:rsidR="00C2330F" w:rsidRDefault="009F5E29"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C2330F">
              <w:rPr>
                <w:rFonts w:ascii="Times New Roman" w:hAnsi="Times New Roman" w:cs="Times New Roman"/>
                <w:sz w:val="24"/>
                <w:szCs w:val="24"/>
                <w:shd w:val="clear" w:color="auto" w:fill="FFFFFF"/>
              </w:rPr>
              <w:t>408 985</w:t>
            </w:r>
            <w:r w:rsidR="0026656A">
              <w:rPr>
                <w:rFonts w:ascii="Times New Roman" w:hAnsi="Times New Roman" w:cs="Times New Roman"/>
                <w:sz w:val="24"/>
                <w:szCs w:val="24"/>
                <w:shd w:val="clear" w:color="auto" w:fill="FFFFFF"/>
              </w:rPr>
              <w:t> </w:t>
            </w:r>
            <w:r w:rsidR="00C2330F">
              <w:rPr>
                <w:rFonts w:ascii="Times New Roman" w:hAnsi="Times New Roman" w:cs="Times New Roman"/>
                <w:sz w:val="24"/>
                <w:szCs w:val="24"/>
                <w:shd w:val="clear" w:color="auto" w:fill="FFFFFF"/>
              </w:rPr>
              <w:t>75</w:t>
            </w:r>
            <w:r w:rsidR="0026656A">
              <w:rPr>
                <w:rFonts w:ascii="Times New Roman" w:hAnsi="Times New Roman" w:cs="Times New Roman"/>
                <w:sz w:val="24"/>
                <w:szCs w:val="24"/>
                <w:shd w:val="clear" w:color="auto" w:fill="FFFFFF"/>
              </w:rPr>
              <w:t>8,55</w:t>
            </w:r>
            <w:r>
              <w:rPr>
                <w:rFonts w:ascii="Times New Roman" w:hAnsi="Times New Roman" w:cs="Times New Roman"/>
                <w:sz w:val="24"/>
                <w:szCs w:val="24"/>
                <w:shd w:val="clear" w:color="auto" w:fill="FFFFFF"/>
              </w:rPr>
              <w:t>)</w:t>
            </w:r>
          </w:p>
        </w:tc>
        <w:tc>
          <w:tcPr>
            <w:tcW w:w="2534" w:type="dxa"/>
          </w:tcPr>
          <w:p w:rsidR="00C2330F" w:rsidRDefault="009F5E29"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C2330F">
              <w:rPr>
                <w:rFonts w:ascii="Times New Roman" w:hAnsi="Times New Roman" w:cs="Times New Roman"/>
                <w:sz w:val="24"/>
                <w:szCs w:val="24"/>
                <w:shd w:val="clear" w:color="auto" w:fill="FFFFFF"/>
              </w:rPr>
              <w:t>370 326</w:t>
            </w:r>
            <w:r w:rsidR="0026656A">
              <w:rPr>
                <w:rFonts w:ascii="Times New Roman" w:hAnsi="Times New Roman" w:cs="Times New Roman"/>
                <w:sz w:val="24"/>
                <w:szCs w:val="24"/>
                <w:shd w:val="clear" w:color="auto" w:fill="FFFFFF"/>
              </w:rPr>
              <w:t> </w:t>
            </w:r>
            <w:r w:rsidR="00C2330F">
              <w:rPr>
                <w:rFonts w:ascii="Times New Roman" w:hAnsi="Times New Roman" w:cs="Times New Roman"/>
                <w:sz w:val="24"/>
                <w:szCs w:val="24"/>
                <w:shd w:val="clear" w:color="auto" w:fill="FFFFFF"/>
              </w:rPr>
              <w:t>069</w:t>
            </w:r>
            <w:r w:rsidR="0026656A">
              <w:rPr>
                <w:rFonts w:ascii="Times New Roman" w:hAnsi="Times New Roman" w:cs="Times New Roman"/>
                <w:sz w:val="24"/>
                <w:szCs w:val="24"/>
                <w:shd w:val="clear" w:color="auto" w:fill="FFFFFF"/>
              </w:rPr>
              <w:t>,41</w:t>
            </w:r>
            <w:r>
              <w:rPr>
                <w:rFonts w:ascii="Times New Roman" w:hAnsi="Times New Roman" w:cs="Times New Roman"/>
                <w:sz w:val="24"/>
                <w:szCs w:val="24"/>
                <w:shd w:val="clear" w:color="auto" w:fill="FFFFFF"/>
              </w:rPr>
              <w:t>)</w:t>
            </w:r>
            <w:r w:rsidR="00C2330F">
              <w:rPr>
                <w:rFonts w:ascii="Times New Roman" w:hAnsi="Times New Roman" w:cs="Times New Roman"/>
                <w:sz w:val="24"/>
                <w:szCs w:val="24"/>
                <w:shd w:val="clear" w:color="auto" w:fill="FFFFFF"/>
              </w:rPr>
              <w:t xml:space="preserve"> </w:t>
            </w:r>
          </w:p>
        </w:tc>
        <w:tc>
          <w:tcPr>
            <w:tcW w:w="2535" w:type="dxa"/>
          </w:tcPr>
          <w:p w:rsidR="00C2330F" w:rsidRDefault="00C2330F"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38 659</w:t>
            </w:r>
            <w:r w:rsidR="0026656A">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689</w:t>
            </w:r>
            <w:r w:rsidR="0026656A">
              <w:rPr>
                <w:rFonts w:ascii="Times New Roman" w:hAnsi="Times New Roman" w:cs="Times New Roman"/>
                <w:sz w:val="24"/>
                <w:szCs w:val="24"/>
                <w:shd w:val="clear" w:color="auto" w:fill="FFFFFF"/>
              </w:rPr>
              <w:t>,14</w:t>
            </w:r>
          </w:p>
        </w:tc>
      </w:tr>
      <w:tr w:rsidR="00C2330F" w:rsidTr="00C2330F">
        <w:tc>
          <w:tcPr>
            <w:tcW w:w="2534" w:type="dxa"/>
          </w:tcPr>
          <w:p w:rsidR="00C2330F" w:rsidRDefault="00C2330F" w:rsidP="00AE551E">
            <w:pPr>
              <w:pStyle w:val="ad"/>
              <w:spacing w:before="120" w:after="120"/>
              <w:ind w:left="0"/>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Финансовый результат, руб.</w:t>
            </w:r>
          </w:p>
        </w:tc>
        <w:tc>
          <w:tcPr>
            <w:tcW w:w="2534" w:type="dxa"/>
          </w:tcPr>
          <w:p w:rsidR="00C2330F" w:rsidRDefault="0026656A"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C2330F">
              <w:rPr>
                <w:rFonts w:ascii="Times New Roman" w:hAnsi="Times New Roman" w:cs="Times New Roman"/>
                <w:sz w:val="24"/>
                <w:szCs w:val="24"/>
                <w:shd w:val="clear" w:color="auto" w:fill="FFFFFF"/>
              </w:rPr>
              <w:t>35 493</w:t>
            </w:r>
            <w:r>
              <w:rPr>
                <w:rFonts w:ascii="Times New Roman" w:hAnsi="Times New Roman" w:cs="Times New Roman"/>
                <w:sz w:val="24"/>
                <w:szCs w:val="24"/>
                <w:shd w:val="clear" w:color="auto" w:fill="FFFFFF"/>
              </w:rPr>
              <w:t> </w:t>
            </w:r>
            <w:r w:rsidR="00C2330F">
              <w:rPr>
                <w:rFonts w:ascii="Times New Roman" w:hAnsi="Times New Roman" w:cs="Times New Roman"/>
                <w:sz w:val="24"/>
                <w:szCs w:val="24"/>
                <w:shd w:val="clear" w:color="auto" w:fill="FFFFFF"/>
              </w:rPr>
              <w:t>76</w:t>
            </w:r>
            <w:r>
              <w:rPr>
                <w:rFonts w:ascii="Times New Roman" w:hAnsi="Times New Roman" w:cs="Times New Roman"/>
                <w:sz w:val="24"/>
                <w:szCs w:val="24"/>
                <w:shd w:val="clear" w:color="auto" w:fill="FFFFFF"/>
              </w:rPr>
              <w:t>3,68)</w:t>
            </w:r>
          </w:p>
        </w:tc>
        <w:tc>
          <w:tcPr>
            <w:tcW w:w="2534" w:type="dxa"/>
          </w:tcPr>
          <w:p w:rsidR="00C2330F" w:rsidRDefault="0026656A"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1 876 924,30</w:t>
            </w:r>
          </w:p>
        </w:tc>
        <w:tc>
          <w:tcPr>
            <w:tcW w:w="2535" w:type="dxa"/>
          </w:tcPr>
          <w:p w:rsidR="00C2330F" w:rsidRDefault="00854055" w:rsidP="00C2330F">
            <w:pPr>
              <w:pStyle w:val="ad"/>
              <w:spacing w:before="120" w:after="120"/>
              <w:ind w:left="0"/>
              <w:contextualSpacing w:val="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(37 370 687,98)</w:t>
            </w:r>
          </w:p>
        </w:tc>
      </w:tr>
    </w:tbl>
    <w:p w:rsidR="00357F51" w:rsidRDefault="00D23826" w:rsidP="00357F51">
      <w:pPr>
        <w:pStyle w:val="ad"/>
        <w:spacing w:before="120" w:after="120"/>
        <w:ind w:left="0" w:firstLine="709"/>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Как видно из таблицы, расходы в бухгалтерском и налоговом учете существенно отличаются. </w:t>
      </w:r>
      <w:r w:rsidR="00357F51" w:rsidRPr="003549C4">
        <w:rPr>
          <w:rFonts w:ascii="Times New Roman" w:hAnsi="Times New Roman" w:cs="Times New Roman"/>
          <w:sz w:val="24"/>
          <w:szCs w:val="24"/>
          <w:shd w:val="clear" w:color="auto" w:fill="FFFFFF"/>
        </w:rPr>
        <w:t xml:space="preserve">Суммовые расхождения между бухгалтерским и налоговым учетом возникли из-за разных требований законодательных актов, регулирующих два вида учета. </w:t>
      </w:r>
    </w:p>
    <w:p w:rsidR="00D13169" w:rsidRDefault="00D13169" w:rsidP="00D13169">
      <w:pPr>
        <w:pStyle w:val="ad"/>
        <w:spacing w:before="120" w:after="120"/>
        <w:ind w:left="0" w:firstLine="567"/>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Расшифровка разницы между БУ и НУ по статьям доходов и расходов</w:t>
      </w:r>
    </w:p>
    <w:tbl>
      <w:tblPr>
        <w:tblW w:w="7202" w:type="dxa"/>
        <w:tblInd w:w="103" w:type="dxa"/>
        <w:tblLook w:val="04A0"/>
      </w:tblPr>
      <w:tblGrid>
        <w:gridCol w:w="998"/>
        <w:gridCol w:w="4344"/>
        <w:gridCol w:w="1860"/>
      </w:tblGrid>
      <w:tr w:rsidR="009C32A1" w:rsidRPr="00D13169" w:rsidTr="009C32A1">
        <w:trPr>
          <w:trHeight w:val="315"/>
        </w:trPr>
        <w:tc>
          <w:tcPr>
            <w:tcW w:w="998" w:type="dxa"/>
            <w:tcBorders>
              <w:top w:val="single" w:sz="4" w:space="0" w:color="auto"/>
              <w:left w:val="single" w:sz="4" w:space="0" w:color="auto"/>
              <w:bottom w:val="single" w:sz="4" w:space="0" w:color="auto"/>
              <w:right w:val="single" w:sz="4" w:space="0" w:color="auto"/>
            </w:tcBorders>
          </w:tcPr>
          <w:p w:rsidR="009C32A1" w:rsidRPr="00D13169" w:rsidRDefault="009C32A1" w:rsidP="00D1316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spellEnd"/>
            <w:proofErr w:type="gramEnd"/>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п</w:t>
            </w:r>
            <w:proofErr w:type="spellEnd"/>
          </w:p>
        </w:tc>
        <w:tc>
          <w:tcPr>
            <w:tcW w:w="43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jc w:val="center"/>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Показатель</w:t>
            </w:r>
          </w:p>
        </w:tc>
        <w:tc>
          <w:tcPr>
            <w:tcW w:w="1860" w:type="dxa"/>
            <w:tcBorders>
              <w:top w:val="single" w:sz="4" w:space="0" w:color="auto"/>
              <w:left w:val="nil"/>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jc w:val="center"/>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Сумма разницы</w:t>
            </w:r>
          </w:p>
        </w:tc>
      </w:tr>
      <w:tr w:rsidR="009C32A1" w:rsidRPr="00D13169" w:rsidTr="009C32A1">
        <w:trPr>
          <w:trHeight w:val="315"/>
        </w:trPr>
        <w:tc>
          <w:tcPr>
            <w:tcW w:w="998" w:type="dxa"/>
            <w:tcBorders>
              <w:top w:val="single" w:sz="4" w:space="0" w:color="auto"/>
              <w:left w:val="single" w:sz="4" w:space="0" w:color="auto"/>
              <w:bottom w:val="single" w:sz="4" w:space="0" w:color="auto"/>
              <w:right w:val="single" w:sz="4" w:space="0" w:color="auto"/>
            </w:tcBorders>
          </w:tcPr>
          <w:p w:rsidR="009C32A1" w:rsidRPr="009C32A1" w:rsidRDefault="009C32A1" w:rsidP="009C32A1">
            <w:pPr>
              <w:pStyle w:val="ad"/>
              <w:numPr>
                <w:ilvl w:val="0"/>
                <w:numId w:val="25"/>
              </w:numPr>
              <w:spacing w:after="0" w:line="240" w:lineRule="auto"/>
              <w:rPr>
                <w:rFonts w:ascii="Times New Roman" w:eastAsia="Times New Roman" w:hAnsi="Times New Roman" w:cs="Times New Roman"/>
                <w:color w:val="000000"/>
                <w:sz w:val="24"/>
                <w:szCs w:val="24"/>
                <w:lang w:eastAsia="ru-RU"/>
              </w:rPr>
            </w:pPr>
          </w:p>
        </w:tc>
        <w:tc>
          <w:tcPr>
            <w:tcW w:w="43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Прочие доходы</w:t>
            </w:r>
          </w:p>
        </w:tc>
        <w:tc>
          <w:tcPr>
            <w:tcW w:w="1860" w:type="dxa"/>
            <w:tcBorders>
              <w:top w:val="nil"/>
              <w:left w:val="nil"/>
              <w:bottom w:val="single" w:sz="4" w:space="0" w:color="auto"/>
              <w:right w:val="single" w:sz="4" w:space="0" w:color="auto"/>
            </w:tcBorders>
            <w:shd w:val="clear" w:color="auto" w:fill="auto"/>
            <w:noWrap/>
            <w:vAlign w:val="bottom"/>
            <w:hideMark/>
          </w:tcPr>
          <w:p w:rsidR="009C32A1" w:rsidRPr="00D13169" w:rsidRDefault="009C32A1" w:rsidP="00D13169">
            <w:pPr>
              <w:spacing w:after="0" w:line="240" w:lineRule="auto"/>
              <w:jc w:val="right"/>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xml:space="preserve">1 289 001,16  </w:t>
            </w:r>
          </w:p>
        </w:tc>
      </w:tr>
      <w:tr w:rsidR="009C32A1" w:rsidRPr="00D13169" w:rsidTr="009C32A1">
        <w:trPr>
          <w:trHeight w:val="315"/>
        </w:trPr>
        <w:tc>
          <w:tcPr>
            <w:tcW w:w="998" w:type="dxa"/>
            <w:tcBorders>
              <w:top w:val="single" w:sz="4" w:space="0" w:color="auto"/>
              <w:left w:val="single" w:sz="4" w:space="0" w:color="auto"/>
              <w:bottom w:val="single" w:sz="4" w:space="0" w:color="auto"/>
              <w:right w:val="single" w:sz="4" w:space="0" w:color="auto"/>
            </w:tcBorders>
          </w:tcPr>
          <w:p w:rsidR="009C32A1" w:rsidRPr="009C32A1" w:rsidRDefault="009C32A1" w:rsidP="009C32A1">
            <w:pPr>
              <w:pStyle w:val="ad"/>
              <w:numPr>
                <w:ilvl w:val="0"/>
                <w:numId w:val="25"/>
              </w:numPr>
              <w:spacing w:after="0" w:line="240" w:lineRule="auto"/>
              <w:rPr>
                <w:rFonts w:ascii="Times New Roman" w:eastAsia="Times New Roman" w:hAnsi="Times New Roman" w:cs="Times New Roman"/>
                <w:color w:val="000000"/>
                <w:sz w:val="24"/>
                <w:szCs w:val="24"/>
                <w:lang w:eastAsia="ru-RU"/>
              </w:rPr>
            </w:pPr>
          </w:p>
        </w:tc>
        <w:tc>
          <w:tcPr>
            <w:tcW w:w="43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xml:space="preserve"> Оплата труда и страховые взносы</w:t>
            </w:r>
          </w:p>
        </w:tc>
        <w:tc>
          <w:tcPr>
            <w:tcW w:w="1860" w:type="dxa"/>
            <w:tcBorders>
              <w:top w:val="nil"/>
              <w:left w:val="nil"/>
              <w:bottom w:val="single" w:sz="4" w:space="0" w:color="auto"/>
              <w:right w:val="single" w:sz="4" w:space="0" w:color="auto"/>
            </w:tcBorders>
            <w:shd w:val="clear" w:color="auto" w:fill="auto"/>
            <w:noWrap/>
            <w:vAlign w:val="bottom"/>
            <w:hideMark/>
          </w:tcPr>
          <w:p w:rsidR="009C32A1" w:rsidRPr="00D13169" w:rsidRDefault="009C32A1" w:rsidP="00D13169">
            <w:pPr>
              <w:spacing w:after="0" w:line="240" w:lineRule="auto"/>
              <w:jc w:val="right"/>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xml:space="preserve">(403 310,22)  </w:t>
            </w:r>
          </w:p>
        </w:tc>
      </w:tr>
      <w:tr w:rsidR="009C32A1" w:rsidRPr="00D13169" w:rsidTr="009C32A1">
        <w:trPr>
          <w:trHeight w:val="315"/>
        </w:trPr>
        <w:tc>
          <w:tcPr>
            <w:tcW w:w="998" w:type="dxa"/>
            <w:tcBorders>
              <w:top w:val="single" w:sz="4" w:space="0" w:color="auto"/>
              <w:left w:val="single" w:sz="4" w:space="0" w:color="auto"/>
              <w:bottom w:val="single" w:sz="4" w:space="0" w:color="auto"/>
              <w:right w:val="single" w:sz="4" w:space="0" w:color="auto"/>
            </w:tcBorders>
          </w:tcPr>
          <w:p w:rsidR="009C32A1" w:rsidRPr="009C32A1" w:rsidRDefault="009C32A1" w:rsidP="009C32A1">
            <w:pPr>
              <w:pStyle w:val="ad"/>
              <w:numPr>
                <w:ilvl w:val="0"/>
                <w:numId w:val="25"/>
              </w:numPr>
              <w:spacing w:after="0" w:line="240" w:lineRule="auto"/>
              <w:rPr>
                <w:rFonts w:ascii="Times New Roman" w:eastAsia="Times New Roman" w:hAnsi="Times New Roman" w:cs="Times New Roman"/>
                <w:color w:val="000000"/>
                <w:sz w:val="24"/>
                <w:szCs w:val="24"/>
                <w:lang w:eastAsia="ru-RU"/>
              </w:rPr>
            </w:pPr>
          </w:p>
        </w:tc>
        <w:tc>
          <w:tcPr>
            <w:tcW w:w="43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Амортизация основных средств</w:t>
            </w:r>
          </w:p>
        </w:tc>
        <w:tc>
          <w:tcPr>
            <w:tcW w:w="1860" w:type="dxa"/>
            <w:tcBorders>
              <w:top w:val="nil"/>
              <w:left w:val="nil"/>
              <w:bottom w:val="single" w:sz="4" w:space="0" w:color="auto"/>
              <w:right w:val="single" w:sz="4" w:space="0" w:color="auto"/>
            </w:tcBorders>
            <w:shd w:val="clear" w:color="auto" w:fill="auto"/>
            <w:noWrap/>
            <w:vAlign w:val="bottom"/>
            <w:hideMark/>
          </w:tcPr>
          <w:p w:rsidR="009C32A1" w:rsidRPr="00D13169" w:rsidRDefault="009C32A1" w:rsidP="00D13169">
            <w:pPr>
              <w:spacing w:after="0" w:line="240" w:lineRule="auto"/>
              <w:jc w:val="right"/>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xml:space="preserve">(36 156 382,51)  </w:t>
            </w:r>
          </w:p>
        </w:tc>
      </w:tr>
      <w:tr w:rsidR="009C32A1" w:rsidRPr="00D13169" w:rsidTr="009C32A1">
        <w:trPr>
          <w:trHeight w:val="660"/>
        </w:trPr>
        <w:tc>
          <w:tcPr>
            <w:tcW w:w="998" w:type="dxa"/>
            <w:tcBorders>
              <w:top w:val="single" w:sz="4" w:space="0" w:color="auto"/>
              <w:left w:val="single" w:sz="4" w:space="0" w:color="auto"/>
              <w:bottom w:val="single" w:sz="4" w:space="0" w:color="auto"/>
              <w:right w:val="single" w:sz="4" w:space="0" w:color="auto"/>
            </w:tcBorders>
          </w:tcPr>
          <w:p w:rsidR="009C32A1" w:rsidRPr="009C32A1" w:rsidRDefault="009C32A1" w:rsidP="009C32A1">
            <w:pPr>
              <w:pStyle w:val="ad"/>
              <w:numPr>
                <w:ilvl w:val="0"/>
                <w:numId w:val="25"/>
              </w:numPr>
              <w:spacing w:after="0" w:line="240" w:lineRule="auto"/>
              <w:rPr>
                <w:rFonts w:ascii="Times New Roman" w:eastAsia="Times New Roman" w:hAnsi="Times New Roman" w:cs="Times New Roman"/>
                <w:color w:val="000000"/>
                <w:sz w:val="24"/>
                <w:szCs w:val="24"/>
                <w:lang w:eastAsia="ru-RU"/>
              </w:rPr>
            </w:pPr>
          </w:p>
        </w:tc>
        <w:tc>
          <w:tcPr>
            <w:tcW w:w="43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Стоимость товаров, материалов и услуг, списанных на расходы производства</w:t>
            </w:r>
          </w:p>
        </w:tc>
        <w:tc>
          <w:tcPr>
            <w:tcW w:w="1860" w:type="dxa"/>
            <w:tcBorders>
              <w:top w:val="nil"/>
              <w:left w:val="nil"/>
              <w:bottom w:val="single" w:sz="4" w:space="0" w:color="auto"/>
              <w:right w:val="single" w:sz="4" w:space="0" w:color="auto"/>
            </w:tcBorders>
            <w:shd w:val="clear" w:color="auto" w:fill="auto"/>
            <w:noWrap/>
            <w:vAlign w:val="bottom"/>
            <w:hideMark/>
          </w:tcPr>
          <w:p w:rsidR="009C32A1" w:rsidRPr="00D13169" w:rsidRDefault="009C32A1" w:rsidP="00D13169">
            <w:pPr>
              <w:spacing w:after="0" w:line="240" w:lineRule="auto"/>
              <w:jc w:val="right"/>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xml:space="preserve">(85 983,63)  </w:t>
            </w:r>
          </w:p>
        </w:tc>
      </w:tr>
      <w:tr w:rsidR="009C32A1" w:rsidRPr="00D13169" w:rsidTr="009C32A1">
        <w:trPr>
          <w:trHeight w:val="315"/>
        </w:trPr>
        <w:tc>
          <w:tcPr>
            <w:tcW w:w="998" w:type="dxa"/>
            <w:tcBorders>
              <w:top w:val="single" w:sz="4" w:space="0" w:color="auto"/>
              <w:left w:val="single" w:sz="4" w:space="0" w:color="auto"/>
              <w:bottom w:val="single" w:sz="4" w:space="0" w:color="auto"/>
              <w:right w:val="single" w:sz="4" w:space="0" w:color="auto"/>
            </w:tcBorders>
          </w:tcPr>
          <w:p w:rsidR="009C32A1" w:rsidRPr="009C32A1" w:rsidRDefault="009C32A1" w:rsidP="009C32A1">
            <w:pPr>
              <w:pStyle w:val="ad"/>
              <w:numPr>
                <w:ilvl w:val="0"/>
                <w:numId w:val="25"/>
              </w:numPr>
              <w:spacing w:after="0" w:line="240" w:lineRule="auto"/>
              <w:rPr>
                <w:rFonts w:ascii="Times New Roman" w:eastAsia="Times New Roman" w:hAnsi="Times New Roman" w:cs="Times New Roman"/>
                <w:color w:val="000000"/>
                <w:sz w:val="24"/>
                <w:szCs w:val="24"/>
                <w:lang w:eastAsia="ru-RU"/>
              </w:rPr>
            </w:pPr>
          </w:p>
        </w:tc>
        <w:tc>
          <w:tcPr>
            <w:tcW w:w="43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Прочие расходы</w:t>
            </w:r>
          </w:p>
        </w:tc>
        <w:tc>
          <w:tcPr>
            <w:tcW w:w="1860" w:type="dxa"/>
            <w:tcBorders>
              <w:top w:val="nil"/>
              <w:left w:val="nil"/>
              <w:bottom w:val="single" w:sz="4" w:space="0" w:color="auto"/>
              <w:right w:val="single" w:sz="4" w:space="0" w:color="auto"/>
            </w:tcBorders>
            <w:shd w:val="clear" w:color="auto" w:fill="auto"/>
            <w:noWrap/>
            <w:vAlign w:val="bottom"/>
            <w:hideMark/>
          </w:tcPr>
          <w:p w:rsidR="009C32A1" w:rsidRPr="00D13169" w:rsidRDefault="009C32A1" w:rsidP="00D13169">
            <w:pPr>
              <w:spacing w:after="0" w:line="240" w:lineRule="auto"/>
              <w:jc w:val="right"/>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xml:space="preserve">(2 014 012,64)  </w:t>
            </w:r>
          </w:p>
        </w:tc>
      </w:tr>
      <w:tr w:rsidR="009C32A1" w:rsidRPr="00D13169" w:rsidTr="009C32A1">
        <w:trPr>
          <w:trHeight w:val="315"/>
        </w:trPr>
        <w:tc>
          <w:tcPr>
            <w:tcW w:w="998" w:type="dxa"/>
            <w:tcBorders>
              <w:top w:val="single" w:sz="4" w:space="0" w:color="auto"/>
              <w:left w:val="single" w:sz="4" w:space="0" w:color="auto"/>
              <w:bottom w:val="single" w:sz="4" w:space="0" w:color="auto"/>
              <w:right w:val="single" w:sz="4" w:space="0" w:color="auto"/>
            </w:tcBorders>
          </w:tcPr>
          <w:p w:rsidR="009C32A1" w:rsidRPr="00D13169" w:rsidRDefault="009C32A1" w:rsidP="00D13169">
            <w:pPr>
              <w:spacing w:after="0" w:line="240" w:lineRule="auto"/>
              <w:rPr>
                <w:rFonts w:ascii="Times New Roman" w:eastAsia="Times New Roman" w:hAnsi="Times New Roman" w:cs="Times New Roman"/>
                <w:color w:val="000000"/>
                <w:sz w:val="24"/>
                <w:szCs w:val="24"/>
                <w:lang w:eastAsia="ru-RU"/>
              </w:rPr>
            </w:pPr>
          </w:p>
        </w:tc>
        <w:tc>
          <w:tcPr>
            <w:tcW w:w="43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C32A1" w:rsidRPr="00D13169" w:rsidRDefault="009C32A1" w:rsidP="00D13169">
            <w:pPr>
              <w:spacing w:after="0" w:line="240" w:lineRule="auto"/>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ИТОГО:</w:t>
            </w:r>
          </w:p>
        </w:tc>
        <w:tc>
          <w:tcPr>
            <w:tcW w:w="1860" w:type="dxa"/>
            <w:tcBorders>
              <w:top w:val="nil"/>
              <w:left w:val="nil"/>
              <w:bottom w:val="single" w:sz="4" w:space="0" w:color="auto"/>
              <w:right w:val="single" w:sz="4" w:space="0" w:color="auto"/>
            </w:tcBorders>
            <w:shd w:val="clear" w:color="auto" w:fill="auto"/>
            <w:noWrap/>
            <w:vAlign w:val="bottom"/>
            <w:hideMark/>
          </w:tcPr>
          <w:p w:rsidR="009C32A1" w:rsidRPr="00D13169" w:rsidRDefault="009C32A1" w:rsidP="00D13169">
            <w:pPr>
              <w:spacing w:after="0" w:line="240" w:lineRule="auto"/>
              <w:jc w:val="right"/>
              <w:rPr>
                <w:rFonts w:ascii="Times New Roman" w:eastAsia="Times New Roman" w:hAnsi="Times New Roman" w:cs="Times New Roman"/>
                <w:color w:val="000000"/>
                <w:sz w:val="24"/>
                <w:szCs w:val="24"/>
                <w:lang w:eastAsia="ru-RU"/>
              </w:rPr>
            </w:pPr>
            <w:r w:rsidRPr="00D13169">
              <w:rPr>
                <w:rFonts w:ascii="Times New Roman" w:eastAsia="Times New Roman" w:hAnsi="Times New Roman" w:cs="Times New Roman"/>
                <w:color w:val="000000"/>
                <w:sz w:val="24"/>
                <w:szCs w:val="24"/>
                <w:lang w:eastAsia="ru-RU"/>
              </w:rPr>
              <w:t xml:space="preserve">(37 370 687,84)  </w:t>
            </w:r>
          </w:p>
        </w:tc>
      </w:tr>
    </w:tbl>
    <w:p w:rsidR="005E2731" w:rsidRDefault="009C32A1" w:rsidP="00D61DD9">
      <w:pPr>
        <w:pStyle w:val="ad"/>
        <w:numPr>
          <w:ilvl w:val="0"/>
          <w:numId w:val="26"/>
        </w:numPr>
        <w:spacing w:before="120" w:after="120"/>
        <w:ind w:left="0" w:firstLine="0"/>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Разница в доходах между бухгалтерским и налоговым учетом возникла в результате списания на доходы резерва по сомнительным долгам, который начислялся только в бухгалтерском учете, а также ликвидации основных средств, которые не числятся в налоговом учете, т.к. созданы за счет бюджетных средств.</w:t>
      </w:r>
    </w:p>
    <w:p w:rsidR="003549C4" w:rsidRDefault="00D23826" w:rsidP="00D61DD9">
      <w:pPr>
        <w:pStyle w:val="ad"/>
        <w:numPr>
          <w:ilvl w:val="0"/>
          <w:numId w:val="26"/>
        </w:numPr>
        <w:spacing w:before="120" w:after="120"/>
        <w:ind w:left="0" w:firstLine="0"/>
        <w:contextualSpacing w:val="0"/>
        <w:jc w:val="both"/>
        <w:rPr>
          <w:rFonts w:ascii="Times New Roman" w:hAnsi="Times New Roman" w:cs="Times New Roman"/>
          <w:sz w:val="24"/>
          <w:szCs w:val="24"/>
          <w:shd w:val="clear" w:color="auto" w:fill="F8F9FA"/>
        </w:rPr>
      </w:pPr>
      <w:r>
        <w:rPr>
          <w:rFonts w:ascii="Times New Roman" w:hAnsi="Times New Roman" w:cs="Times New Roman"/>
          <w:sz w:val="24"/>
          <w:szCs w:val="24"/>
          <w:shd w:val="clear" w:color="auto" w:fill="FFFFFF"/>
        </w:rPr>
        <w:t>Различие по статьям</w:t>
      </w:r>
      <w:r w:rsidR="00D13169">
        <w:rPr>
          <w:rFonts w:ascii="Times New Roman" w:hAnsi="Times New Roman" w:cs="Times New Roman"/>
          <w:sz w:val="24"/>
          <w:szCs w:val="24"/>
          <w:shd w:val="clear" w:color="auto" w:fill="FFFFFF"/>
        </w:rPr>
        <w:t xml:space="preserve"> расходов </w:t>
      </w:r>
      <w:r>
        <w:rPr>
          <w:rFonts w:ascii="Times New Roman" w:hAnsi="Times New Roman" w:cs="Times New Roman"/>
          <w:sz w:val="24"/>
          <w:szCs w:val="24"/>
          <w:shd w:val="clear" w:color="auto" w:fill="FFFFFF"/>
        </w:rPr>
        <w:t xml:space="preserve"> «Оплата труда» и «</w:t>
      </w:r>
      <w:r w:rsidR="003549C4">
        <w:rPr>
          <w:rFonts w:ascii="Times New Roman" w:hAnsi="Times New Roman" w:cs="Times New Roman"/>
          <w:sz w:val="24"/>
          <w:szCs w:val="24"/>
          <w:shd w:val="clear" w:color="auto" w:fill="FFFFFF"/>
        </w:rPr>
        <w:t xml:space="preserve">Страховые взносы» связано с тем, что согласно </w:t>
      </w:r>
      <w:r w:rsidR="003549C4" w:rsidRPr="003549C4">
        <w:rPr>
          <w:rFonts w:ascii="Times New Roman" w:hAnsi="Times New Roman" w:cs="Times New Roman"/>
          <w:sz w:val="24"/>
          <w:szCs w:val="24"/>
          <w:shd w:val="clear" w:color="auto" w:fill="F8F9FA"/>
        </w:rPr>
        <w:t>ПБУ 8/2010</w:t>
      </w:r>
      <w:r w:rsidR="003549C4">
        <w:rPr>
          <w:rFonts w:ascii="Times New Roman" w:hAnsi="Times New Roman" w:cs="Times New Roman"/>
          <w:sz w:val="24"/>
          <w:szCs w:val="24"/>
          <w:shd w:val="clear" w:color="auto" w:fill="F8F9FA"/>
        </w:rPr>
        <w:t xml:space="preserve"> предприятие обязано создавать  резерв на отпуска </w:t>
      </w:r>
      <w:r w:rsidR="003549C4" w:rsidRPr="003549C4">
        <w:rPr>
          <w:rFonts w:ascii="Times New Roman" w:hAnsi="Times New Roman" w:cs="Times New Roman"/>
          <w:sz w:val="24"/>
          <w:szCs w:val="24"/>
          <w:shd w:val="clear" w:color="auto" w:fill="F8F9FA"/>
        </w:rPr>
        <w:t>в бухгалтерском учете</w:t>
      </w:r>
      <w:r w:rsidR="003549C4">
        <w:rPr>
          <w:rFonts w:ascii="Times New Roman" w:hAnsi="Times New Roman" w:cs="Times New Roman"/>
          <w:sz w:val="24"/>
          <w:szCs w:val="24"/>
          <w:shd w:val="clear" w:color="auto" w:fill="F8F9FA"/>
        </w:rPr>
        <w:t>.</w:t>
      </w:r>
    </w:p>
    <w:p w:rsidR="003549C4" w:rsidRDefault="003549C4" w:rsidP="00D61DD9">
      <w:pPr>
        <w:pStyle w:val="ad"/>
        <w:spacing w:before="120" w:after="120"/>
        <w:ind w:left="0" w:firstLine="709"/>
        <w:contextualSpacing w:val="0"/>
        <w:jc w:val="both"/>
        <w:rPr>
          <w:rFonts w:ascii="Times New Roman" w:hAnsi="Times New Roman" w:cs="Times New Roman"/>
          <w:sz w:val="24"/>
          <w:szCs w:val="24"/>
          <w:shd w:val="clear" w:color="auto" w:fill="F8F9FA"/>
        </w:rPr>
      </w:pPr>
      <w:r w:rsidRPr="003549C4">
        <w:rPr>
          <w:rFonts w:ascii="Times New Roman" w:hAnsi="Times New Roman" w:cs="Times New Roman"/>
          <w:sz w:val="24"/>
          <w:szCs w:val="24"/>
          <w:shd w:val="clear" w:color="auto" w:fill="F8F9FA"/>
        </w:rPr>
        <w:t xml:space="preserve">Резерв отпусков — это оценочное денежное выражение обязательства работодателя по выплате отпускных сумм работников, сформированное на определенную дату. </w:t>
      </w:r>
      <w:r>
        <w:rPr>
          <w:rFonts w:ascii="Times New Roman" w:hAnsi="Times New Roman" w:cs="Times New Roman"/>
          <w:sz w:val="24"/>
          <w:szCs w:val="24"/>
          <w:shd w:val="clear" w:color="auto" w:fill="F8F9FA"/>
        </w:rPr>
        <w:t>Правила формирования резерва закреплено в учетной политике предприятия по бухгалтерскому учету.</w:t>
      </w:r>
    </w:p>
    <w:p w:rsidR="00841D30" w:rsidRDefault="003549C4" w:rsidP="00D61DD9">
      <w:pPr>
        <w:pStyle w:val="ad"/>
        <w:spacing w:before="120" w:after="120"/>
        <w:ind w:left="0" w:firstLine="709"/>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налоговом учете создание резерва на отпуска является правом, а не обязанностью, поэтому в учетной политике для целей налогового учета </w:t>
      </w:r>
      <w:r w:rsidR="009764CB">
        <w:rPr>
          <w:rFonts w:ascii="Times New Roman" w:hAnsi="Times New Roman" w:cs="Times New Roman"/>
          <w:sz w:val="24"/>
          <w:szCs w:val="24"/>
          <w:shd w:val="clear" w:color="auto" w:fill="FFFFFF"/>
        </w:rPr>
        <w:t>прописано, что резерв на отпуска не создается, в результате появляются разницы в расходах между БУ и НУ</w:t>
      </w:r>
      <w:r w:rsidR="00841D30">
        <w:rPr>
          <w:rFonts w:ascii="Times New Roman" w:hAnsi="Times New Roman" w:cs="Times New Roman"/>
          <w:sz w:val="24"/>
          <w:szCs w:val="24"/>
          <w:shd w:val="clear" w:color="auto" w:fill="FFFFFF"/>
        </w:rPr>
        <w:t>.</w:t>
      </w:r>
    </w:p>
    <w:p w:rsidR="00B215F4" w:rsidRDefault="00357F51" w:rsidP="00D61DD9">
      <w:pPr>
        <w:pStyle w:val="ad"/>
        <w:numPr>
          <w:ilvl w:val="0"/>
          <w:numId w:val="26"/>
        </w:numPr>
        <w:spacing w:before="120" w:after="120"/>
        <w:ind w:left="0" w:firstLine="0"/>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Согласно п</w:t>
      </w:r>
      <w:r w:rsidR="00B215F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27 ФСБУ 6/2020 «Основные средства» предприятие обязано начислять </w:t>
      </w:r>
      <w:r w:rsidR="00B215F4">
        <w:rPr>
          <w:rFonts w:ascii="Times New Roman" w:hAnsi="Times New Roman" w:cs="Times New Roman"/>
          <w:sz w:val="24"/>
          <w:szCs w:val="24"/>
          <w:shd w:val="clear" w:color="auto" w:fill="FFFFFF"/>
        </w:rPr>
        <w:t xml:space="preserve">в бухгалтерском учете </w:t>
      </w:r>
      <w:r>
        <w:rPr>
          <w:rFonts w:ascii="Times New Roman" w:hAnsi="Times New Roman" w:cs="Times New Roman"/>
          <w:sz w:val="24"/>
          <w:szCs w:val="24"/>
          <w:shd w:val="clear" w:color="auto" w:fill="FFFFFF"/>
        </w:rPr>
        <w:t>амортизацию на все имущество</w:t>
      </w:r>
      <w:r w:rsidR="00B215F4">
        <w:rPr>
          <w:rFonts w:ascii="Times New Roman" w:hAnsi="Times New Roman" w:cs="Times New Roman"/>
          <w:sz w:val="24"/>
          <w:szCs w:val="24"/>
          <w:shd w:val="clear" w:color="auto" w:fill="FFFFFF"/>
        </w:rPr>
        <w:t>, учитываемое в качестве основных средств (Исключение п.28).</w:t>
      </w:r>
    </w:p>
    <w:p w:rsidR="00B215F4" w:rsidRDefault="00B215F4" w:rsidP="00D61DD9">
      <w:pPr>
        <w:pStyle w:val="ad"/>
        <w:spacing w:before="120" w:after="120"/>
        <w:ind w:left="0" w:firstLine="709"/>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Согласно пп.</w:t>
      </w:r>
      <w:r w:rsidR="00320C8D">
        <w:rPr>
          <w:rFonts w:ascii="Times New Roman" w:hAnsi="Times New Roman" w:cs="Times New Roman"/>
          <w:sz w:val="24"/>
          <w:szCs w:val="24"/>
          <w:shd w:val="clear" w:color="auto" w:fill="FFFFFF"/>
        </w:rPr>
        <w:t xml:space="preserve">3 п.2 ст.256 НК РФ </w:t>
      </w:r>
      <w:r>
        <w:rPr>
          <w:rFonts w:ascii="Times New Roman" w:hAnsi="Times New Roman" w:cs="Times New Roman"/>
          <w:sz w:val="24"/>
          <w:szCs w:val="24"/>
          <w:shd w:val="clear" w:color="auto" w:fill="FFFFFF"/>
        </w:rPr>
        <w:t>основные средства, созданные за счет бюджетных средств, не подлежат амортизации</w:t>
      </w:r>
      <w:r w:rsidR="00320C8D">
        <w:rPr>
          <w:rFonts w:ascii="Times New Roman" w:hAnsi="Times New Roman" w:cs="Times New Roman"/>
          <w:sz w:val="24"/>
          <w:szCs w:val="24"/>
          <w:shd w:val="clear" w:color="auto" w:fill="FFFFFF"/>
        </w:rPr>
        <w:t xml:space="preserve">  налоговом учете.</w:t>
      </w:r>
    </w:p>
    <w:p w:rsidR="00D84324" w:rsidRDefault="00841D30" w:rsidP="00D61DD9">
      <w:pPr>
        <w:pStyle w:val="ad"/>
        <w:spacing w:before="120" w:after="12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МП «ПАТП» получает транспортные средства от </w:t>
      </w:r>
      <w:r w:rsidR="00D84324">
        <w:rPr>
          <w:rFonts w:ascii="Times New Roman" w:hAnsi="Times New Roman" w:cs="Times New Roman"/>
          <w:sz w:val="24"/>
          <w:szCs w:val="24"/>
          <w:shd w:val="clear" w:color="auto" w:fill="FFFFFF"/>
        </w:rPr>
        <w:t xml:space="preserve">собственника предприятия - </w:t>
      </w:r>
      <w:r>
        <w:rPr>
          <w:rFonts w:ascii="Times New Roman" w:hAnsi="Times New Roman" w:cs="Times New Roman"/>
          <w:sz w:val="24"/>
          <w:szCs w:val="24"/>
          <w:shd w:val="clear" w:color="auto" w:fill="FFFFFF"/>
        </w:rPr>
        <w:t>Администрации ЗАТО г</w:t>
      </w:r>
      <w:proofErr w:type="gramStart"/>
      <w:r>
        <w:rPr>
          <w:rFonts w:ascii="Times New Roman" w:hAnsi="Times New Roman" w:cs="Times New Roman"/>
          <w:sz w:val="24"/>
          <w:szCs w:val="24"/>
          <w:shd w:val="clear" w:color="auto" w:fill="FFFFFF"/>
        </w:rPr>
        <w:t>.Ж</w:t>
      </w:r>
      <w:proofErr w:type="gramEnd"/>
      <w:r>
        <w:rPr>
          <w:rFonts w:ascii="Times New Roman" w:hAnsi="Times New Roman" w:cs="Times New Roman"/>
          <w:sz w:val="24"/>
          <w:szCs w:val="24"/>
          <w:shd w:val="clear" w:color="auto" w:fill="FFFFFF"/>
        </w:rPr>
        <w:t>елезногорск</w:t>
      </w:r>
      <w:r w:rsidR="00D8432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D84324" w:rsidRPr="00D84324">
        <w:rPr>
          <w:rFonts w:ascii="Times New Roman" w:hAnsi="Times New Roman" w:cs="Times New Roman"/>
          <w:sz w:val="24"/>
          <w:szCs w:val="24"/>
        </w:rPr>
        <w:t>в хозяйственное ведение</w:t>
      </w:r>
      <w:r w:rsidR="00D84324">
        <w:rPr>
          <w:rFonts w:ascii="Times New Roman" w:hAnsi="Times New Roman" w:cs="Times New Roman"/>
          <w:sz w:val="24"/>
          <w:szCs w:val="24"/>
        </w:rPr>
        <w:t xml:space="preserve">. </w:t>
      </w:r>
    </w:p>
    <w:p w:rsidR="00357F51" w:rsidRDefault="00D84324" w:rsidP="00D61DD9">
      <w:pPr>
        <w:pStyle w:val="ad"/>
        <w:spacing w:before="120" w:after="120"/>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Так, как </w:t>
      </w:r>
      <w:r w:rsidRPr="004A6030">
        <w:rPr>
          <w:rFonts w:ascii="Times New Roman" w:hAnsi="Times New Roman" w:cs="Times New Roman"/>
          <w:sz w:val="24"/>
          <w:szCs w:val="24"/>
        </w:rPr>
        <w:t>предприятие не нес</w:t>
      </w:r>
      <w:r>
        <w:rPr>
          <w:rFonts w:ascii="Times New Roman" w:hAnsi="Times New Roman" w:cs="Times New Roman"/>
          <w:sz w:val="24"/>
          <w:szCs w:val="24"/>
        </w:rPr>
        <w:t>ет</w:t>
      </w:r>
      <w:r w:rsidRPr="004A6030">
        <w:rPr>
          <w:rFonts w:ascii="Times New Roman" w:hAnsi="Times New Roman" w:cs="Times New Roman"/>
          <w:sz w:val="24"/>
          <w:szCs w:val="24"/>
        </w:rPr>
        <w:t xml:space="preserve"> фактических расходов на приобретение имущества, созданного собственником за счет бюджетного </w:t>
      </w:r>
      <w:r w:rsidR="00357F51">
        <w:rPr>
          <w:rFonts w:ascii="Times New Roman" w:hAnsi="Times New Roman" w:cs="Times New Roman"/>
          <w:sz w:val="24"/>
          <w:szCs w:val="24"/>
        </w:rPr>
        <w:t xml:space="preserve">средств </w:t>
      </w:r>
      <w:r w:rsidRPr="004A6030">
        <w:rPr>
          <w:rFonts w:ascii="Times New Roman" w:hAnsi="Times New Roman" w:cs="Times New Roman"/>
          <w:sz w:val="24"/>
          <w:szCs w:val="24"/>
        </w:rPr>
        <w:t xml:space="preserve">и переданного ему безвозмездно, </w:t>
      </w:r>
      <w:r>
        <w:rPr>
          <w:rFonts w:ascii="Times New Roman" w:hAnsi="Times New Roman" w:cs="Times New Roman"/>
          <w:sz w:val="24"/>
          <w:szCs w:val="24"/>
        </w:rPr>
        <w:t xml:space="preserve">то </w:t>
      </w:r>
      <w:r w:rsidRPr="004A6030">
        <w:rPr>
          <w:rFonts w:ascii="Times New Roman" w:hAnsi="Times New Roman" w:cs="Times New Roman"/>
          <w:sz w:val="24"/>
          <w:szCs w:val="24"/>
        </w:rPr>
        <w:t xml:space="preserve">начисление амортизации по такому имуществу в силу </w:t>
      </w:r>
      <w:proofErr w:type="spellStart"/>
      <w:r w:rsidRPr="004A6030">
        <w:rPr>
          <w:rFonts w:ascii="Times New Roman" w:hAnsi="Times New Roman" w:cs="Times New Roman"/>
          <w:sz w:val="24"/>
          <w:szCs w:val="24"/>
        </w:rPr>
        <w:t>пп</w:t>
      </w:r>
      <w:proofErr w:type="spellEnd"/>
      <w:r w:rsidRPr="004A6030">
        <w:rPr>
          <w:rFonts w:ascii="Times New Roman" w:hAnsi="Times New Roman" w:cs="Times New Roman"/>
          <w:sz w:val="24"/>
          <w:szCs w:val="24"/>
        </w:rPr>
        <w:t xml:space="preserve">. 3 п. 2 ст. 256 НК РФ </w:t>
      </w:r>
      <w:r w:rsidR="00357F51">
        <w:rPr>
          <w:rFonts w:ascii="Times New Roman" w:hAnsi="Times New Roman" w:cs="Times New Roman"/>
          <w:sz w:val="24"/>
          <w:szCs w:val="24"/>
        </w:rPr>
        <w:t>не производится.</w:t>
      </w:r>
    </w:p>
    <w:p w:rsidR="003D6A76" w:rsidRDefault="00320C8D" w:rsidP="00D61DD9">
      <w:pPr>
        <w:pStyle w:val="ad"/>
        <w:spacing w:before="120" w:after="120"/>
        <w:ind w:left="0" w:firstLine="709"/>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результате  между бухгалтерским и налоговым учетом </w:t>
      </w:r>
      <w:r w:rsidR="00CF64D2">
        <w:rPr>
          <w:rFonts w:ascii="Times New Roman" w:hAnsi="Times New Roman" w:cs="Times New Roman"/>
          <w:sz w:val="24"/>
          <w:szCs w:val="24"/>
          <w:shd w:val="clear" w:color="auto" w:fill="FFFFFF"/>
        </w:rPr>
        <w:t xml:space="preserve">по статье «Амортизация основных средств» </w:t>
      </w:r>
      <w:r>
        <w:rPr>
          <w:rFonts w:ascii="Times New Roman" w:hAnsi="Times New Roman" w:cs="Times New Roman"/>
          <w:sz w:val="24"/>
          <w:szCs w:val="24"/>
          <w:shd w:val="clear" w:color="auto" w:fill="FFFFFF"/>
        </w:rPr>
        <w:t>возникает существенная разница, которая влияет на общий финансовый результат предприятия по каждому виду учета.</w:t>
      </w:r>
    </w:p>
    <w:p w:rsidR="00CF64D2" w:rsidRDefault="00CF64D2" w:rsidP="00D61DD9">
      <w:pPr>
        <w:pStyle w:val="ad"/>
        <w:numPr>
          <w:ilvl w:val="0"/>
          <w:numId w:val="26"/>
        </w:numPr>
        <w:spacing w:before="120" w:after="120"/>
        <w:ind w:left="0" w:firstLine="0"/>
        <w:contextualSpacing w:val="0"/>
        <w:jc w:val="both"/>
        <w:rPr>
          <w:rFonts w:ascii="Times New Roman" w:hAnsi="Times New Roman" w:cs="Times New Roman"/>
          <w:color w:val="000000" w:themeColor="text1"/>
          <w:sz w:val="24"/>
          <w:szCs w:val="24"/>
        </w:rPr>
      </w:pPr>
      <w:r>
        <w:rPr>
          <w:rFonts w:ascii="Times New Roman" w:hAnsi="Times New Roman" w:cs="Times New Roman"/>
          <w:sz w:val="24"/>
          <w:szCs w:val="24"/>
          <w:shd w:val="clear" w:color="auto" w:fill="FFFFFF"/>
        </w:rPr>
        <w:t>Согласно п.5 ФСБУ 6/2020, расходы на создание (приобретение) несущественных активов</w:t>
      </w:r>
      <w:r w:rsidRPr="009B6996">
        <w:rPr>
          <w:rFonts w:ascii="Times New Roman" w:hAnsi="Times New Roman" w:cs="Times New Roman"/>
          <w:color w:val="000000" w:themeColor="text1"/>
          <w:sz w:val="24"/>
          <w:szCs w:val="24"/>
        </w:rPr>
        <w:t>, отражаются в составе расходов периода, в котором они понесены.</w:t>
      </w:r>
      <w:r>
        <w:rPr>
          <w:rFonts w:ascii="Times New Roman" w:hAnsi="Times New Roman" w:cs="Times New Roman"/>
          <w:color w:val="000000" w:themeColor="text1"/>
          <w:sz w:val="24"/>
          <w:szCs w:val="24"/>
        </w:rPr>
        <w:t xml:space="preserve"> Согласно учетной политике предприятия, </w:t>
      </w:r>
      <w:r>
        <w:rPr>
          <w:rFonts w:ascii="Times New Roman" w:hAnsi="Times New Roman" w:cs="Times New Roman"/>
          <w:sz w:val="24"/>
          <w:szCs w:val="24"/>
          <w:shd w:val="clear" w:color="auto" w:fill="FFFFFF"/>
        </w:rPr>
        <w:t xml:space="preserve">бухгалтерском учете, </w:t>
      </w:r>
      <w:r>
        <w:rPr>
          <w:rFonts w:ascii="Times New Roman" w:hAnsi="Times New Roman" w:cs="Times New Roman"/>
          <w:color w:val="000000" w:themeColor="text1"/>
          <w:sz w:val="24"/>
          <w:szCs w:val="24"/>
        </w:rPr>
        <w:t xml:space="preserve"> несущественными признаются активы стоимостью менее 100 тыс</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уб. </w:t>
      </w:r>
    </w:p>
    <w:p w:rsidR="00CF64D2" w:rsidRDefault="00CF64D2" w:rsidP="00D61DD9">
      <w:pPr>
        <w:pStyle w:val="ad"/>
        <w:spacing w:before="120" w:after="120"/>
        <w:ind w:left="0" w:firstLine="709"/>
        <w:contextualSpacing w:val="0"/>
        <w:jc w:val="both"/>
        <w:rPr>
          <w:rFonts w:ascii="Times New Roman" w:hAnsi="Times New Roman" w:cs="Times New Roman"/>
          <w:sz w:val="24"/>
          <w:szCs w:val="24"/>
        </w:rPr>
      </w:pPr>
      <w:r>
        <w:rPr>
          <w:rFonts w:ascii="Times New Roman" w:hAnsi="Times New Roman" w:cs="Times New Roman"/>
          <w:color w:val="000000" w:themeColor="text1"/>
          <w:sz w:val="24"/>
          <w:szCs w:val="24"/>
        </w:rPr>
        <w:t>Согласно ст.254 НК РФ, в налоговом учете з</w:t>
      </w:r>
      <w:r w:rsidRPr="00CF64D2">
        <w:rPr>
          <w:rFonts w:ascii="Times New Roman" w:hAnsi="Times New Roman" w:cs="Times New Roman"/>
          <w:sz w:val="24"/>
          <w:szCs w:val="24"/>
        </w:rPr>
        <w:t>атраты на приобретение объектов,</w:t>
      </w:r>
      <w:r>
        <w:rPr>
          <w:rFonts w:ascii="Times New Roman" w:hAnsi="Times New Roman" w:cs="Times New Roman"/>
          <w:sz w:val="24"/>
          <w:szCs w:val="24"/>
        </w:rPr>
        <w:t xml:space="preserve"> стоимость которых,</w:t>
      </w:r>
      <w:r w:rsidRPr="00CF64D2">
        <w:rPr>
          <w:rFonts w:ascii="Times New Roman" w:hAnsi="Times New Roman" w:cs="Times New Roman"/>
          <w:sz w:val="24"/>
          <w:szCs w:val="24"/>
        </w:rPr>
        <w:t xml:space="preserve"> не превыша</w:t>
      </w:r>
      <w:r>
        <w:rPr>
          <w:rFonts w:ascii="Times New Roman" w:hAnsi="Times New Roman" w:cs="Times New Roman"/>
          <w:sz w:val="24"/>
          <w:szCs w:val="24"/>
        </w:rPr>
        <w:t>ет</w:t>
      </w:r>
      <w:r w:rsidRPr="00CF64D2">
        <w:rPr>
          <w:rFonts w:ascii="Times New Roman" w:hAnsi="Times New Roman" w:cs="Times New Roman"/>
          <w:sz w:val="24"/>
          <w:szCs w:val="24"/>
        </w:rPr>
        <w:t xml:space="preserve"> 100 тыс. руб., признаются материальными и относятся на расходы в момент</w:t>
      </w:r>
      <w:r>
        <w:rPr>
          <w:rFonts w:ascii="Times New Roman" w:hAnsi="Times New Roman" w:cs="Times New Roman"/>
          <w:sz w:val="24"/>
          <w:szCs w:val="24"/>
        </w:rPr>
        <w:t xml:space="preserve">: </w:t>
      </w:r>
      <w:r w:rsidRPr="00CF64D2">
        <w:rPr>
          <w:rFonts w:ascii="Times New Roman" w:hAnsi="Times New Roman" w:cs="Times New Roman"/>
          <w:sz w:val="24"/>
          <w:szCs w:val="24"/>
        </w:rPr>
        <w:t xml:space="preserve"> </w:t>
      </w:r>
    </w:p>
    <w:p w:rsidR="00127473" w:rsidRDefault="00CF64D2" w:rsidP="00D61DD9">
      <w:pPr>
        <w:pStyle w:val="ad"/>
        <w:numPr>
          <w:ilvl w:val="0"/>
          <w:numId w:val="27"/>
        </w:numPr>
        <w:spacing w:before="120" w:after="120"/>
        <w:contextualSpacing w:val="0"/>
        <w:jc w:val="both"/>
        <w:rPr>
          <w:rFonts w:ascii="Times New Roman" w:hAnsi="Times New Roman" w:cs="Times New Roman"/>
          <w:sz w:val="24"/>
          <w:szCs w:val="24"/>
        </w:rPr>
      </w:pPr>
      <w:r w:rsidRPr="00CF64D2">
        <w:rPr>
          <w:rFonts w:ascii="Times New Roman" w:hAnsi="Times New Roman" w:cs="Times New Roman"/>
          <w:sz w:val="24"/>
          <w:szCs w:val="24"/>
        </w:rPr>
        <w:t>использования в производстве (работ, услуг);</w:t>
      </w:r>
    </w:p>
    <w:p w:rsidR="00CF64D2" w:rsidRPr="00CF64D2" w:rsidRDefault="00CF64D2" w:rsidP="00D61DD9">
      <w:pPr>
        <w:pStyle w:val="ad"/>
        <w:numPr>
          <w:ilvl w:val="0"/>
          <w:numId w:val="27"/>
        </w:numPr>
        <w:spacing w:before="120" w:after="120"/>
        <w:contextualSpacing w:val="0"/>
        <w:jc w:val="both"/>
        <w:rPr>
          <w:rFonts w:ascii="Times New Roman" w:hAnsi="Times New Roman" w:cs="Times New Roman"/>
          <w:sz w:val="24"/>
          <w:szCs w:val="24"/>
        </w:rPr>
      </w:pPr>
      <w:r w:rsidRPr="00CF64D2">
        <w:rPr>
          <w:rFonts w:ascii="Times New Roman" w:hAnsi="Times New Roman" w:cs="Times New Roman"/>
          <w:sz w:val="24"/>
          <w:szCs w:val="24"/>
        </w:rPr>
        <w:t xml:space="preserve">ввода в эксплуатацию спецодежды, инструментов, приспособлений, инвентаря, приборов и других </w:t>
      </w:r>
      <w:proofErr w:type="gramStart"/>
      <w:r w:rsidRPr="00CF64D2">
        <w:rPr>
          <w:rFonts w:ascii="Times New Roman" w:hAnsi="Times New Roman" w:cs="Times New Roman"/>
          <w:sz w:val="24"/>
          <w:szCs w:val="24"/>
        </w:rPr>
        <w:t>СИЗ</w:t>
      </w:r>
      <w:proofErr w:type="gramEnd"/>
      <w:r w:rsidRPr="00CF64D2">
        <w:rPr>
          <w:rFonts w:ascii="Times New Roman" w:hAnsi="Times New Roman" w:cs="Times New Roman"/>
          <w:sz w:val="24"/>
          <w:szCs w:val="24"/>
        </w:rPr>
        <w:t>.</w:t>
      </w:r>
    </w:p>
    <w:p w:rsidR="00CF64D2" w:rsidRDefault="00127473" w:rsidP="00D61DD9">
      <w:pPr>
        <w:pStyle w:val="ad"/>
        <w:spacing w:before="120" w:after="120"/>
        <w:ind w:left="0" w:firstLine="709"/>
        <w:contextualSpacing w:val="0"/>
        <w:jc w:val="both"/>
        <w:rPr>
          <w:rFonts w:ascii="Times New Roman" w:hAnsi="Times New Roman" w:cs="Times New Roman"/>
          <w:sz w:val="24"/>
          <w:szCs w:val="24"/>
          <w:shd w:val="clear" w:color="auto" w:fill="FFFFFF"/>
        </w:rPr>
      </w:pPr>
      <w:r>
        <w:rPr>
          <w:rFonts w:ascii="Times New Roman" w:eastAsia="Times New Roman" w:hAnsi="Times New Roman" w:cs="Times New Roman"/>
          <w:color w:val="000000"/>
          <w:sz w:val="24"/>
          <w:szCs w:val="24"/>
          <w:lang w:eastAsia="ru-RU"/>
        </w:rPr>
        <w:t>Так как момент списания на затраты стоимости малоценных объектов отличается в бухгалтерском и налоговом учете, то возникает суммовая разница по статье «</w:t>
      </w:r>
      <w:r w:rsidR="00CF64D2" w:rsidRPr="00D13169">
        <w:rPr>
          <w:rFonts w:ascii="Times New Roman" w:eastAsia="Times New Roman" w:hAnsi="Times New Roman" w:cs="Times New Roman"/>
          <w:color w:val="000000"/>
          <w:sz w:val="24"/>
          <w:szCs w:val="24"/>
          <w:lang w:eastAsia="ru-RU"/>
        </w:rPr>
        <w:t>Стоимость товаров, материалов и услуг, списанных на расходы производства</w:t>
      </w:r>
      <w:r>
        <w:rPr>
          <w:rFonts w:ascii="Times New Roman" w:eastAsia="Times New Roman" w:hAnsi="Times New Roman" w:cs="Times New Roman"/>
          <w:color w:val="000000"/>
          <w:sz w:val="24"/>
          <w:szCs w:val="24"/>
          <w:lang w:eastAsia="ru-RU"/>
        </w:rPr>
        <w:t>».</w:t>
      </w:r>
    </w:p>
    <w:p w:rsidR="003D6A76" w:rsidRDefault="00127473" w:rsidP="00D61DD9">
      <w:pPr>
        <w:pStyle w:val="ad"/>
        <w:numPr>
          <w:ilvl w:val="0"/>
          <w:numId w:val="26"/>
        </w:numPr>
        <w:spacing w:before="120" w:after="120"/>
        <w:ind w:left="0" w:firstLine="0"/>
        <w:contextualSpacing w:val="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 статье «Прочие расходы» </w:t>
      </w:r>
      <w:r w:rsidR="000A4722">
        <w:rPr>
          <w:rFonts w:ascii="Times New Roman" w:hAnsi="Times New Roman" w:cs="Times New Roman"/>
          <w:sz w:val="24"/>
          <w:szCs w:val="24"/>
          <w:shd w:val="clear" w:color="auto" w:fill="FFFFFF"/>
        </w:rPr>
        <w:t xml:space="preserve">разница возникла в результате того, что не все затраты, списанные на </w:t>
      </w:r>
      <w:r w:rsidR="005E2731">
        <w:rPr>
          <w:rFonts w:ascii="Times New Roman" w:hAnsi="Times New Roman" w:cs="Times New Roman"/>
          <w:sz w:val="24"/>
          <w:szCs w:val="24"/>
          <w:shd w:val="clear" w:color="auto" w:fill="FFFFFF"/>
        </w:rPr>
        <w:t xml:space="preserve">прочие расходы </w:t>
      </w:r>
      <w:r w:rsidR="000A4722">
        <w:rPr>
          <w:rFonts w:ascii="Times New Roman" w:hAnsi="Times New Roman" w:cs="Times New Roman"/>
          <w:sz w:val="24"/>
          <w:szCs w:val="24"/>
          <w:shd w:val="clear" w:color="auto" w:fill="FFFFFF"/>
        </w:rPr>
        <w:t>в бухгалтерском учете, принимаются в качестве расходов в налоговом учете, в результате чего возникает суммовая разница.</w:t>
      </w:r>
    </w:p>
    <w:bookmarkEnd w:id="15"/>
    <w:p w:rsidR="00415269" w:rsidRDefault="00415269" w:rsidP="00415269">
      <w:pPr>
        <w:pStyle w:val="ad"/>
        <w:spacing w:before="120"/>
        <w:rPr>
          <w:rFonts w:ascii="Times New Roman" w:eastAsia="Arial Unicode MS" w:hAnsi="Times New Roman" w:cs="Times New Roman"/>
          <w:sz w:val="24"/>
          <w:szCs w:val="24"/>
        </w:rPr>
      </w:pPr>
    </w:p>
    <w:p w:rsidR="00967D54" w:rsidRPr="00967D54" w:rsidRDefault="00967D54" w:rsidP="00967D54">
      <w:pPr>
        <w:pStyle w:val="ad"/>
        <w:numPr>
          <w:ilvl w:val="0"/>
          <w:numId w:val="1"/>
        </w:numPr>
        <w:spacing w:before="120" w:after="120"/>
        <w:ind w:left="0"/>
        <w:jc w:val="center"/>
        <w:rPr>
          <w:rFonts w:ascii="Times New Roman" w:hAnsi="Times New Roman" w:cs="Times New Roman"/>
          <w:b/>
          <w:kern w:val="24"/>
          <w:sz w:val="24"/>
          <w:szCs w:val="24"/>
        </w:rPr>
      </w:pPr>
      <w:r w:rsidRPr="00967D54">
        <w:rPr>
          <w:rFonts w:ascii="Times New Roman" w:hAnsi="Times New Roman" w:cs="Times New Roman"/>
          <w:b/>
          <w:kern w:val="24"/>
          <w:sz w:val="24"/>
          <w:szCs w:val="24"/>
        </w:rPr>
        <w:t>Расшифровка данных таблицы № 8 «Обеспечения обязательств»</w:t>
      </w:r>
    </w:p>
    <w:p w:rsidR="00967D54" w:rsidRPr="00967D54" w:rsidRDefault="00967D54" w:rsidP="00967D54">
      <w:pPr>
        <w:pStyle w:val="ad"/>
        <w:spacing w:before="120" w:after="120"/>
        <w:ind w:left="1429"/>
        <w:jc w:val="both"/>
        <w:rPr>
          <w:rFonts w:ascii="Times New Roman" w:hAnsi="Times New Roman" w:cs="Times New Roman"/>
          <w:kern w:val="24"/>
          <w:sz w:val="24"/>
          <w:szCs w:val="24"/>
        </w:rPr>
      </w:pPr>
    </w:p>
    <w:p w:rsidR="00967D54" w:rsidRPr="00967D54" w:rsidRDefault="00967D54" w:rsidP="00967D54">
      <w:pPr>
        <w:pStyle w:val="ad"/>
        <w:spacing w:before="120" w:after="120"/>
        <w:ind w:left="0" w:firstLine="709"/>
        <w:jc w:val="both"/>
        <w:rPr>
          <w:rFonts w:ascii="Times New Roman" w:hAnsi="Times New Roman" w:cs="Times New Roman"/>
          <w:kern w:val="24"/>
          <w:sz w:val="24"/>
          <w:szCs w:val="24"/>
        </w:rPr>
      </w:pPr>
      <w:r>
        <w:rPr>
          <w:rFonts w:ascii="Times New Roman" w:hAnsi="Times New Roman" w:cs="Times New Roman"/>
          <w:kern w:val="24"/>
          <w:sz w:val="24"/>
          <w:szCs w:val="24"/>
        </w:rPr>
        <w:t>Д</w:t>
      </w:r>
      <w:r w:rsidRPr="00967D54">
        <w:rPr>
          <w:rFonts w:ascii="Times New Roman" w:hAnsi="Times New Roman" w:cs="Times New Roman"/>
          <w:kern w:val="24"/>
          <w:sz w:val="24"/>
          <w:szCs w:val="24"/>
        </w:rPr>
        <w:t>анные таблицы № 8 «Обеспечения обязательств»  Пояснений к бухгалтерскому балансу и отчету о финансовых результатах заполнены на основании забалансового учета на  счетах 008 «Обеспечения обязательств и платежей полученные» и  009 «Обеспечения обязательств и платежей выданные».</w:t>
      </w:r>
    </w:p>
    <w:tbl>
      <w:tblPr>
        <w:tblW w:w="9434" w:type="dxa"/>
        <w:tblInd w:w="95" w:type="dxa"/>
        <w:shd w:val="clear" w:color="auto" w:fill="FFFFFF" w:themeFill="background1"/>
        <w:tblLook w:val="04A0"/>
      </w:tblPr>
      <w:tblGrid>
        <w:gridCol w:w="2482"/>
        <w:gridCol w:w="1416"/>
        <w:gridCol w:w="2707"/>
        <w:gridCol w:w="354"/>
        <w:gridCol w:w="1287"/>
        <w:gridCol w:w="1188"/>
      </w:tblGrid>
      <w:tr w:rsidR="00967D54" w:rsidRPr="006D30AD" w:rsidTr="00967D54">
        <w:trPr>
          <w:trHeight w:val="372"/>
        </w:trPr>
        <w:tc>
          <w:tcPr>
            <w:tcW w:w="38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Организация, предоставившая обеспечение</w:t>
            </w:r>
          </w:p>
        </w:tc>
        <w:tc>
          <w:tcPr>
            <w:tcW w:w="3061"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Номер</w:t>
            </w:r>
            <w:r w:rsidRPr="00967D54">
              <w:rPr>
                <w:rFonts w:ascii="Times New Roman" w:eastAsia="Times New Roman" w:hAnsi="Times New Roman" w:cs="Times New Roman"/>
                <w:sz w:val="20"/>
                <w:szCs w:val="20"/>
                <w:lang w:eastAsia="ru-RU"/>
              </w:rPr>
              <w:br/>
              <w:t>договора</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Вид обеспечения</w:t>
            </w:r>
          </w:p>
        </w:tc>
        <w:tc>
          <w:tcPr>
            <w:tcW w:w="1188"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Стоимость,</w:t>
            </w:r>
            <w:r w:rsidRPr="00967D54">
              <w:rPr>
                <w:rFonts w:ascii="Times New Roman" w:eastAsia="Times New Roman" w:hAnsi="Times New Roman" w:cs="Times New Roman"/>
                <w:sz w:val="20"/>
                <w:szCs w:val="20"/>
                <w:lang w:eastAsia="ru-RU"/>
              </w:rPr>
              <w:br/>
              <w:t>тыс. руб.</w:t>
            </w:r>
          </w:p>
        </w:tc>
      </w:tr>
      <w:tr w:rsidR="00967D54" w:rsidRPr="006D30AD" w:rsidTr="00967D54">
        <w:trPr>
          <w:trHeight w:val="364"/>
        </w:trPr>
        <w:tc>
          <w:tcPr>
            <w:tcW w:w="2482" w:type="dxa"/>
            <w:tcBorders>
              <w:top w:val="nil"/>
              <w:left w:val="single" w:sz="4" w:space="0" w:color="auto"/>
              <w:bottom w:val="single" w:sz="4" w:space="0" w:color="auto"/>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Наименование</w:t>
            </w:r>
          </w:p>
        </w:tc>
        <w:tc>
          <w:tcPr>
            <w:tcW w:w="1416" w:type="dxa"/>
            <w:tcBorders>
              <w:top w:val="nil"/>
              <w:left w:val="nil"/>
              <w:bottom w:val="single" w:sz="4" w:space="0" w:color="auto"/>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ИНН</w:t>
            </w:r>
          </w:p>
        </w:tc>
        <w:tc>
          <w:tcPr>
            <w:tcW w:w="3061" w:type="dxa"/>
            <w:gridSpan w:val="2"/>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p>
        </w:tc>
        <w:tc>
          <w:tcPr>
            <w:tcW w:w="1287"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p>
        </w:tc>
        <w:tc>
          <w:tcPr>
            <w:tcW w:w="1188"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АЛЬФ</w:t>
            </w:r>
            <w:proofErr w:type="gramStart"/>
            <w:r w:rsidRPr="00967D54">
              <w:rPr>
                <w:rFonts w:ascii="Times New Roman" w:eastAsia="Times New Roman" w:hAnsi="Times New Roman" w:cs="Times New Roman"/>
                <w:sz w:val="20"/>
                <w:szCs w:val="20"/>
                <w:lang w:eastAsia="ru-RU"/>
              </w:rPr>
              <w:t>А ООО</w:t>
            </w:r>
            <w:proofErr w:type="gramEnd"/>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2464140883</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2019/06</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69,124</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ИНГОССТРАХ СПАО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7705042179</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2021/27</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158,176</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proofErr w:type="spellStart"/>
            <w:r w:rsidRPr="00967D54">
              <w:rPr>
                <w:rFonts w:ascii="Times New Roman" w:eastAsia="Times New Roman" w:hAnsi="Times New Roman" w:cs="Times New Roman"/>
                <w:sz w:val="20"/>
                <w:szCs w:val="20"/>
                <w:lang w:eastAsia="ru-RU"/>
              </w:rPr>
              <w:t>Вербус</w:t>
            </w:r>
            <w:proofErr w:type="spellEnd"/>
            <w:r w:rsidRPr="00967D54">
              <w:rPr>
                <w:rFonts w:ascii="Times New Roman" w:eastAsia="Times New Roman" w:hAnsi="Times New Roman" w:cs="Times New Roman"/>
                <w:sz w:val="20"/>
                <w:szCs w:val="20"/>
                <w:lang w:eastAsia="ru-RU"/>
              </w:rPr>
              <w:t xml:space="preserve"> ООО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5029103329</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2021/30</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98,983</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М2М-ТЕЛЕМАТИКА СИБИРЬ ООО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2464227326</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2022/02</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9,395</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ГАРАНТ-СЕРВИС-РЕГИОН ООО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2464241360</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2022/04</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6,267</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СКК ООО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2466165668</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xml:space="preserve">2022/07 </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25,000</w:t>
            </w:r>
          </w:p>
        </w:tc>
      </w:tr>
      <w:tr w:rsidR="00967D54" w:rsidRPr="006D30AD" w:rsidTr="00996952">
        <w:trPr>
          <w:trHeight w:val="49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ООО "</w:t>
            </w:r>
            <w:proofErr w:type="spellStart"/>
            <w:r w:rsidRPr="00967D54">
              <w:rPr>
                <w:rFonts w:ascii="Times New Roman" w:eastAsia="Times New Roman" w:hAnsi="Times New Roman" w:cs="Times New Roman"/>
                <w:sz w:val="20"/>
                <w:szCs w:val="20"/>
                <w:lang w:eastAsia="ru-RU"/>
              </w:rPr>
              <w:t>АтомТехМаш</w:t>
            </w:r>
            <w:proofErr w:type="spellEnd"/>
            <w:r w:rsidRPr="00967D54">
              <w:rPr>
                <w:rFonts w:ascii="Times New Roman" w:eastAsia="Times New Roman" w:hAnsi="Times New Roman" w:cs="Times New Roman"/>
                <w:sz w:val="20"/>
                <w:szCs w:val="20"/>
                <w:lang w:eastAsia="ru-RU"/>
              </w:rPr>
              <w:t>"</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2460218881</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xml:space="preserve">2022/08 </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70,122</w:t>
            </w:r>
          </w:p>
        </w:tc>
      </w:tr>
      <w:tr w:rsidR="00967D54" w:rsidRPr="006D30AD" w:rsidTr="00996952">
        <w:trPr>
          <w:trHeight w:val="49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ОЛТА ООО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2463007430</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2022/11</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201,547</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Тарасов Константин Евгеньевич</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245208789553</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2022/13</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450,000</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Солдатов Максим Анатольевич</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246106947690</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2022/14</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75,000</w:t>
            </w:r>
          </w:p>
        </w:tc>
      </w:tr>
      <w:tr w:rsidR="00967D54" w:rsidRPr="006D30AD" w:rsidTr="00996952">
        <w:trPr>
          <w:trHeight w:val="49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lastRenderedPageBreak/>
              <w:t>АБСОЛЮТ-СПЕЦОДЕЖД</w:t>
            </w:r>
            <w:proofErr w:type="gramStart"/>
            <w:r w:rsidRPr="00967D54">
              <w:rPr>
                <w:rFonts w:ascii="Times New Roman" w:eastAsia="Times New Roman" w:hAnsi="Times New Roman" w:cs="Times New Roman"/>
                <w:sz w:val="20"/>
                <w:szCs w:val="20"/>
                <w:lang w:eastAsia="ru-RU"/>
              </w:rPr>
              <w:t>А ООО</w:t>
            </w:r>
            <w:proofErr w:type="gramEnd"/>
            <w:r w:rsidRPr="00967D54">
              <w:rPr>
                <w:rFonts w:ascii="Times New Roman" w:eastAsia="Times New Roman" w:hAnsi="Times New Roman" w:cs="Times New Roman"/>
                <w:sz w:val="20"/>
                <w:szCs w:val="20"/>
                <w:lang w:eastAsia="ru-RU"/>
              </w:rPr>
              <w:t xml:space="preserve"> ПК</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2456015649</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xml:space="preserve">2022/16 </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29,832</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Илим ООО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2465262250</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2022/17</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17,500</w:t>
            </w:r>
          </w:p>
        </w:tc>
      </w:tr>
      <w:tr w:rsidR="00967D54" w:rsidRPr="006D30AD" w:rsidTr="00996952">
        <w:trPr>
          <w:trHeight w:val="49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ИСТОК-БС ООО ТЦ</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2461019543</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2022/18 от 24.10.2022</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15,000</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ПКФ ЛАГУН</w:t>
            </w:r>
            <w:proofErr w:type="gramStart"/>
            <w:r w:rsidRPr="00967D54">
              <w:rPr>
                <w:rFonts w:ascii="Times New Roman" w:eastAsia="Times New Roman" w:hAnsi="Times New Roman" w:cs="Times New Roman"/>
                <w:sz w:val="20"/>
                <w:szCs w:val="20"/>
                <w:lang w:eastAsia="ru-RU"/>
              </w:rPr>
              <w:t>А ООО</w:t>
            </w:r>
            <w:proofErr w:type="gramEnd"/>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2466062430</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xml:space="preserve">2022/20 </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150,000</w:t>
            </w:r>
          </w:p>
        </w:tc>
      </w:tr>
      <w:tr w:rsidR="00967D54" w:rsidRPr="006D30AD" w:rsidTr="00996952">
        <w:trPr>
          <w:trHeight w:val="255"/>
        </w:trPr>
        <w:tc>
          <w:tcPr>
            <w:tcW w:w="2482" w:type="dxa"/>
            <w:tcBorders>
              <w:top w:val="single" w:sz="4" w:space="0" w:color="auto"/>
              <w:left w:val="single" w:sz="4" w:space="0" w:color="auto"/>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w:t>
            </w:r>
          </w:p>
        </w:tc>
        <w:tc>
          <w:tcPr>
            <w:tcW w:w="1416" w:type="dxa"/>
            <w:tcBorders>
              <w:top w:val="nil"/>
              <w:left w:val="nil"/>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w:t>
            </w:r>
          </w:p>
        </w:tc>
        <w:tc>
          <w:tcPr>
            <w:tcW w:w="3061" w:type="dxa"/>
            <w:gridSpan w:val="2"/>
            <w:tcBorders>
              <w:top w:val="nil"/>
              <w:left w:val="nil"/>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w:t>
            </w:r>
          </w:p>
        </w:tc>
        <w:tc>
          <w:tcPr>
            <w:tcW w:w="1287" w:type="dxa"/>
            <w:tcBorders>
              <w:top w:val="nil"/>
              <w:left w:val="nil"/>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Итого:</w:t>
            </w:r>
          </w:p>
        </w:tc>
        <w:tc>
          <w:tcPr>
            <w:tcW w:w="1188"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051BCC" w:rsidRDefault="00967D54" w:rsidP="00996952">
            <w:pPr>
              <w:spacing w:after="0" w:line="240" w:lineRule="auto"/>
              <w:jc w:val="right"/>
              <w:rPr>
                <w:rFonts w:ascii="Times New Roman" w:eastAsia="Times New Roman" w:hAnsi="Times New Roman" w:cs="Times New Roman"/>
                <w:b/>
                <w:sz w:val="20"/>
                <w:szCs w:val="20"/>
                <w:lang w:eastAsia="ru-RU"/>
              </w:rPr>
            </w:pPr>
            <w:r w:rsidRPr="00051BCC">
              <w:rPr>
                <w:rFonts w:ascii="Times New Roman" w:eastAsia="Times New Roman" w:hAnsi="Times New Roman" w:cs="Times New Roman"/>
                <w:b/>
                <w:sz w:val="20"/>
                <w:szCs w:val="20"/>
                <w:lang w:eastAsia="ru-RU"/>
              </w:rPr>
              <w:t>1 375,946</w:t>
            </w:r>
          </w:p>
        </w:tc>
      </w:tr>
      <w:tr w:rsidR="00967D54" w:rsidRPr="006D30AD" w:rsidTr="00051BCC">
        <w:trPr>
          <w:trHeight w:val="255"/>
        </w:trPr>
        <w:tc>
          <w:tcPr>
            <w:tcW w:w="38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Организация, в пользу которой предоставлено обеспечение</w:t>
            </w:r>
          </w:p>
        </w:tc>
        <w:tc>
          <w:tcPr>
            <w:tcW w:w="3061" w:type="dxa"/>
            <w:gridSpan w:val="2"/>
            <w:vMerge w:val="restart"/>
            <w:tcBorders>
              <w:top w:val="nil"/>
              <w:left w:val="single" w:sz="4" w:space="0" w:color="auto"/>
              <w:bottom w:val="single" w:sz="4" w:space="0" w:color="000000"/>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Номер</w:t>
            </w:r>
            <w:r w:rsidRPr="00967D54">
              <w:rPr>
                <w:rFonts w:ascii="Times New Roman" w:eastAsia="Times New Roman" w:hAnsi="Times New Roman" w:cs="Times New Roman"/>
                <w:sz w:val="20"/>
                <w:szCs w:val="20"/>
                <w:lang w:eastAsia="ru-RU"/>
              </w:rPr>
              <w:br/>
              <w:t>договора</w:t>
            </w:r>
          </w:p>
        </w:tc>
        <w:tc>
          <w:tcPr>
            <w:tcW w:w="1287" w:type="dxa"/>
            <w:vMerge w:val="restart"/>
            <w:tcBorders>
              <w:top w:val="nil"/>
              <w:left w:val="single" w:sz="4" w:space="0" w:color="auto"/>
              <w:bottom w:val="single" w:sz="4" w:space="0" w:color="000000"/>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Вид обеспечения</w:t>
            </w:r>
          </w:p>
        </w:tc>
        <w:tc>
          <w:tcPr>
            <w:tcW w:w="1188" w:type="dxa"/>
            <w:vMerge w:val="restart"/>
            <w:tcBorders>
              <w:top w:val="nil"/>
              <w:left w:val="single" w:sz="4" w:space="0" w:color="auto"/>
              <w:bottom w:val="single" w:sz="4" w:space="0" w:color="000000"/>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Стоимость,</w:t>
            </w:r>
            <w:r w:rsidRPr="00967D54">
              <w:rPr>
                <w:rFonts w:ascii="Times New Roman" w:eastAsia="Times New Roman" w:hAnsi="Times New Roman" w:cs="Times New Roman"/>
                <w:sz w:val="20"/>
                <w:szCs w:val="20"/>
                <w:lang w:eastAsia="ru-RU"/>
              </w:rPr>
              <w:br/>
              <w:t>тыс. руб.</w:t>
            </w:r>
          </w:p>
        </w:tc>
      </w:tr>
      <w:tr w:rsidR="00967D54" w:rsidRPr="006D30AD" w:rsidTr="00051BCC">
        <w:trPr>
          <w:trHeight w:val="255"/>
        </w:trPr>
        <w:tc>
          <w:tcPr>
            <w:tcW w:w="2482" w:type="dxa"/>
            <w:tcBorders>
              <w:top w:val="nil"/>
              <w:left w:val="single" w:sz="4" w:space="0" w:color="auto"/>
              <w:bottom w:val="single" w:sz="4" w:space="0" w:color="auto"/>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Наименование</w:t>
            </w:r>
          </w:p>
        </w:tc>
        <w:tc>
          <w:tcPr>
            <w:tcW w:w="1416" w:type="dxa"/>
            <w:tcBorders>
              <w:top w:val="nil"/>
              <w:left w:val="nil"/>
              <w:bottom w:val="single" w:sz="4" w:space="0" w:color="auto"/>
              <w:right w:val="single" w:sz="4" w:space="0" w:color="auto"/>
            </w:tcBorders>
            <w:shd w:val="clear" w:color="auto" w:fill="D9D9D9" w:themeFill="background1" w:themeFillShade="D9"/>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ИНН</w:t>
            </w:r>
          </w:p>
        </w:tc>
        <w:tc>
          <w:tcPr>
            <w:tcW w:w="3061" w:type="dxa"/>
            <w:gridSpan w:val="2"/>
            <w:vMerge/>
            <w:tcBorders>
              <w:top w:val="nil"/>
              <w:left w:val="single" w:sz="4" w:space="0" w:color="auto"/>
              <w:bottom w:val="single" w:sz="4" w:space="0" w:color="000000"/>
              <w:right w:val="single" w:sz="4" w:space="0" w:color="auto"/>
            </w:tcBorders>
            <w:shd w:val="clear" w:color="auto" w:fill="FFFFFF" w:themeFill="background1"/>
            <w:vAlign w:val="center"/>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p>
        </w:tc>
        <w:tc>
          <w:tcPr>
            <w:tcW w:w="1287"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p>
        </w:tc>
        <w:tc>
          <w:tcPr>
            <w:tcW w:w="118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ЯССЕЙ АКВА ООО</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2462061058</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1774</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3,000</w:t>
            </w:r>
          </w:p>
        </w:tc>
      </w:tr>
      <w:tr w:rsidR="00967D54" w:rsidRPr="006D30AD" w:rsidTr="00996952">
        <w:trPr>
          <w:trHeight w:val="25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УПРАВЛЕНИЕ ОБРАЗОВАНИЯ МКУ</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2452036084</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№1/2023</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431,579</w:t>
            </w:r>
          </w:p>
        </w:tc>
      </w:tr>
      <w:tr w:rsidR="00967D54" w:rsidRPr="006D30AD" w:rsidTr="00996952">
        <w:trPr>
          <w:trHeight w:val="76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Администрация ЗАТО г</w:t>
            </w:r>
            <w:proofErr w:type="gramStart"/>
            <w:r w:rsidRPr="00967D54">
              <w:rPr>
                <w:rFonts w:ascii="Times New Roman" w:eastAsia="Times New Roman" w:hAnsi="Times New Roman" w:cs="Times New Roman"/>
                <w:sz w:val="20"/>
                <w:szCs w:val="20"/>
                <w:lang w:eastAsia="ru-RU"/>
              </w:rPr>
              <w:t>.Ж</w:t>
            </w:r>
            <w:proofErr w:type="gramEnd"/>
            <w:r w:rsidRPr="00967D54">
              <w:rPr>
                <w:rFonts w:ascii="Times New Roman" w:eastAsia="Times New Roman" w:hAnsi="Times New Roman" w:cs="Times New Roman"/>
                <w:sz w:val="20"/>
                <w:szCs w:val="20"/>
                <w:lang w:eastAsia="ru-RU"/>
              </w:rPr>
              <w:t xml:space="preserve">елезногорск </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2452012069</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xml:space="preserve">МК 01193000389210000570001 </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Гарантия</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13 041,028</w:t>
            </w:r>
          </w:p>
        </w:tc>
      </w:tr>
      <w:tr w:rsidR="00967D54" w:rsidRPr="006D30AD" w:rsidTr="00996952">
        <w:trPr>
          <w:trHeight w:val="76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Администрация ЗАТО г</w:t>
            </w:r>
            <w:proofErr w:type="gramStart"/>
            <w:r w:rsidRPr="00967D54">
              <w:rPr>
                <w:rFonts w:ascii="Times New Roman" w:eastAsia="Times New Roman" w:hAnsi="Times New Roman" w:cs="Times New Roman"/>
                <w:sz w:val="20"/>
                <w:szCs w:val="20"/>
                <w:lang w:eastAsia="ru-RU"/>
              </w:rPr>
              <w:t>.Ж</w:t>
            </w:r>
            <w:proofErr w:type="gramEnd"/>
            <w:r w:rsidRPr="00967D54">
              <w:rPr>
                <w:rFonts w:ascii="Times New Roman" w:eastAsia="Times New Roman" w:hAnsi="Times New Roman" w:cs="Times New Roman"/>
                <w:sz w:val="20"/>
                <w:szCs w:val="20"/>
                <w:lang w:eastAsia="ru-RU"/>
              </w:rPr>
              <w:t xml:space="preserve">елезногорск </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2452012069</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МК 01193000389220000720001</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375,700</w:t>
            </w:r>
          </w:p>
        </w:tc>
      </w:tr>
      <w:tr w:rsidR="00967D54" w:rsidRPr="006D30AD" w:rsidTr="00996952">
        <w:trPr>
          <w:trHeight w:val="765"/>
        </w:trPr>
        <w:tc>
          <w:tcPr>
            <w:tcW w:w="2482"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Администрация ЗАТО г</w:t>
            </w:r>
            <w:proofErr w:type="gramStart"/>
            <w:r w:rsidRPr="00967D54">
              <w:rPr>
                <w:rFonts w:ascii="Times New Roman" w:eastAsia="Times New Roman" w:hAnsi="Times New Roman" w:cs="Times New Roman"/>
                <w:sz w:val="20"/>
                <w:szCs w:val="20"/>
                <w:lang w:eastAsia="ru-RU"/>
              </w:rPr>
              <w:t>.Ж</w:t>
            </w:r>
            <w:proofErr w:type="gramEnd"/>
            <w:r w:rsidRPr="00967D54">
              <w:rPr>
                <w:rFonts w:ascii="Times New Roman" w:eastAsia="Times New Roman" w:hAnsi="Times New Roman" w:cs="Times New Roman"/>
                <w:sz w:val="20"/>
                <w:szCs w:val="20"/>
                <w:lang w:eastAsia="ru-RU"/>
              </w:rPr>
              <w:t xml:space="preserve">елезногорск </w:t>
            </w:r>
          </w:p>
        </w:tc>
        <w:tc>
          <w:tcPr>
            <w:tcW w:w="1416"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2452012069</w:t>
            </w:r>
          </w:p>
        </w:tc>
        <w:tc>
          <w:tcPr>
            <w:tcW w:w="3061" w:type="dxa"/>
            <w:gridSpan w:val="2"/>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МК 01193000389220000730001</w:t>
            </w:r>
          </w:p>
        </w:tc>
        <w:tc>
          <w:tcPr>
            <w:tcW w:w="1287"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center"/>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Прочее</w:t>
            </w:r>
          </w:p>
        </w:tc>
        <w:tc>
          <w:tcPr>
            <w:tcW w:w="1188" w:type="dxa"/>
            <w:tcBorders>
              <w:top w:val="nil"/>
              <w:left w:val="nil"/>
              <w:bottom w:val="single" w:sz="4" w:space="0" w:color="auto"/>
              <w:right w:val="single" w:sz="4" w:space="0" w:color="auto"/>
            </w:tcBorders>
            <w:shd w:val="clear" w:color="auto" w:fill="FFFFFF" w:themeFill="background1"/>
            <w:vAlign w:val="bottom"/>
            <w:hideMark/>
          </w:tcPr>
          <w:p w:rsidR="00967D54" w:rsidRPr="00967D54" w:rsidRDefault="00967D54" w:rsidP="00996952">
            <w:pPr>
              <w:spacing w:after="0" w:line="240" w:lineRule="auto"/>
              <w:jc w:val="right"/>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65,000</w:t>
            </w:r>
          </w:p>
        </w:tc>
      </w:tr>
      <w:tr w:rsidR="00967D54" w:rsidRPr="006D30AD" w:rsidTr="00996952">
        <w:trPr>
          <w:trHeight w:val="255"/>
        </w:trPr>
        <w:tc>
          <w:tcPr>
            <w:tcW w:w="2482" w:type="dxa"/>
            <w:tcBorders>
              <w:top w:val="single" w:sz="4" w:space="0" w:color="auto"/>
              <w:left w:val="single" w:sz="4" w:space="0" w:color="auto"/>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w:t>
            </w:r>
          </w:p>
        </w:tc>
        <w:tc>
          <w:tcPr>
            <w:tcW w:w="1416" w:type="dxa"/>
            <w:tcBorders>
              <w:top w:val="nil"/>
              <w:left w:val="nil"/>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w:t>
            </w:r>
          </w:p>
        </w:tc>
        <w:tc>
          <w:tcPr>
            <w:tcW w:w="2707" w:type="dxa"/>
            <w:tcBorders>
              <w:top w:val="nil"/>
              <w:left w:val="nil"/>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 </w:t>
            </w:r>
          </w:p>
        </w:tc>
        <w:tc>
          <w:tcPr>
            <w:tcW w:w="1641" w:type="dxa"/>
            <w:gridSpan w:val="2"/>
            <w:tcBorders>
              <w:top w:val="nil"/>
              <w:left w:val="nil"/>
              <w:bottom w:val="single" w:sz="4" w:space="0" w:color="auto"/>
              <w:right w:val="nil"/>
            </w:tcBorders>
            <w:shd w:val="clear" w:color="auto" w:fill="FFFFFF" w:themeFill="background1"/>
            <w:vAlign w:val="bottom"/>
            <w:hideMark/>
          </w:tcPr>
          <w:p w:rsidR="00967D54" w:rsidRPr="00967D54" w:rsidRDefault="00967D54" w:rsidP="00996952">
            <w:pPr>
              <w:spacing w:after="0" w:line="240" w:lineRule="auto"/>
              <w:rPr>
                <w:rFonts w:ascii="Times New Roman" w:eastAsia="Times New Roman" w:hAnsi="Times New Roman" w:cs="Times New Roman"/>
                <w:sz w:val="20"/>
                <w:szCs w:val="20"/>
                <w:lang w:eastAsia="ru-RU"/>
              </w:rPr>
            </w:pPr>
            <w:r w:rsidRPr="00967D54">
              <w:rPr>
                <w:rFonts w:ascii="Times New Roman" w:eastAsia="Times New Roman" w:hAnsi="Times New Roman" w:cs="Times New Roman"/>
                <w:sz w:val="20"/>
                <w:szCs w:val="20"/>
                <w:lang w:eastAsia="ru-RU"/>
              </w:rPr>
              <w:t>Итого:</w:t>
            </w:r>
          </w:p>
        </w:tc>
        <w:tc>
          <w:tcPr>
            <w:tcW w:w="1188" w:type="dxa"/>
            <w:tcBorders>
              <w:top w:val="nil"/>
              <w:left w:val="single" w:sz="4" w:space="0" w:color="auto"/>
              <w:bottom w:val="single" w:sz="4" w:space="0" w:color="auto"/>
              <w:right w:val="single" w:sz="4" w:space="0" w:color="auto"/>
            </w:tcBorders>
            <w:shd w:val="clear" w:color="auto" w:fill="FFFFFF" w:themeFill="background1"/>
            <w:vAlign w:val="bottom"/>
            <w:hideMark/>
          </w:tcPr>
          <w:p w:rsidR="00967D54" w:rsidRPr="00051BCC" w:rsidRDefault="00967D54" w:rsidP="00996952">
            <w:pPr>
              <w:spacing w:after="0" w:line="240" w:lineRule="auto"/>
              <w:ind w:left="93" w:hanging="93"/>
              <w:jc w:val="right"/>
              <w:rPr>
                <w:rFonts w:ascii="Times New Roman" w:eastAsia="Times New Roman" w:hAnsi="Times New Roman" w:cs="Times New Roman"/>
                <w:b/>
                <w:sz w:val="20"/>
                <w:szCs w:val="20"/>
                <w:lang w:eastAsia="ru-RU"/>
              </w:rPr>
            </w:pPr>
            <w:r w:rsidRPr="00051BCC">
              <w:rPr>
                <w:rFonts w:ascii="Times New Roman" w:eastAsia="Times New Roman" w:hAnsi="Times New Roman" w:cs="Times New Roman"/>
                <w:b/>
                <w:sz w:val="20"/>
                <w:szCs w:val="20"/>
                <w:lang w:eastAsia="ru-RU"/>
              </w:rPr>
              <w:t>13 916,307</w:t>
            </w:r>
          </w:p>
        </w:tc>
      </w:tr>
    </w:tbl>
    <w:p w:rsidR="00967D54" w:rsidRDefault="00967D54" w:rsidP="00967D54">
      <w:pPr>
        <w:spacing w:after="0"/>
        <w:jc w:val="both"/>
        <w:rPr>
          <w:rFonts w:ascii="Times New Roman" w:hAnsi="Times New Roman" w:cs="Times New Roman"/>
          <w:b/>
          <w:kern w:val="24"/>
          <w:sz w:val="24"/>
          <w:szCs w:val="24"/>
        </w:rPr>
      </w:pPr>
    </w:p>
    <w:p w:rsidR="00967D54" w:rsidRPr="005233AE" w:rsidRDefault="00051BCC" w:rsidP="00051BCC">
      <w:pPr>
        <w:spacing w:after="0"/>
        <w:jc w:val="center"/>
        <w:rPr>
          <w:rFonts w:ascii="Times New Roman" w:hAnsi="Times New Roman" w:cs="Times New Roman"/>
          <w:b/>
          <w:kern w:val="24"/>
          <w:sz w:val="24"/>
          <w:szCs w:val="24"/>
        </w:rPr>
      </w:pPr>
      <w:r>
        <w:rPr>
          <w:rFonts w:ascii="Times New Roman" w:hAnsi="Times New Roman" w:cs="Times New Roman"/>
          <w:b/>
          <w:kern w:val="24"/>
          <w:sz w:val="24"/>
          <w:szCs w:val="24"/>
        </w:rPr>
        <w:t>6.</w:t>
      </w:r>
      <w:r w:rsidR="00967D54" w:rsidRPr="005233AE">
        <w:rPr>
          <w:rFonts w:ascii="Times New Roman" w:hAnsi="Times New Roman" w:cs="Times New Roman"/>
          <w:b/>
          <w:kern w:val="24"/>
          <w:sz w:val="24"/>
          <w:szCs w:val="24"/>
        </w:rPr>
        <w:t xml:space="preserve"> </w:t>
      </w:r>
      <w:r w:rsidR="00967D54">
        <w:rPr>
          <w:rFonts w:ascii="Times New Roman" w:hAnsi="Times New Roman" w:cs="Times New Roman"/>
          <w:b/>
          <w:kern w:val="24"/>
          <w:sz w:val="24"/>
          <w:szCs w:val="24"/>
        </w:rPr>
        <w:t>Государственная помощь</w:t>
      </w:r>
    </w:p>
    <w:p w:rsidR="00967D54" w:rsidRDefault="00967D54" w:rsidP="00967D54">
      <w:pPr>
        <w:spacing w:before="120" w:after="120"/>
        <w:ind w:firstLine="709"/>
        <w:jc w:val="both"/>
        <w:rPr>
          <w:rFonts w:ascii="Times New Roman" w:hAnsi="Times New Roman" w:cs="Times New Roman"/>
          <w:kern w:val="24"/>
          <w:sz w:val="24"/>
          <w:szCs w:val="24"/>
        </w:rPr>
      </w:pPr>
      <w:r>
        <w:rPr>
          <w:rFonts w:ascii="Times New Roman" w:eastAsia="Times New Roman" w:hAnsi="Times New Roman" w:cs="Times New Roman"/>
          <w:sz w:val="24"/>
          <w:szCs w:val="24"/>
          <w:lang w:eastAsia="ru-RU"/>
        </w:rPr>
        <w:t xml:space="preserve">Расшифровка данных таблицы </w:t>
      </w:r>
      <w:r>
        <w:rPr>
          <w:rFonts w:ascii="Times New Roman" w:hAnsi="Times New Roman" w:cs="Times New Roman"/>
          <w:kern w:val="24"/>
          <w:sz w:val="24"/>
          <w:szCs w:val="24"/>
        </w:rPr>
        <w:t>№ 9</w:t>
      </w:r>
      <w:r w:rsidRPr="005233AE">
        <w:rPr>
          <w:rFonts w:ascii="Times New Roman" w:hAnsi="Times New Roman" w:cs="Times New Roman"/>
          <w:kern w:val="24"/>
          <w:sz w:val="24"/>
          <w:szCs w:val="24"/>
        </w:rPr>
        <w:t xml:space="preserve"> </w:t>
      </w:r>
      <w:r w:rsidR="00051BCC">
        <w:rPr>
          <w:rFonts w:ascii="Times New Roman" w:hAnsi="Times New Roman" w:cs="Times New Roman"/>
          <w:kern w:val="24"/>
          <w:sz w:val="24"/>
          <w:szCs w:val="24"/>
        </w:rPr>
        <w:t xml:space="preserve">«Государственная помощь» </w:t>
      </w:r>
      <w:r w:rsidRPr="005233AE">
        <w:rPr>
          <w:rFonts w:ascii="Times New Roman" w:hAnsi="Times New Roman" w:cs="Times New Roman"/>
          <w:kern w:val="24"/>
          <w:sz w:val="24"/>
          <w:szCs w:val="24"/>
        </w:rPr>
        <w:t xml:space="preserve">Пояснений к бухгалтерскому балансу и </w:t>
      </w:r>
      <w:r>
        <w:rPr>
          <w:rFonts w:ascii="Times New Roman" w:hAnsi="Times New Roman" w:cs="Times New Roman"/>
          <w:kern w:val="24"/>
          <w:sz w:val="24"/>
          <w:szCs w:val="24"/>
        </w:rPr>
        <w:t>отчету о финансовых результатах.</w:t>
      </w:r>
    </w:p>
    <w:tbl>
      <w:tblPr>
        <w:tblStyle w:val="aff"/>
        <w:tblW w:w="0" w:type="auto"/>
        <w:tblLook w:val="04A0"/>
      </w:tblPr>
      <w:tblGrid>
        <w:gridCol w:w="6487"/>
        <w:gridCol w:w="1985"/>
        <w:gridCol w:w="1476"/>
      </w:tblGrid>
      <w:tr w:rsidR="00967D54" w:rsidTr="00996952">
        <w:tc>
          <w:tcPr>
            <w:tcW w:w="6487" w:type="dxa"/>
          </w:tcPr>
          <w:p w:rsidR="00967D54" w:rsidRDefault="00967D54" w:rsidP="00996952">
            <w:pPr>
              <w:spacing w:before="120" w:after="1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государственной помощи</w:t>
            </w:r>
          </w:p>
        </w:tc>
        <w:tc>
          <w:tcPr>
            <w:tcW w:w="1985" w:type="dxa"/>
          </w:tcPr>
          <w:p w:rsidR="00967D54" w:rsidRDefault="00967D54" w:rsidP="00996952">
            <w:pPr>
              <w:spacing w:before="120" w:after="1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w:t>
            </w:r>
            <w:r w:rsidR="00051BC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предоставивший субсидию</w:t>
            </w:r>
          </w:p>
        </w:tc>
        <w:tc>
          <w:tcPr>
            <w:tcW w:w="1476" w:type="dxa"/>
          </w:tcPr>
          <w:p w:rsidR="00967D54" w:rsidRDefault="00967D54" w:rsidP="00996952">
            <w:pPr>
              <w:spacing w:before="120" w:after="1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Сумма, руб.</w:t>
            </w:r>
          </w:p>
        </w:tc>
      </w:tr>
      <w:tr w:rsidR="00967D54" w:rsidTr="00996952">
        <w:tc>
          <w:tcPr>
            <w:tcW w:w="6487"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hAnsi="Times New Roman" w:cs="Times New Roman"/>
                <w:kern w:val="24"/>
                <w:sz w:val="24"/>
                <w:szCs w:val="24"/>
              </w:rPr>
              <w:t xml:space="preserve">Субсидия </w:t>
            </w:r>
            <w:r>
              <w:rPr>
                <w:rFonts w:ascii="Times New Roman" w:hAnsi="Times New Roman" w:cs="Times New Roman"/>
                <w:sz w:val="24"/>
                <w:szCs w:val="24"/>
              </w:rPr>
              <w:t>на возмещение недополученных расходов, возникших в связи с регулярными перевозками пассажиров автомобильным транспортом на маршрутах с небольшой интенсивностью</w:t>
            </w:r>
            <w:r w:rsidRPr="0024328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43284">
              <w:rPr>
                <w:rFonts w:ascii="Times New Roman" w:eastAsia="Times New Roman" w:hAnsi="Times New Roman" w:cs="Times New Roman"/>
                <w:sz w:val="24"/>
                <w:szCs w:val="24"/>
                <w:lang w:eastAsia="ru-RU"/>
              </w:rPr>
              <w:t>522, 193, 119</w:t>
            </w:r>
          </w:p>
        </w:tc>
        <w:tc>
          <w:tcPr>
            <w:tcW w:w="1985"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Министерство транспорта Красноярского края</w:t>
            </w:r>
          </w:p>
        </w:tc>
        <w:tc>
          <w:tcPr>
            <w:tcW w:w="1476"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7 969 290,56</w:t>
            </w:r>
          </w:p>
        </w:tc>
      </w:tr>
      <w:tr w:rsidR="00967D54" w:rsidTr="00996952">
        <w:tc>
          <w:tcPr>
            <w:tcW w:w="6487" w:type="dxa"/>
          </w:tcPr>
          <w:p w:rsidR="00967D54" w:rsidRDefault="00967D54" w:rsidP="00996952">
            <w:pPr>
              <w:spacing w:before="120" w:after="120"/>
              <w:rPr>
                <w:rFonts w:ascii="Times New Roman" w:eastAsia="Times New Roman" w:hAnsi="Times New Roman" w:cs="Times New Roman"/>
                <w:sz w:val="24"/>
                <w:szCs w:val="24"/>
                <w:lang w:eastAsia="ru-RU"/>
              </w:rPr>
            </w:pPr>
            <w:r w:rsidRPr="00C853C6">
              <w:rPr>
                <w:rFonts w:ascii="Times New Roman" w:eastAsia="Times New Roman" w:hAnsi="Times New Roman" w:cs="Times New Roman"/>
                <w:sz w:val="24"/>
                <w:szCs w:val="24"/>
                <w:lang w:eastAsia="ru-RU"/>
              </w:rPr>
              <w:t>Субсидия</w:t>
            </w:r>
            <w:r>
              <w:rPr>
                <w:rFonts w:ascii="Times New Roman" w:eastAsia="Times New Roman" w:hAnsi="Times New Roman" w:cs="Times New Roman"/>
                <w:sz w:val="24"/>
                <w:szCs w:val="24"/>
                <w:lang w:eastAsia="ru-RU"/>
              </w:rPr>
              <w:t xml:space="preserve"> </w:t>
            </w:r>
            <w:r w:rsidRPr="00C853C6">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частичную оплату труда при организации </w:t>
            </w:r>
            <w:r w:rsidRPr="00C853C6">
              <w:rPr>
                <w:rFonts w:ascii="Times New Roman" w:eastAsia="Times New Roman" w:hAnsi="Times New Roman" w:cs="Times New Roman"/>
                <w:sz w:val="24"/>
                <w:szCs w:val="24"/>
                <w:lang w:eastAsia="ru-RU"/>
              </w:rPr>
              <w:t>общест</w:t>
            </w:r>
            <w:r>
              <w:rPr>
                <w:rFonts w:ascii="Times New Roman" w:eastAsia="Times New Roman" w:hAnsi="Times New Roman" w:cs="Times New Roman"/>
                <w:sz w:val="24"/>
                <w:szCs w:val="24"/>
                <w:lang w:eastAsia="ru-RU"/>
              </w:rPr>
              <w:t>венных работ для</w:t>
            </w:r>
            <w:r w:rsidRPr="00C853C6">
              <w:rPr>
                <w:rFonts w:ascii="Times New Roman" w:eastAsia="Times New Roman" w:hAnsi="Times New Roman" w:cs="Times New Roman"/>
                <w:sz w:val="24"/>
                <w:szCs w:val="24"/>
                <w:lang w:eastAsia="ru-RU"/>
              </w:rPr>
              <w:t xml:space="preserve"> гражд</w:t>
            </w:r>
            <w:r>
              <w:rPr>
                <w:rFonts w:ascii="Times New Roman" w:eastAsia="Times New Roman" w:hAnsi="Times New Roman" w:cs="Times New Roman"/>
                <w:sz w:val="24"/>
                <w:szCs w:val="24"/>
                <w:lang w:eastAsia="ru-RU"/>
              </w:rPr>
              <w:t xml:space="preserve">ан, зарегистрированных в органах службы занятости в целях поиска работы, включая безработных граждан.  </w:t>
            </w:r>
          </w:p>
        </w:tc>
        <w:tc>
          <w:tcPr>
            <w:tcW w:w="1985"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Центр занятости населения ЗАТО г</w:t>
            </w:r>
            <w:proofErr w:type="gramStart"/>
            <w:r>
              <w:rPr>
                <w:rFonts w:ascii="Times New Roman" w:eastAsia="Times New Roman" w:hAnsi="Times New Roman" w:cs="Times New Roman"/>
                <w:sz w:val="24"/>
                <w:szCs w:val="24"/>
                <w:lang w:eastAsia="ru-RU"/>
              </w:rPr>
              <w:t>.Ж</w:t>
            </w:r>
            <w:proofErr w:type="gramEnd"/>
            <w:r>
              <w:rPr>
                <w:rFonts w:ascii="Times New Roman" w:eastAsia="Times New Roman" w:hAnsi="Times New Roman" w:cs="Times New Roman"/>
                <w:sz w:val="24"/>
                <w:szCs w:val="24"/>
                <w:lang w:eastAsia="ru-RU"/>
              </w:rPr>
              <w:t>елезногорск</w:t>
            </w:r>
          </w:p>
        </w:tc>
        <w:tc>
          <w:tcPr>
            <w:tcW w:w="1476"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412 993,31</w:t>
            </w:r>
          </w:p>
        </w:tc>
      </w:tr>
      <w:tr w:rsidR="00967D54" w:rsidTr="00996952">
        <w:tc>
          <w:tcPr>
            <w:tcW w:w="6487"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Субсидия ФСС </w:t>
            </w:r>
            <w:r w:rsidRPr="00D85453">
              <w:rPr>
                <w:rFonts w:ascii="Times New Roman" w:eastAsia="Times New Roman" w:hAnsi="Times New Roman" w:cs="Times New Roman"/>
                <w:sz w:val="24"/>
                <w:szCs w:val="24"/>
                <w:lang w:eastAsia="ru-RU"/>
              </w:rPr>
              <w:t>на возмещение факт</w:t>
            </w:r>
            <w:r>
              <w:rPr>
                <w:rFonts w:ascii="Times New Roman" w:eastAsia="Times New Roman" w:hAnsi="Times New Roman" w:cs="Times New Roman"/>
                <w:sz w:val="24"/>
                <w:szCs w:val="24"/>
                <w:lang w:eastAsia="ru-RU"/>
              </w:rPr>
              <w:t xml:space="preserve">ически </w:t>
            </w:r>
            <w:r w:rsidRPr="00D85453">
              <w:rPr>
                <w:rFonts w:ascii="Times New Roman" w:eastAsia="Times New Roman" w:hAnsi="Times New Roman" w:cs="Times New Roman"/>
                <w:sz w:val="24"/>
                <w:szCs w:val="24"/>
                <w:lang w:eastAsia="ru-RU"/>
              </w:rPr>
              <w:t>понесенных затрат в целях стимул</w:t>
            </w:r>
            <w:r>
              <w:rPr>
                <w:rFonts w:ascii="Times New Roman" w:eastAsia="Times New Roman" w:hAnsi="Times New Roman" w:cs="Times New Roman"/>
                <w:sz w:val="24"/>
                <w:szCs w:val="24"/>
                <w:lang w:eastAsia="ru-RU"/>
              </w:rPr>
              <w:t xml:space="preserve">ирования </w:t>
            </w:r>
            <w:r w:rsidRPr="00D85453">
              <w:rPr>
                <w:rFonts w:ascii="Times New Roman" w:eastAsia="Times New Roman" w:hAnsi="Times New Roman" w:cs="Times New Roman"/>
                <w:sz w:val="24"/>
                <w:szCs w:val="24"/>
                <w:lang w:eastAsia="ru-RU"/>
              </w:rPr>
              <w:t xml:space="preserve"> отд</w:t>
            </w:r>
            <w:r>
              <w:rPr>
                <w:rFonts w:ascii="Times New Roman" w:eastAsia="Times New Roman" w:hAnsi="Times New Roman" w:cs="Times New Roman"/>
                <w:sz w:val="24"/>
                <w:szCs w:val="24"/>
                <w:lang w:eastAsia="ru-RU"/>
              </w:rPr>
              <w:t xml:space="preserve">ельных </w:t>
            </w:r>
            <w:r w:rsidRPr="00D85453">
              <w:rPr>
                <w:rFonts w:ascii="Times New Roman" w:eastAsia="Times New Roman" w:hAnsi="Times New Roman" w:cs="Times New Roman"/>
                <w:sz w:val="24"/>
                <w:szCs w:val="24"/>
                <w:lang w:eastAsia="ru-RU"/>
              </w:rPr>
              <w:t>катег</w:t>
            </w:r>
            <w:r>
              <w:rPr>
                <w:rFonts w:ascii="Times New Roman" w:eastAsia="Times New Roman" w:hAnsi="Times New Roman" w:cs="Times New Roman"/>
                <w:sz w:val="24"/>
                <w:szCs w:val="24"/>
                <w:lang w:eastAsia="ru-RU"/>
              </w:rPr>
              <w:t xml:space="preserve">орий </w:t>
            </w:r>
            <w:r w:rsidRPr="00D85453">
              <w:rPr>
                <w:rFonts w:ascii="Times New Roman" w:eastAsia="Times New Roman" w:hAnsi="Times New Roman" w:cs="Times New Roman"/>
                <w:sz w:val="24"/>
                <w:szCs w:val="24"/>
                <w:lang w:eastAsia="ru-RU"/>
              </w:rPr>
              <w:t>граждан по ПП РФ</w:t>
            </w:r>
            <w:r>
              <w:rPr>
                <w:rFonts w:ascii="Times New Roman" w:eastAsia="Times New Roman" w:hAnsi="Times New Roman" w:cs="Times New Roman"/>
                <w:sz w:val="24"/>
                <w:szCs w:val="24"/>
                <w:lang w:eastAsia="ru-RU"/>
              </w:rPr>
              <w:t xml:space="preserve"> от 13.03.2021 № 362</w:t>
            </w:r>
          </w:p>
        </w:tc>
        <w:tc>
          <w:tcPr>
            <w:tcW w:w="1985" w:type="dxa"/>
          </w:tcPr>
          <w:p w:rsidR="00967D54" w:rsidRDefault="00967D54" w:rsidP="00996952">
            <w:pPr>
              <w:spacing w:before="120" w:after="120"/>
              <w:jc w:val="both"/>
              <w:rPr>
                <w:rFonts w:ascii="Times New Roman" w:eastAsia="Times New Roman" w:hAnsi="Times New Roman" w:cs="Times New Roman"/>
                <w:sz w:val="24"/>
                <w:szCs w:val="24"/>
                <w:lang w:eastAsia="ru-RU"/>
              </w:rPr>
            </w:pPr>
            <w:r w:rsidRPr="007756CD">
              <w:rPr>
                <w:rFonts w:ascii="Times New Roman" w:eastAsia="Times New Roman" w:hAnsi="Times New Roman" w:cs="Times New Roman"/>
                <w:sz w:val="24"/>
                <w:szCs w:val="24"/>
                <w:lang w:eastAsia="ru-RU"/>
              </w:rPr>
              <w:t>Филиал 1 ГУ – Красноярского регионального отделения ФСС РФ</w:t>
            </w:r>
          </w:p>
        </w:tc>
        <w:tc>
          <w:tcPr>
            <w:tcW w:w="1476"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51960,82</w:t>
            </w:r>
          </w:p>
        </w:tc>
      </w:tr>
      <w:tr w:rsidR="00967D54" w:rsidTr="00996952">
        <w:tc>
          <w:tcPr>
            <w:tcW w:w="6487" w:type="dxa"/>
          </w:tcPr>
          <w:p w:rsidR="00967D54" w:rsidRDefault="00967D54" w:rsidP="00996952">
            <w:pPr>
              <w:spacing w:before="120" w:after="120"/>
              <w:jc w:val="both"/>
              <w:rPr>
                <w:rFonts w:ascii="Times New Roman" w:eastAsia="Times New Roman" w:hAnsi="Times New Roman" w:cs="Times New Roman"/>
                <w:sz w:val="24"/>
                <w:szCs w:val="24"/>
                <w:lang w:eastAsia="ru-RU"/>
              </w:rPr>
            </w:pPr>
            <w:r w:rsidRPr="00C853C6">
              <w:rPr>
                <w:rFonts w:ascii="Times New Roman" w:eastAsia="Times New Roman" w:hAnsi="Times New Roman" w:cs="Times New Roman"/>
                <w:sz w:val="24"/>
                <w:szCs w:val="24"/>
                <w:lang w:eastAsia="ru-RU"/>
              </w:rPr>
              <w:t>Возмещение</w:t>
            </w:r>
            <w:r>
              <w:rPr>
                <w:rFonts w:ascii="Times New Roman" w:eastAsia="Times New Roman" w:hAnsi="Times New Roman" w:cs="Times New Roman"/>
                <w:sz w:val="24"/>
                <w:szCs w:val="24"/>
                <w:lang w:eastAsia="ru-RU"/>
              </w:rPr>
              <w:t xml:space="preserve"> ФСС</w:t>
            </w:r>
            <w:r w:rsidRPr="00C853C6">
              <w:rPr>
                <w:rFonts w:ascii="Times New Roman" w:eastAsia="Times New Roman" w:hAnsi="Times New Roman" w:cs="Times New Roman"/>
                <w:sz w:val="24"/>
                <w:szCs w:val="24"/>
                <w:lang w:eastAsia="ru-RU"/>
              </w:rPr>
              <w:t xml:space="preserve"> расходов на предупред</w:t>
            </w:r>
            <w:r>
              <w:rPr>
                <w:rFonts w:ascii="Times New Roman" w:eastAsia="Times New Roman" w:hAnsi="Times New Roman" w:cs="Times New Roman"/>
                <w:sz w:val="24"/>
                <w:szCs w:val="24"/>
                <w:lang w:eastAsia="ru-RU"/>
              </w:rPr>
              <w:t>ительные</w:t>
            </w:r>
            <w:r w:rsidRPr="00C853C6">
              <w:rPr>
                <w:rFonts w:ascii="Times New Roman" w:eastAsia="Times New Roman" w:hAnsi="Times New Roman" w:cs="Times New Roman"/>
                <w:sz w:val="24"/>
                <w:szCs w:val="24"/>
                <w:lang w:eastAsia="ru-RU"/>
              </w:rPr>
              <w:t xml:space="preserve"> меры по сокращению произв</w:t>
            </w:r>
            <w:r>
              <w:rPr>
                <w:rFonts w:ascii="Times New Roman" w:eastAsia="Times New Roman" w:hAnsi="Times New Roman" w:cs="Times New Roman"/>
                <w:sz w:val="24"/>
                <w:szCs w:val="24"/>
                <w:lang w:eastAsia="ru-RU"/>
              </w:rPr>
              <w:t>одственного</w:t>
            </w:r>
            <w:r w:rsidRPr="00C853C6">
              <w:rPr>
                <w:rFonts w:ascii="Times New Roman" w:eastAsia="Times New Roman" w:hAnsi="Times New Roman" w:cs="Times New Roman"/>
                <w:sz w:val="24"/>
                <w:szCs w:val="24"/>
                <w:lang w:eastAsia="ru-RU"/>
              </w:rPr>
              <w:t xml:space="preserve"> травматизма и проф</w:t>
            </w:r>
            <w:r>
              <w:rPr>
                <w:rFonts w:ascii="Times New Roman" w:eastAsia="Times New Roman" w:hAnsi="Times New Roman" w:cs="Times New Roman"/>
                <w:sz w:val="24"/>
                <w:szCs w:val="24"/>
                <w:lang w:eastAsia="ru-RU"/>
              </w:rPr>
              <w:t>ессиональных</w:t>
            </w:r>
            <w:r w:rsidRPr="00C853C6">
              <w:rPr>
                <w:rFonts w:ascii="Times New Roman" w:eastAsia="Times New Roman" w:hAnsi="Times New Roman" w:cs="Times New Roman"/>
                <w:sz w:val="24"/>
                <w:szCs w:val="24"/>
                <w:lang w:eastAsia="ru-RU"/>
              </w:rPr>
              <w:t xml:space="preserve"> заболев</w:t>
            </w:r>
            <w:r>
              <w:rPr>
                <w:rFonts w:ascii="Times New Roman" w:eastAsia="Times New Roman" w:hAnsi="Times New Roman" w:cs="Times New Roman"/>
                <w:sz w:val="24"/>
                <w:szCs w:val="24"/>
                <w:lang w:eastAsia="ru-RU"/>
              </w:rPr>
              <w:t>аний</w:t>
            </w:r>
            <w:r w:rsidRPr="00C853C6">
              <w:rPr>
                <w:rFonts w:ascii="Times New Roman" w:eastAsia="Times New Roman" w:hAnsi="Times New Roman" w:cs="Times New Roman"/>
                <w:sz w:val="24"/>
                <w:szCs w:val="24"/>
                <w:lang w:eastAsia="ru-RU"/>
              </w:rPr>
              <w:t xml:space="preserve"> работн</w:t>
            </w:r>
            <w:r>
              <w:rPr>
                <w:rFonts w:ascii="Times New Roman" w:eastAsia="Times New Roman" w:hAnsi="Times New Roman" w:cs="Times New Roman"/>
                <w:sz w:val="24"/>
                <w:szCs w:val="24"/>
                <w:lang w:eastAsia="ru-RU"/>
              </w:rPr>
              <w:t>иков.</w:t>
            </w:r>
          </w:p>
        </w:tc>
        <w:tc>
          <w:tcPr>
            <w:tcW w:w="1985" w:type="dxa"/>
          </w:tcPr>
          <w:p w:rsidR="00967D54" w:rsidRDefault="00967D54" w:rsidP="00996952">
            <w:pPr>
              <w:spacing w:before="120" w:after="120"/>
              <w:jc w:val="both"/>
              <w:rPr>
                <w:rFonts w:ascii="Times New Roman" w:eastAsia="Times New Roman" w:hAnsi="Times New Roman" w:cs="Times New Roman"/>
                <w:sz w:val="24"/>
                <w:szCs w:val="24"/>
                <w:lang w:eastAsia="ru-RU"/>
              </w:rPr>
            </w:pPr>
            <w:r w:rsidRPr="007756CD">
              <w:rPr>
                <w:rFonts w:ascii="Times New Roman" w:eastAsia="Times New Roman" w:hAnsi="Times New Roman" w:cs="Times New Roman"/>
                <w:sz w:val="24"/>
                <w:szCs w:val="24"/>
                <w:lang w:eastAsia="ru-RU"/>
              </w:rPr>
              <w:t>Филиал 1 ГУ – Красноярского регионального отделения ФСС РФ</w:t>
            </w:r>
          </w:p>
        </w:tc>
        <w:tc>
          <w:tcPr>
            <w:tcW w:w="1476"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209 340,68</w:t>
            </w:r>
          </w:p>
        </w:tc>
      </w:tr>
      <w:tr w:rsidR="00967D54" w:rsidTr="00996952">
        <w:tc>
          <w:tcPr>
            <w:tcW w:w="8472" w:type="dxa"/>
            <w:gridSpan w:val="2"/>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1476" w:type="dxa"/>
          </w:tcPr>
          <w:p w:rsidR="00967D54" w:rsidRDefault="00967D54" w:rsidP="00996952">
            <w:pPr>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8 643 585,37</w:t>
            </w:r>
          </w:p>
        </w:tc>
      </w:tr>
    </w:tbl>
    <w:p w:rsidR="00967D54" w:rsidRDefault="00967D54" w:rsidP="00415269">
      <w:pPr>
        <w:pStyle w:val="ad"/>
        <w:spacing w:before="120"/>
        <w:rPr>
          <w:rFonts w:ascii="Times New Roman" w:eastAsia="Arial Unicode MS" w:hAnsi="Times New Roman" w:cs="Times New Roman"/>
          <w:sz w:val="24"/>
          <w:szCs w:val="24"/>
        </w:rPr>
      </w:pPr>
    </w:p>
    <w:p w:rsidR="00415269" w:rsidRPr="00415269" w:rsidRDefault="00415269" w:rsidP="00AE551E">
      <w:pPr>
        <w:pStyle w:val="ad"/>
        <w:numPr>
          <w:ilvl w:val="0"/>
          <w:numId w:val="1"/>
        </w:numPr>
        <w:spacing w:before="120" w:after="120"/>
        <w:ind w:left="0"/>
        <w:contextualSpacing w:val="0"/>
        <w:jc w:val="center"/>
        <w:rPr>
          <w:rFonts w:ascii="Times New Roman" w:eastAsia="Arial Unicode MS" w:hAnsi="Times New Roman" w:cs="Times New Roman"/>
          <w:sz w:val="24"/>
          <w:szCs w:val="24"/>
        </w:rPr>
      </w:pPr>
      <w:r w:rsidRPr="00415269">
        <w:rPr>
          <w:rFonts w:ascii="Times New Roman" w:eastAsia="Arial Unicode MS" w:hAnsi="Times New Roman" w:cs="Times New Roman"/>
          <w:b/>
          <w:sz w:val="24"/>
          <w:szCs w:val="24"/>
        </w:rPr>
        <w:t>Информация о связанных сторонах</w:t>
      </w:r>
    </w:p>
    <w:p w:rsidR="00415269" w:rsidRDefault="00415269" w:rsidP="00FB7C6C">
      <w:pPr>
        <w:pStyle w:val="ad"/>
        <w:spacing w:before="120" w:after="120"/>
        <w:ind w:left="0" w:firstLine="709"/>
        <w:contextualSpacing w:val="0"/>
        <w:rPr>
          <w:rFonts w:ascii="Times New Roman" w:eastAsia="Arial Unicode MS" w:hAnsi="Times New Roman" w:cs="Times New Roman"/>
          <w:sz w:val="24"/>
          <w:szCs w:val="24"/>
        </w:rPr>
      </w:pPr>
      <w:r w:rsidRPr="00415269">
        <w:rPr>
          <w:rFonts w:ascii="Times New Roman" w:eastAsia="Arial Unicode MS" w:hAnsi="Times New Roman" w:cs="Times New Roman"/>
          <w:sz w:val="24"/>
          <w:szCs w:val="24"/>
        </w:rPr>
        <w:t xml:space="preserve">У предприятия отсутствуют </w:t>
      </w:r>
      <w:r w:rsidR="00AE551E">
        <w:rPr>
          <w:rFonts w:ascii="Times New Roman" w:eastAsia="Arial Unicode MS" w:hAnsi="Times New Roman" w:cs="Times New Roman"/>
          <w:sz w:val="24"/>
          <w:szCs w:val="24"/>
        </w:rPr>
        <w:t>связанные стороны</w:t>
      </w:r>
      <w:r w:rsidR="0032630A">
        <w:rPr>
          <w:rFonts w:ascii="Times New Roman" w:eastAsia="Arial Unicode MS" w:hAnsi="Times New Roman" w:cs="Times New Roman"/>
          <w:sz w:val="24"/>
          <w:szCs w:val="24"/>
        </w:rPr>
        <w:t xml:space="preserve"> и операции с ними.</w:t>
      </w:r>
    </w:p>
    <w:p w:rsidR="0032630A" w:rsidRDefault="0032630A" w:rsidP="00AE551E">
      <w:pPr>
        <w:pStyle w:val="ad"/>
        <w:spacing w:before="120" w:after="120"/>
        <w:ind w:left="0"/>
        <w:contextualSpacing w:val="0"/>
        <w:rPr>
          <w:rFonts w:ascii="Times New Roman" w:eastAsia="Arial Unicode MS" w:hAnsi="Times New Roman" w:cs="Times New Roman"/>
          <w:sz w:val="24"/>
          <w:szCs w:val="24"/>
        </w:rPr>
      </w:pPr>
    </w:p>
    <w:p w:rsidR="0032630A" w:rsidRPr="00415269" w:rsidRDefault="0032630A" w:rsidP="00AE551E">
      <w:pPr>
        <w:pStyle w:val="ad"/>
        <w:spacing w:before="120" w:after="120"/>
        <w:ind w:left="0"/>
        <w:contextualSpacing w:val="0"/>
        <w:rPr>
          <w:rFonts w:ascii="Times New Roman" w:eastAsia="Arial Unicode MS" w:hAnsi="Times New Roman" w:cs="Times New Roman"/>
          <w:sz w:val="24"/>
          <w:szCs w:val="24"/>
        </w:rPr>
      </w:pPr>
    </w:p>
    <w:tbl>
      <w:tblPr>
        <w:tblW w:w="0" w:type="auto"/>
        <w:tblLook w:val="04A0"/>
      </w:tblPr>
      <w:tblGrid>
        <w:gridCol w:w="4503"/>
        <w:gridCol w:w="2409"/>
        <w:gridCol w:w="2410"/>
      </w:tblGrid>
      <w:tr w:rsidR="00E07EBA" w:rsidRPr="00E07EBA" w:rsidTr="00103971">
        <w:tc>
          <w:tcPr>
            <w:tcW w:w="4503" w:type="dxa"/>
          </w:tcPr>
          <w:p w:rsidR="00E07EBA" w:rsidRPr="00E07EBA" w:rsidRDefault="00BF236B" w:rsidP="000A593D">
            <w:pPr>
              <w:jc w:val="both"/>
              <w:rPr>
                <w:rFonts w:ascii="Times New Roman" w:hAnsi="Times New Roman" w:cs="Times New Roman"/>
                <w:sz w:val="24"/>
                <w:szCs w:val="24"/>
              </w:rPr>
            </w:pPr>
            <w:r>
              <w:rPr>
                <w:rFonts w:ascii="Times New Roman" w:hAnsi="Times New Roman" w:cs="Times New Roman"/>
                <w:sz w:val="24"/>
                <w:szCs w:val="24"/>
              </w:rPr>
              <w:t xml:space="preserve">Директор </w:t>
            </w:r>
            <w:r w:rsidR="00E07EBA" w:rsidRPr="00E07EBA">
              <w:rPr>
                <w:rFonts w:ascii="Times New Roman" w:hAnsi="Times New Roman" w:cs="Times New Roman"/>
                <w:sz w:val="24"/>
                <w:szCs w:val="24"/>
              </w:rPr>
              <w:t xml:space="preserve">МП «ПАТП»         </w:t>
            </w:r>
          </w:p>
        </w:tc>
        <w:tc>
          <w:tcPr>
            <w:tcW w:w="2409" w:type="dxa"/>
          </w:tcPr>
          <w:p w:rsidR="00E07EBA" w:rsidRPr="00E07EBA" w:rsidRDefault="00E07EBA" w:rsidP="000A593D">
            <w:pPr>
              <w:jc w:val="both"/>
              <w:rPr>
                <w:rFonts w:ascii="Times New Roman" w:hAnsi="Times New Roman" w:cs="Times New Roman"/>
                <w:sz w:val="24"/>
                <w:szCs w:val="24"/>
              </w:rPr>
            </w:pPr>
          </w:p>
        </w:tc>
        <w:tc>
          <w:tcPr>
            <w:tcW w:w="2410" w:type="dxa"/>
          </w:tcPr>
          <w:p w:rsidR="00E07EBA" w:rsidRPr="00E07EBA" w:rsidRDefault="00146DAC" w:rsidP="00BF236B">
            <w:pPr>
              <w:jc w:val="both"/>
              <w:rPr>
                <w:rFonts w:ascii="Times New Roman" w:hAnsi="Times New Roman" w:cs="Times New Roman"/>
                <w:sz w:val="24"/>
                <w:szCs w:val="24"/>
              </w:rPr>
            </w:pPr>
            <w:r>
              <w:rPr>
                <w:rFonts w:ascii="Times New Roman" w:hAnsi="Times New Roman" w:cs="Times New Roman"/>
                <w:sz w:val="24"/>
                <w:szCs w:val="24"/>
              </w:rPr>
              <w:t>С.</w:t>
            </w:r>
            <w:r w:rsidR="00BF236B">
              <w:rPr>
                <w:rFonts w:ascii="Times New Roman" w:hAnsi="Times New Roman" w:cs="Times New Roman"/>
                <w:sz w:val="24"/>
                <w:szCs w:val="24"/>
              </w:rPr>
              <w:t>А</w:t>
            </w:r>
            <w:r>
              <w:rPr>
                <w:rFonts w:ascii="Times New Roman" w:hAnsi="Times New Roman" w:cs="Times New Roman"/>
                <w:sz w:val="24"/>
                <w:szCs w:val="24"/>
              </w:rPr>
              <w:t xml:space="preserve">. </w:t>
            </w:r>
            <w:r w:rsidR="00BF236B">
              <w:rPr>
                <w:rFonts w:ascii="Times New Roman" w:hAnsi="Times New Roman" w:cs="Times New Roman"/>
                <w:sz w:val="24"/>
                <w:szCs w:val="24"/>
              </w:rPr>
              <w:t>Истомин</w:t>
            </w:r>
          </w:p>
        </w:tc>
      </w:tr>
    </w:tbl>
    <w:p w:rsidR="00103971" w:rsidRDefault="00450505" w:rsidP="00450505">
      <w:pPr>
        <w:spacing w:line="274" w:lineRule="exact"/>
        <w:ind w:left="40" w:right="2880"/>
        <w:rPr>
          <w:rFonts w:ascii="Times New Roman" w:hAnsi="Times New Roman" w:cs="Times New Roman"/>
          <w:sz w:val="24"/>
          <w:szCs w:val="24"/>
        </w:rPr>
      </w:pPr>
      <w:r w:rsidRPr="00E07EBA">
        <w:rPr>
          <w:rFonts w:ascii="Times New Roman" w:hAnsi="Times New Roman" w:cs="Times New Roman"/>
          <w:sz w:val="24"/>
          <w:szCs w:val="24"/>
        </w:rPr>
        <w:tab/>
      </w:r>
      <w:r w:rsidRPr="00E07EBA">
        <w:rPr>
          <w:rFonts w:ascii="Times New Roman" w:hAnsi="Times New Roman" w:cs="Times New Roman"/>
          <w:sz w:val="24"/>
          <w:szCs w:val="24"/>
        </w:rPr>
        <w:tab/>
      </w:r>
    </w:p>
    <w:p w:rsidR="00450505" w:rsidRPr="00E07EBA" w:rsidRDefault="00450505" w:rsidP="00450505">
      <w:pPr>
        <w:spacing w:line="274" w:lineRule="exact"/>
        <w:ind w:left="40" w:right="2880"/>
        <w:rPr>
          <w:rFonts w:ascii="Times New Roman" w:hAnsi="Times New Roman" w:cs="Times New Roman"/>
          <w:sz w:val="24"/>
          <w:szCs w:val="24"/>
        </w:rPr>
      </w:pPr>
      <w:r w:rsidRPr="00E07EBA">
        <w:rPr>
          <w:rFonts w:ascii="Times New Roman" w:hAnsi="Times New Roman" w:cs="Times New Roman"/>
          <w:sz w:val="24"/>
          <w:szCs w:val="24"/>
        </w:rPr>
        <w:t>МП.</w:t>
      </w:r>
    </w:p>
    <w:p w:rsidR="005D253C" w:rsidRPr="005233AE" w:rsidRDefault="005D253C" w:rsidP="00450505">
      <w:pPr>
        <w:spacing w:before="226" w:after="153" w:line="210" w:lineRule="exact"/>
        <w:ind w:left="640" w:hanging="620"/>
        <w:rPr>
          <w:rFonts w:ascii="Times New Roman" w:hAnsi="Times New Roman" w:cs="Times New Roman"/>
          <w:sz w:val="24"/>
          <w:szCs w:val="24"/>
        </w:rPr>
      </w:pPr>
    </w:p>
    <w:sectPr w:rsidR="005D253C" w:rsidRPr="005233AE" w:rsidSect="00FB7C6C">
      <w:footerReference w:type="default" r:id="rId45"/>
      <w:pgSz w:w="11906" w:h="16838"/>
      <w:pgMar w:top="567"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B79" w:rsidRDefault="002E2B79" w:rsidP="00415269">
      <w:pPr>
        <w:spacing w:after="0" w:line="240" w:lineRule="auto"/>
      </w:pPr>
      <w:r>
        <w:separator/>
      </w:r>
    </w:p>
  </w:endnote>
  <w:endnote w:type="continuationSeparator" w:id="0">
    <w:p w:rsidR="002E2B79" w:rsidRDefault="002E2B79" w:rsidP="004152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7949704"/>
      <w:docPartObj>
        <w:docPartGallery w:val="Page Numbers (Bottom of Page)"/>
        <w:docPartUnique/>
      </w:docPartObj>
    </w:sdtPr>
    <w:sdtContent>
      <w:p w:rsidR="00CF64D2" w:rsidRDefault="00CF64D2">
        <w:pPr>
          <w:pStyle w:val="af3"/>
          <w:jc w:val="right"/>
        </w:pPr>
        <w:fldSimple w:instr=" PAGE   \* MERGEFORMAT ">
          <w:r w:rsidR="00794151">
            <w:rPr>
              <w:noProof/>
            </w:rPr>
            <w:t>12</w:t>
          </w:r>
        </w:fldSimple>
      </w:p>
    </w:sdtContent>
  </w:sdt>
  <w:p w:rsidR="00CF64D2" w:rsidRDefault="00CF64D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B79" w:rsidRDefault="002E2B79" w:rsidP="00415269">
      <w:pPr>
        <w:spacing w:after="0" w:line="240" w:lineRule="auto"/>
      </w:pPr>
      <w:r>
        <w:separator/>
      </w:r>
    </w:p>
  </w:footnote>
  <w:footnote w:type="continuationSeparator" w:id="0">
    <w:p w:rsidR="002E2B79" w:rsidRDefault="002E2B79" w:rsidP="004152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70EF"/>
    <w:multiLevelType w:val="hybridMultilevel"/>
    <w:tmpl w:val="A4143FBC"/>
    <w:lvl w:ilvl="0" w:tplc="D3DC2522">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0F1B30"/>
    <w:multiLevelType w:val="hybridMultilevel"/>
    <w:tmpl w:val="528E86D6"/>
    <w:lvl w:ilvl="0" w:tplc="D3DC25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053BDE"/>
    <w:multiLevelType w:val="hybridMultilevel"/>
    <w:tmpl w:val="CE58BE14"/>
    <w:lvl w:ilvl="0" w:tplc="D3DC2522">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FA6EF2"/>
    <w:multiLevelType w:val="hybridMultilevel"/>
    <w:tmpl w:val="3558DC68"/>
    <w:lvl w:ilvl="0" w:tplc="D3DC252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974475"/>
    <w:multiLevelType w:val="hybridMultilevel"/>
    <w:tmpl w:val="1E782606"/>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F26659"/>
    <w:multiLevelType w:val="multilevel"/>
    <w:tmpl w:val="6C94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F7700B"/>
    <w:multiLevelType w:val="multilevel"/>
    <w:tmpl w:val="455E8532"/>
    <w:lvl w:ilvl="0">
      <w:start w:val="1"/>
      <w:numFmt w:val="decimal"/>
      <w:lvlText w:val="%1."/>
      <w:lvlJc w:val="left"/>
      <w:pPr>
        <w:ind w:left="540" w:hanging="540"/>
      </w:pPr>
      <w:rPr>
        <w:rFonts w:hint="default"/>
        <w:color w:val="auto"/>
      </w:rPr>
    </w:lvl>
    <w:lvl w:ilvl="1">
      <w:start w:val="3"/>
      <w:numFmt w:val="decimal"/>
      <w:lvlText w:val="%1.%2."/>
      <w:lvlJc w:val="left"/>
      <w:pPr>
        <w:ind w:left="823" w:hanging="540"/>
      </w:pPr>
      <w:rPr>
        <w:rFonts w:hint="default"/>
        <w:color w:val="auto"/>
      </w:rPr>
    </w:lvl>
    <w:lvl w:ilvl="2">
      <w:start w:val="3"/>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495" w:hanging="108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421" w:hanging="1440"/>
      </w:pPr>
      <w:rPr>
        <w:rFonts w:hint="default"/>
        <w:color w:val="auto"/>
      </w:rPr>
    </w:lvl>
    <w:lvl w:ilvl="8">
      <w:start w:val="1"/>
      <w:numFmt w:val="decimal"/>
      <w:lvlText w:val="%1.%2.%3.%4.%5.%6.%7.%8.%9."/>
      <w:lvlJc w:val="left"/>
      <w:pPr>
        <w:ind w:left="4064" w:hanging="1800"/>
      </w:pPr>
      <w:rPr>
        <w:rFonts w:hint="default"/>
        <w:color w:val="auto"/>
      </w:rPr>
    </w:lvl>
  </w:abstractNum>
  <w:abstractNum w:abstractNumId="7">
    <w:nsid w:val="22A25345"/>
    <w:multiLevelType w:val="hybridMultilevel"/>
    <w:tmpl w:val="E61E95E4"/>
    <w:lvl w:ilvl="0" w:tplc="226C13FA">
      <w:start w:val="1"/>
      <w:numFmt w:val="decimal"/>
      <w:lvlText w:val="6.%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CC64E6"/>
    <w:multiLevelType w:val="hybridMultilevel"/>
    <w:tmpl w:val="375C2134"/>
    <w:lvl w:ilvl="0" w:tplc="50CE82E2">
      <w:start w:val="1"/>
      <w:numFmt w:val="decimal"/>
      <w:lvlText w:val="1.5.%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1F301E"/>
    <w:multiLevelType w:val="hybridMultilevel"/>
    <w:tmpl w:val="35788C84"/>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7866E1"/>
    <w:multiLevelType w:val="hybridMultilevel"/>
    <w:tmpl w:val="12769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992C74"/>
    <w:multiLevelType w:val="hybridMultilevel"/>
    <w:tmpl w:val="0EEA90DE"/>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6912DD"/>
    <w:multiLevelType w:val="hybridMultilevel"/>
    <w:tmpl w:val="B426A268"/>
    <w:lvl w:ilvl="0" w:tplc="E2626DB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6D40D6"/>
    <w:multiLevelType w:val="hybridMultilevel"/>
    <w:tmpl w:val="0C5C67D8"/>
    <w:lvl w:ilvl="0" w:tplc="D3DC2522">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6D3B75"/>
    <w:multiLevelType w:val="hybridMultilevel"/>
    <w:tmpl w:val="6B54076A"/>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A866C9"/>
    <w:multiLevelType w:val="hybridMultilevel"/>
    <w:tmpl w:val="106C66A0"/>
    <w:lvl w:ilvl="0" w:tplc="D3DC252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C6C0E61"/>
    <w:multiLevelType w:val="multilevel"/>
    <w:tmpl w:val="8AD2FC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BB7B8F"/>
    <w:multiLevelType w:val="hybridMultilevel"/>
    <w:tmpl w:val="CAC6A4DC"/>
    <w:lvl w:ilvl="0" w:tplc="D3DC2522">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364F59"/>
    <w:multiLevelType w:val="multilevel"/>
    <w:tmpl w:val="D72C3C22"/>
    <w:lvl w:ilvl="0">
      <w:start w:val="1"/>
      <w:numFmt w:val="decimal"/>
      <w:lvlText w:val="%1."/>
      <w:lvlJc w:val="left"/>
      <w:pPr>
        <w:ind w:left="360" w:hanging="360"/>
      </w:pPr>
      <w:rPr>
        <w:rFonts w:hint="default"/>
      </w:rPr>
    </w:lvl>
    <w:lvl w:ilvl="1">
      <w:start w:val="1"/>
      <w:numFmt w:val="decimal"/>
      <w:pStyle w:val="a"/>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72F7685"/>
    <w:multiLevelType w:val="hybridMultilevel"/>
    <w:tmpl w:val="54EC450A"/>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962D5A"/>
    <w:multiLevelType w:val="multilevel"/>
    <w:tmpl w:val="06AA15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47F388E"/>
    <w:multiLevelType w:val="hybridMultilevel"/>
    <w:tmpl w:val="C366D6A0"/>
    <w:lvl w:ilvl="0" w:tplc="D3DC25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716751D"/>
    <w:multiLevelType w:val="hybridMultilevel"/>
    <w:tmpl w:val="B470C51E"/>
    <w:lvl w:ilvl="0" w:tplc="04190001">
      <w:start w:val="1"/>
      <w:numFmt w:val="bullet"/>
      <w:pStyle w:val="a0"/>
      <w:lvlText w:val=""/>
      <w:lvlJc w:val="left"/>
      <w:pPr>
        <w:tabs>
          <w:tab w:val="num" w:pos="645"/>
        </w:tabs>
        <w:ind w:left="645" w:hanging="360"/>
      </w:pPr>
      <w:rPr>
        <w:rFonts w:ascii="Wingdings" w:hAnsi="Wingdings" w:hint="default"/>
      </w:rPr>
    </w:lvl>
    <w:lvl w:ilvl="1" w:tplc="04190003">
      <w:start w:val="1"/>
      <w:numFmt w:val="decimal"/>
      <w:lvlText w:val="%2."/>
      <w:lvlJc w:val="left"/>
      <w:pPr>
        <w:tabs>
          <w:tab w:val="num" w:pos="1365"/>
        </w:tabs>
        <w:ind w:left="1365" w:hanging="360"/>
      </w:pPr>
      <w:rPr>
        <w:rFonts w:hint="default"/>
      </w:rPr>
    </w:lvl>
    <w:lvl w:ilvl="2" w:tplc="04190005" w:tentative="1">
      <w:start w:val="1"/>
      <w:numFmt w:val="bullet"/>
      <w:lvlText w:val=""/>
      <w:lvlJc w:val="left"/>
      <w:pPr>
        <w:tabs>
          <w:tab w:val="num" w:pos="2085"/>
        </w:tabs>
        <w:ind w:left="2085" w:hanging="360"/>
      </w:pPr>
      <w:rPr>
        <w:rFonts w:ascii="Wingdings" w:hAnsi="Wingdings" w:hint="default"/>
      </w:rPr>
    </w:lvl>
    <w:lvl w:ilvl="3" w:tplc="04190001" w:tentative="1">
      <w:start w:val="1"/>
      <w:numFmt w:val="bullet"/>
      <w:lvlText w:val=""/>
      <w:lvlJc w:val="left"/>
      <w:pPr>
        <w:tabs>
          <w:tab w:val="num" w:pos="2805"/>
        </w:tabs>
        <w:ind w:left="2805" w:hanging="360"/>
      </w:pPr>
      <w:rPr>
        <w:rFonts w:ascii="Symbol" w:hAnsi="Symbol" w:hint="default"/>
      </w:rPr>
    </w:lvl>
    <w:lvl w:ilvl="4" w:tplc="04190003" w:tentative="1">
      <w:start w:val="1"/>
      <w:numFmt w:val="bullet"/>
      <w:lvlText w:val="o"/>
      <w:lvlJc w:val="left"/>
      <w:pPr>
        <w:tabs>
          <w:tab w:val="num" w:pos="3525"/>
        </w:tabs>
        <w:ind w:left="3525" w:hanging="360"/>
      </w:pPr>
      <w:rPr>
        <w:rFonts w:ascii="Courier New" w:hAnsi="Courier New" w:cs="Courier New" w:hint="default"/>
      </w:rPr>
    </w:lvl>
    <w:lvl w:ilvl="5" w:tplc="04190005" w:tentative="1">
      <w:start w:val="1"/>
      <w:numFmt w:val="bullet"/>
      <w:lvlText w:val=""/>
      <w:lvlJc w:val="left"/>
      <w:pPr>
        <w:tabs>
          <w:tab w:val="num" w:pos="4245"/>
        </w:tabs>
        <w:ind w:left="4245" w:hanging="360"/>
      </w:pPr>
      <w:rPr>
        <w:rFonts w:ascii="Wingdings" w:hAnsi="Wingdings" w:hint="default"/>
      </w:rPr>
    </w:lvl>
    <w:lvl w:ilvl="6" w:tplc="04190001" w:tentative="1">
      <w:start w:val="1"/>
      <w:numFmt w:val="bullet"/>
      <w:lvlText w:val=""/>
      <w:lvlJc w:val="left"/>
      <w:pPr>
        <w:tabs>
          <w:tab w:val="num" w:pos="4965"/>
        </w:tabs>
        <w:ind w:left="4965" w:hanging="360"/>
      </w:pPr>
      <w:rPr>
        <w:rFonts w:ascii="Symbol" w:hAnsi="Symbol" w:hint="default"/>
      </w:rPr>
    </w:lvl>
    <w:lvl w:ilvl="7" w:tplc="04190003" w:tentative="1">
      <w:start w:val="1"/>
      <w:numFmt w:val="bullet"/>
      <w:lvlText w:val="o"/>
      <w:lvlJc w:val="left"/>
      <w:pPr>
        <w:tabs>
          <w:tab w:val="num" w:pos="5685"/>
        </w:tabs>
        <w:ind w:left="5685" w:hanging="360"/>
      </w:pPr>
      <w:rPr>
        <w:rFonts w:ascii="Courier New" w:hAnsi="Courier New" w:cs="Courier New" w:hint="default"/>
      </w:rPr>
    </w:lvl>
    <w:lvl w:ilvl="8" w:tplc="04190005" w:tentative="1">
      <w:start w:val="1"/>
      <w:numFmt w:val="bullet"/>
      <w:lvlText w:val=""/>
      <w:lvlJc w:val="left"/>
      <w:pPr>
        <w:tabs>
          <w:tab w:val="num" w:pos="6405"/>
        </w:tabs>
        <w:ind w:left="6405" w:hanging="360"/>
      </w:pPr>
      <w:rPr>
        <w:rFonts w:ascii="Wingdings" w:hAnsi="Wingdings" w:hint="default"/>
      </w:rPr>
    </w:lvl>
  </w:abstractNum>
  <w:abstractNum w:abstractNumId="23">
    <w:nsid w:val="675F6894"/>
    <w:multiLevelType w:val="hybridMultilevel"/>
    <w:tmpl w:val="79089856"/>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0915AF"/>
    <w:multiLevelType w:val="hybridMultilevel"/>
    <w:tmpl w:val="FA789A2C"/>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7E357A"/>
    <w:multiLevelType w:val="hybridMultilevel"/>
    <w:tmpl w:val="26B0B3D0"/>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FB459D"/>
    <w:multiLevelType w:val="hybridMultilevel"/>
    <w:tmpl w:val="937EAF1A"/>
    <w:lvl w:ilvl="0" w:tplc="E91458D4">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8F02AA"/>
    <w:multiLevelType w:val="hybridMultilevel"/>
    <w:tmpl w:val="BFC8D856"/>
    <w:lvl w:ilvl="0" w:tplc="D3DC25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18"/>
  </w:num>
  <w:num w:numId="4">
    <w:abstractNumId w:val="14"/>
  </w:num>
  <w:num w:numId="5">
    <w:abstractNumId w:val="3"/>
  </w:num>
  <w:num w:numId="6">
    <w:abstractNumId w:val="9"/>
  </w:num>
  <w:num w:numId="7">
    <w:abstractNumId w:val="15"/>
  </w:num>
  <w:num w:numId="8">
    <w:abstractNumId w:val="20"/>
  </w:num>
  <w:num w:numId="9">
    <w:abstractNumId w:val="4"/>
  </w:num>
  <w:num w:numId="10">
    <w:abstractNumId w:val="6"/>
  </w:num>
  <w:num w:numId="11">
    <w:abstractNumId w:val="27"/>
  </w:num>
  <w:num w:numId="12">
    <w:abstractNumId w:val="26"/>
  </w:num>
  <w:num w:numId="13">
    <w:abstractNumId w:val="24"/>
  </w:num>
  <w:num w:numId="14">
    <w:abstractNumId w:val="25"/>
  </w:num>
  <w:num w:numId="15">
    <w:abstractNumId w:val="23"/>
  </w:num>
  <w:num w:numId="16">
    <w:abstractNumId w:val="8"/>
  </w:num>
  <w:num w:numId="17">
    <w:abstractNumId w:val="2"/>
  </w:num>
  <w:num w:numId="18">
    <w:abstractNumId w:val="13"/>
  </w:num>
  <w:num w:numId="19">
    <w:abstractNumId w:val="0"/>
  </w:num>
  <w:num w:numId="20">
    <w:abstractNumId w:val="17"/>
  </w:num>
  <w:num w:numId="21">
    <w:abstractNumId w:val="1"/>
  </w:num>
  <w:num w:numId="22">
    <w:abstractNumId w:val="5"/>
  </w:num>
  <w:num w:numId="23">
    <w:abstractNumId w:val="10"/>
  </w:num>
  <w:num w:numId="24">
    <w:abstractNumId w:val="11"/>
  </w:num>
  <w:num w:numId="25">
    <w:abstractNumId w:val="12"/>
  </w:num>
  <w:num w:numId="26">
    <w:abstractNumId w:val="7"/>
  </w:num>
  <w:num w:numId="27">
    <w:abstractNumId w:val="21"/>
  </w:num>
  <w:num w:numId="28">
    <w:abstractNumId w:val="1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9148D"/>
    <w:rsid w:val="000027E1"/>
    <w:rsid w:val="000030B3"/>
    <w:rsid w:val="00010406"/>
    <w:rsid w:val="00020320"/>
    <w:rsid w:val="00024697"/>
    <w:rsid w:val="000375D9"/>
    <w:rsid w:val="00044DDB"/>
    <w:rsid w:val="000465E9"/>
    <w:rsid w:val="00051215"/>
    <w:rsid w:val="00051BCC"/>
    <w:rsid w:val="0005428F"/>
    <w:rsid w:val="0007269E"/>
    <w:rsid w:val="00082FBA"/>
    <w:rsid w:val="00083A9A"/>
    <w:rsid w:val="00085C46"/>
    <w:rsid w:val="00086ACB"/>
    <w:rsid w:val="00086C3F"/>
    <w:rsid w:val="00092542"/>
    <w:rsid w:val="0009281D"/>
    <w:rsid w:val="000949EA"/>
    <w:rsid w:val="000950D8"/>
    <w:rsid w:val="00095B64"/>
    <w:rsid w:val="000A060A"/>
    <w:rsid w:val="000A4722"/>
    <w:rsid w:val="000A5046"/>
    <w:rsid w:val="000A5114"/>
    <w:rsid w:val="000A593D"/>
    <w:rsid w:val="000B6949"/>
    <w:rsid w:val="000B7A4C"/>
    <w:rsid w:val="000C11E9"/>
    <w:rsid w:val="000C4059"/>
    <w:rsid w:val="000C6ABE"/>
    <w:rsid w:val="000D5313"/>
    <w:rsid w:val="000D7FC8"/>
    <w:rsid w:val="000E1F23"/>
    <w:rsid w:val="000E6DBC"/>
    <w:rsid w:val="000F5790"/>
    <w:rsid w:val="000F5F2C"/>
    <w:rsid w:val="00101486"/>
    <w:rsid w:val="00103971"/>
    <w:rsid w:val="00105F1C"/>
    <w:rsid w:val="00110694"/>
    <w:rsid w:val="001153B6"/>
    <w:rsid w:val="0011593A"/>
    <w:rsid w:val="0012226E"/>
    <w:rsid w:val="001228D0"/>
    <w:rsid w:val="00127473"/>
    <w:rsid w:val="001326C9"/>
    <w:rsid w:val="00134905"/>
    <w:rsid w:val="00137D4B"/>
    <w:rsid w:val="00140481"/>
    <w:rsid w:val="00141FEA"/>
    <w:rsid w:val="001429B8"/>
    <w:rsid w:val="00143640"/>
    <w:rsid w:val="00146DAC"/>
    <w:rsid w:val="001471C5"/>
    <w:rsid w:val="0015607F"/>
    <w:rsid w:val="00164236"/>
    <w:rsid w:val="00165CF2"/>
    <w:rsid w:val="00172FDD"/>
    <w:rsid w:val="00180709"/>
    <w:rsid w:val="0018154A"/>
    <w:rsid w:val="00190868"/>
    <w:rsid w:val="00192BD3"/>
    <w:rsid w:val="00193416"/>
    <w:rsid w:val="00197742"/>
    <w:rsid w:val="001A1104"/>
    <w:rsid w:val="001A6103"/>
    <w:rsid w:val="001A7FA9"/>
    <w:rsid w:val="001B04D3"/>
    <w:rsid w:val="001B197E"/>
    <w:rsid w:val="001B3BAE"/>
    <w:rsid w:val="001B5BFE"/>
    <w:rsid w:val="001C7E0A"/>
    <w:rsid w:val="001D1629"/>
    <w:rsid w:val="001D3C30"/>
    <w:rsid w:val="001E5F36"/>
    <w:rsid w:val="001F5B62"/>
    <w:rsid w:val="00200529"/>
    <w:rsid w:val="00201DF7"/>
    <w:rsid w:val="0020233A"/>
    <w:rsid w:val="0020567E"/>
    <w:rsid w:val="0021034F"/>
    <w:rsid w:val="002128A0"/>
    <w:rsid w:val="002139D0"/>
    <w:rsid w:val="00230A2B"/>
    <w:rsid w:val="0023639C"/>
    <w:rsid w:val="00241F8E"/>
    <w:rsid w:val="00243284"/>
    <w:rsid w:val="00244E98"/>
    <w:rsid w:val="00246142"/>
    <w:rsid w:val="00250106"/>
    <w:rsid w:val="002543CB"/>
    <w:rsid w:val="0026656A"/>
    <w:rsid w:val="00281807"/>
    <w:rsid w:val="002830B7"/>
    <w:rsid w:val="00284624"/>
    <w:rsid w:val="0028617D"/>
    <w:rsid w:val="00286D28"/>
    <w:rsid w:val="002924DE"/>
    <w:rsid w:val="002937F6"/>
    <w:rsid w:val="002961F6"/>
    <w:rsid w:val="002A04B0"/>
    <w:rsid w:val="002A090B"/>
    <w:rsid w:val="002A5C0C"/>
    <w:rsid w:val="002A6F13"/>
    <w:rsid w:val="002B5DA3"/>
    <w:rsid w:val="002C0452"/>
    <w:rsid w:val="002D5167"/>
    <w:rsid w:val="002D7B06"/>
    <w:rsid w:val="002E2B79"/>
    <w:rsid w:val="002E581B"/>
    <w:rsid w:val="002E7DE2"/>
    <w:rsid w:val="002F152E"/>
    <w:rsid w:val="002F6468"/>
    <w:rsid w:val="00304D5E"/>
    <w:rsid w:val="003060AB"/>
    <w:rsid w:val="003126F7"/>
    <w:rsid w:val="00320C8D"/>
    <w:rsid w:val="0032377E"/>
    <w:rsid w:val="0032630A"/>
    <w:rsid w:val="003316EA"/>
    <w:rsid w:val="00331969"/>
    <w:rsid w:val="00343D2B"/>
    <w:rsid w:val="003549C4"/>
    <w:rsid w:val="00355278"/>
    <w:rsid w:val="00357F51"/>
    <w:rsid w:val="00385379"/>
    <w:rsid w:val="003863A4"/>
    <w:rsid w:val="00391421"/>
    <w:rsid w:val="0039148D"/>
    <w:rsid w:val="003933BD"/>
    <w:rsid w:val="003A1D8A"/>
    <w:rsid w:val="003A37B2"/>
    <w:rsid w:val="003A747F"/>
    <w:rsid w:val="003B1ABC"/>
    <w:rsid w:val="003B34D6"/>
    <w:rsid w:val="003B3BF6"/>
    <w:rsid w:val="003B3DF6"/>
    <w:rsid w:val="003B4768"/>
    <w:rsid w:val="003C2A8A"/>
    <w:rsid w:val="003C4303"/>
    <w:rsid w:val="003C4F4A"/>
    <w:rsid w:val="003D3BEA"/>
    <w:rsid w:val="003D5A96"/>
    <w:rsid w:val="003D6A76"/>
    <w:rsid w:val="003F0B42"/>
    <w:rsid w:val="003F4718"/>
    <w:rsid w:val="003F69C0"/>
    <w:rsid w:val="00412214"/>
    <w:rsid w:val="004130EA"/>
    <w:rsid w:val="00415269"/>
    <w:rsid w:val="004230D5"/>
    <w:rsid w:val="00441115"/>
    <w:rsid w:val="0044151F"/>
    <w:rsid w:val="00443DA0"/>
    <w:rsid w:val="00444C63"/>
    <w:rsid w:val="00445A98"/>
    <w:rsid w:val="00450505"/>
    <w:rsid w:val="00453588"/>
    <w:rsid w:val="00454DAC"/>
    <w:rsid w:val="00455F5E"/>
    <w:rsid w:val="004622C6"/>
    <w:rsid w:val="0046373B"/>
    <w:rsid w:val="0046716B"/>
    <w:rsid w:val="004679C7"/>
    <w:rsid w:val="00471B1D"/>
    <w:rsid w:val="004850DD"/>
    <w:rsid w:val="00486F07"/>
    <w:rsid w:val="00493BB1"/>
    <w:rsid w:val="00493E4E"/>
    <w:rsid w:val="00495A57"/>
    <w:rsid w:val="004A6030"/>
    <w:rsid w:val="004A64AA"/>
    <w:rsid w:val="004A690A"/>
    <w:rsid w:val="004B3ABD"/>
    <w:rsid w:val="004B6991"/>
    <w:rsid w:val="004C3E49"/>
    <w:rsid w:val="004C4024"/>
    <w:rsid w:val="004D1D22"/>
    <w:rsid w:val="004E09DF"/>
    <w:rsid w:val="004E7309"/>
    <w:rsid w:val="0050341A"/>
    <w:rsid w:val="0050505C"/>
    <w:rsid w:val="0051014A"/>
    <w:rsid w:val="00512091"/>
    <w:rsid w:val="0051253E"/>
    <w:rsid w:val="00517642"/>
    <w:rsid w:val="00517AE5"/>
    <w:rsid w:val="00517B48"/>
    <w:rsid w:val="0052268C"/>
    <w:rsid w:val="005233AE"/>
    <w:rsid w:val="00524751"/>
    <w:rsid w:val="00526D20"/>
    <w:rsid w:val="00527AC1"/>
    <w:rsid w:val="00537A4E"/>
    <w:rsid w:val="00546C63"/>
    <w:rsid w:val="00547076"/>
    <w:rsid w:val="005613DF"/>
    <w:rsid w:val="00565B3E"/>
    <w:rsid w:val="00566B27"/>
    <w:rsid w:val="00572607"/>
    <w:rsid w:val="005729E4"/>
    <w:rsid w:val="00573D40"/>
    <w:rsid w:val="00585BD6"/>
    <w:rsid w:val="00585EB4"/>
    <w:rsid w:val="00590C07"/>
    <w:rsid w:val="00591074"/>
    <w:rsid w:val="00597849"/>
    <w:rsid w:val="005A3580"/>
    <w:rsid w:val="005A4AD9"/>
    <w:rsid w:val="005A7EC3"/>
    <w:rsid w:val="005B07EE"/>
    <w:rsid w:val="005B1D96"/>
    <w:rsid w:val="005C1274"/>
    <w:rsid w:val="005C4A78"/>
    <w:rsid w:val="005C514F"/>
    <w:rsid w:val="005D253C"/>
    <w:rsid w:val="005D63AE"/>
    <w:rsid w:val="005E2731"/>
    <w:rsid w:val="005E2784"/>
    <w:rsid w:val="005E388F"/>
    <w:rsid w:val="005E4694"/>
    <w:rsid w:val="005F7109"/>
    <w:rsid w:val="005F7D1A"/>
    <w:rsid w:val="006004B6"/>
    <w:rsid w:val="00601282"/>
    <w:rsid w:val="00603C8B"/>
    <w:rsid w:val="00607022"/>
    <w:rsid w:val="00615131"/>
    <w:rsid w:val="00616194"/>
    <w:rsid w:val="00634424"/>
    <w:rsid w:val="00645FC1"/>
    <w:rsid w:val="00647A23"/>
    <w:rsid w:val="0065044D"/>
    <w:rsid w:val="00655BB8"/>
    <w:rsid w:val="00657D92"/>
    <w:rsid w:val="0066056C"/>
    <w:rsid w:val="00663784"/>
    <w:rsid w:val="00666A6E"/>
    <w:rsid w:val="006720BA"/>
    <w:rsid w:val="00677091"/>
    <w:rsid w:val="006818C3"/>
    <w:rsid w:val="00683E25"/>
    <w:rsid w:val="0068726E"/>
    <w:rsid w:val="00691560"/>
    <w:rsid w:val="006A3AEF"/>
    <w:rsid w:val="006A5763"/>
    <w:rsid w:val="006B2C4D"/>
    <w:rsid w:val="006B5BE8"/>
    <w:rsid w:val="006C4724"/>
    <w:rsid w:val="006D0978"/>
    <w:rsid w:val="006D1FED"/>
    <w:rsid w:val="006D30AD"/>
    <w:rsid w:val="006D76A4"/>
    <w:rsid w:val="006E0249"/>
    <w:rsid w:val="006E2671"/>
    <w:rsid w:val="006E5029"/>
    <w:rsid w:val="006F3402"/>
    <w:rsid w:val="0070193B"/>
    <w:rsid w:val="007046FA"/>
    <w:rsid w:val="0070506E"/>
    <w:rsid w:val="007100E4"/>
    <w:rsid w:val="00716182"/>
    <w:rsid w:val="00717144"/>
    <w:rsid w:val="00725FFA"/>
    <w:rsid w:val="00731E87"/>
    <w:rsid w:val="0073300D"/>
    <w:rsid w:val="007468DF"/>
    <w:rsid w:val="00755A16"/>
    <w:rsid w:val="007651EE"/>
    <w:rsid w:val="00774662"/>
    <w:rsid w:val="00774ED7"/>
    <w:rsid w:val="007756CD"/>
    <w:rsid w:val="00780DDA"/>
    <w:rsid w:val="00782CF4"/>
    <w:rsid w:val="00785AC1"/>
    <w:rsid w:val="0078793A"/>
    <w:rsid w:val="00790C68"/>
    <w:rsid w:val="00794151"/>
    <w:rsid w:val="007A2995"/>
    <w:rsid w:val="007A37EF"/>
    <w:rsid w:val="007B49F6"/>
    <w:rsid w:val="007C085C"/>
    <w:rsid w:val="007C0BE6"/>
    <w:rsid w:val="007C1A26"/>
    <w:rsid w:val="007C621B"/>
    <w:rsid w:val="007C7326"/>
    <w:rsid w:val="007D046A"/>
    <w:rsid w:val="007F054F"/>
    <w:rsid w:val="007F057F"/>
    <w:rsid w:val="008015FB"/>
    <w:rsid w:val="0080467B"/>
    <w:rsid w:val="008066CF"/>
    <w:rsid w:val="0081514E"/>
    <w:rsid w:val="00816C9C"/>
    <w:rsid w:val="00822538"/>
    <w:rsid w:val="0082253E"/>
    <w:rsid w:val="00825DEB"/>
    <w:rsid w:val="008330B8"/>
    <w:rsid w:val="008338BC"/>
    <w:rsid w:val="00833DDC"/>
    <w:rsid w:val="00833E4C"/>
    <w:rsid w:val="00836F58"/>
    <w:rsid w:val="00840172"/>
    <w:rsid w:val="00841D30"/>
    <w:rsid w:val="00842168"/>
    <w:rsid w:val="008433C2"/>
    <w:rsid w:val="00843AEA"/>
    <w:rsid w:val="00845CC4"/>
    <w:rsid w:val="00852B85"/>
    <w:rsid w:val="00854055"/>
    <w:rsid w:val="00856FA3"/>
    <w:rsid w:val="008579F7"/>
    <w:rsid w:val="00862B53"/>
    <w:rsid w:val="00871030"/>
    <w:rsid w:val="00874A32"/>
    <w:rsid w:val="008750C9"/>
    <w:rsid w:val="00875FE9"/>
    <w:rsid w:val="00892E3C"/>
    <w:rsid w:val="008930AB"/>
    <w:rsid w:val="00895E19"/>
    <w:rsid w:val="008969A4"/>
    <w:rsid w:val="008A2802"/>
    <w:rsid w:val="008A3EB5"/>
    <w:rsid w:val="008B5AFF"/>
    <w:rsid w:val="008C7F98"/>
    <w:rsid w:val="008D06B6"/>
    <w:rsid w:val="008D704A"/>
    <w:rsid w:val="008D77E5"/>
    <w:rsid w:val="008E0777"/>
    <w:rsid w:val="008E4CBB"/>
    <w:rsid w:val="008E6E10"/>
    <w:rsid w:val="008F000E"/>
    <w:rsid w:val="00902CE1"/>
    <w:rsid w:val="00905643"/>
    <w:rsid w:val="00907CFF"/>
    <w:rsid w:val="0092071F"/>
    <w:rsid w:val="00923C90"/>
    <w:rsid w:val="009273C4"/>
    <w:rsid w:val="00934673"/>
    <w:rsid w:val="009425D3"/>
    <w:rsid w:val="0094542B"/>
    <w:rsid w:val="009504DE"/>
    <w:rsid w:val="009526D6"/>
    <w:rsid w:val="00960259"/>
    <w:rsid w:val="00967D54"/>
    <w:rsid w:val="00973FA2"/>
    <w:rsid w:val="009764CB"/>
    <w:rsid w:val="00977976"/>
    <w:rsid w:val="00981E5F"/>
    <w:rsid w:val="00982827"/>
    <w:rsid w:val="0099396C"/>
    <w:rsid w:val="00994B86"/>
    <w:rsid w:val="00996952"/>
    <w:rsid w:val="009B3A60"/>
    <w:rsid w:val="009B3C38"/>
    <w:rsid w:val="009B6996"/>
    <w:rsid w:val="009C32A1"/>
    <w:rsid w:val="009C4E77"/>
    <w:rsid w:val="009D1818"/>
    <w:rsid w:val="009D394D"/>
    <w:rsid w:val="009D424F"/>
    <w:rsid w:val="009E1C44"/>
    <w:rsid w:val="009E6988"/>
    <w:rsid w:val="009E6B7C"/>
    <w:rsid w:val="009F0705"/>
    <w:rsid w:val="009F2BDB"/>
    <w:rsid w:val="009F4DC3"/>
    <w:rsid w:val="009F5E29"/>
    <w:rsid w:val="009F6FF1"/>
    <w:rsid w:val="00A019DF"/>
    <w:rsid w:val="00A02FA9"/>
    <w:rsid w:val="00A06C5A"/>
    <w:rsid w:val="00A179CE"/>
    <w:rsid w:val="00A21A93"/>
    <w:rsid w:val="00A21BF6"/>
    <w:rsid w:val="00A4082E"/>
    <w:rsid w:val="00A41F0B"/>
    <w:rsid w:val="00A42988"/>
    <w:rsid w:val="00A462C0"/>
    <w:rsid w:val="00A71692"/>
    <w:rsid w:val="00A86C9C"/>
    <w:rsid w:val="00A938DE"/>
    <w:rsid w:val="00A97239"/>
    <w:rsid w:val="00AA1DDA"/>
    <w:rsid w:val="00AA4EB6"/>
    <w:rsid w:val="00AA51E2"/>
    <w:rsid w:val="00AA6575"/>
    <w:rsid w:val="00AB2A07"/>
    <w:rsid w:val="00AC0B8E"/>
    <w:rsid w:val="00AC149D"/>
    <w:rsid w:val="00AD0B1C"/>
    <w:rsid w:val="00AD57F4"/>
    <w:rsid w:val="00AE1559"/>
    <w:rsid w:val="00AE551E"/>
    <w:rsid w:val="00AF050F"/>
    <w:rsid w:val="00AF0E97"/>
    <w:rsid w:val="00AF18C9"/>
    <w:rsid w:val="00AF314C"/>
    <w:rsid w:val="00AF555C"/>
    <w:rsid w:val="00AF6952"/>
    <w:rsid w:val="00B000BD"/>
    <w:rsid w:val="00B02368"/>
    <w:rsid w:val="00B06C5D"/>
    <w:rsid w:val="00B13C00"/>
    <w:rsid w:val="00B1471A"/>
    <w:rsid w:val="00B215F4"/>
    <w:rsid w:val="00B22578"/>
    <w:rsid w:val="00B26B5F"/>
    <w:rsid w:val="00B325DD"/>
    <w:rsid w:val="00B32E3A"/>
    <w:rsid w:val="00B33674"/>
    <w:rsid w:val="00B3604C"/>
    <w:rsid w:val="00B51EF5"/>
    <w:rsid w:val="00B564A8"/>
    <w:rsid w:val="00B567E4"/>
    <w:rsid w:val="00B609B3"/>
    <w:rsid w:val="00B63E80"/>
    <w:rsid w:val="00B744D8"/>
    <w:rsid w:val="00B77309"/>
    <w:rsid w:val="00B82551"/>
    <w:rsid w:val="00B850B5"/>
    <w:rsid w:val="00B97C34"/>
    <w:rsid w:val="00BA1222"/>
    <w:rsid w:val="00BA1263"/>
    <w:rsid w:val="00BB18C9"/>
    <w:rsid w:val="00BB3189"/>
    <w:rsid w:val="00BB70F3"/>
    <w:rsid w:val="00BD4A4D"/>
    <w:rsid w:val="00BD7EEB"/>
    <w:rsid w:val="00BE0A54"/>
    <w:rsid w:val="00BE70A8"/>
    <w:rsid w:val="00BF236B"/>
    <w:rsid w:val="00BF2CEF"/>
    <w:rsid w:val="00BF562C"/>
    <w:rsid w:val="00BF5AE0"/>
    <w:rsid w:val="00C005E0"/>
    <w:rsid w:val="00C11E9C"/>
    <w:rsid w:val="00C175CE"/>
    <w:rsid w:val="00C2330F"/>
    <w:rsid w:val="00C35C0E"/>
    <w:rsid w:val="00C42168"/>
    <w:rsid w:val="00C4246E"/>
    <w:rsid w:val="00C55C06"/>
    <w:rsid w:val="00C56451"/>
    <w:rsid w:val="00C57C9E"/>
    <w:rsid w:val="00C62F75"/>
    <w:rsid w:val="00C66DB1"/>
    <w:rsid w:val="00C737D1"/>
    <w:rsid w:val="00C81B1B"/>
    <w:rsid w:val="00C853C6"/>
    <w:rsid w:val="00C9040D"/>
    <w:rsid w:val="00C9306B"/>
    <w:rsid w:val="00C94D51"/>
    <w:rsid w:val="00CA5CDF"/>
    <w:rsid w:val="00CB26F5"/>
    <w:rsid w:val="00CB3EDA"/>
    <w:rsid w:val="00CC5017"/>
    <w:rsid w:val="00CD0F1F"/>
    <w:rsid w:val="00CE0B16"/>
    <w:rsid w:val="00CE3D3E"/>
    <w:rsid w:val="00CE4AB1"/>
    <w:rsid w:val="00CF0259"/>
    <w:rsid w:val="00CF10C8"/>
    <w:rsid w:val="00CF31FE"/>
    <w:rsid w:val="00CF64D2"/>
    <w:rsid w:val="00D006AC"/>
    <w:rsid w:val="00D11DC5"/>
    <w:rsid w:val="00D13169"/>
    <w:rsid w:val="00D15954"/>
    <w:rsid w:val="00D23826"/>
    <w:rsid w:val="00D2493B"/>
    <w:rsid w:val="00D3049D"/>
    <w:rsid w:val="00D309C3"/>
    <w:rsid w:val="00D3119E"/>
    <w:rsid w:val="00D31D5B"/>
    <w:rsid w:val="00D33136"/>
    <w:rsid w:val="00D362FD"/>
    <w:rsid w:val="00D527F8"/>
    <w:rsid w:val="00D55094"/>
    <w:rsid w:val="00D61DD9"/>
    <w:rsid w:val="00D6317B"/>
    <w:rsid w:val="00D64AAD"/>
    <w:rsid w:val="00D73724"/>
    <w:rsid w:val="00D7488A"/>
    <w:rsid w:val="00D766C6"/>
    <w:rsid w:val="00D76745"/>
    <w:rsid w:val="00D80351"/>
    <w:rsid w:val="00D82AA6"/>
    <w:rsid w:val="00D84324"/>
    <w:rsid w:val="00D84D71"/>
    <w:rsid w:val="00D85453"/>
    <w:rsid w:val="00D91FA3"/>
    <w:rsid w:val="00D9747B"/>
    <w:rsid w:val="00DA274B"/>
    <w:rsid w:val="00DA4811"/>
    <w:rsid w:val="00DA5B47"/>
    <w:rsid w:val="00DA6C60"/>
    <w:rsid w:val="00DA7CA1"/>
    <w:rsid w:val="00DB0D2B"/>
    <w:rsid w:val="00DB1855"/>
    <w:rsid w:val="00DC06DF"/>
    <w:rsid w:val="00DC2765"/>
    <w:rsid w:val="00DD4C27"/>
    <w:rsid w:val="00DD65F9"/>
    <w:rsid w:val="00DE177F"/>
    <w:rsid w:val="00DE1EFD"/>
    <w:rsid w:val="00DE25AA"/>
    <w:rsid w:val="00DE295C"/>
    <w:rsid w:val="00DF0375"/>
    <w:rsid w:val="00DF062A"/>
    <w:rsid w:val="00DF3840"/>
    <w:rsid w:val="00DF529F"/>
    <w:rsid w:val="00DF677B"/>
    <w:rsid w:val="00E071C5"/>
    <w:rsid w:val="00E07EBA"/>
    <w:rsid w:val="00E120EB"/>
    <w:rsid w:val="00E12ADA"/>
    <w:rsid w:val="00E134A5"/>
    <w:rsid w:val="00E14F59"/>
    <w:rsid w:val="00E20C27"/>
    <w:rsid w:val="00E21B61"/>
    <w:rsid w:val="00E23710"/>
    <w:rsid w:val="00E25BBD"/>
    <w:rsid w:val="00E31F36"/>
    <w:rsid w:val="00E341C6"/>
    <w:rsid w:val="00E41640"/>
    <w:rsid w:val="00E4575D"/>
    <w:rsid w:val="00E5693C"/>
    <w:rsid w:val="00E62D8E"/>
    <w:rsid w:val="00E63B47"/>
    <w:rsid w:val="00E70A83"/>
    <w:rsid w:val="00E71708"/>
    <w:rsid w:val="00E759D0"/>
    <w:rsid w:val="00E75C0A"/>
    <w:rsid w:val="00E813A3"/>
    <w:rsid w:val="00E87B12"/>
    <w:rsid w:val="00E951F5"/>
    <w:rsid w:val="00E95E87"/>
    <w:rsid w:val="00E971D6"/>
    <w:rsid w:val="00EA0956"/>
    <w:rsid w:val="00EA583B"/>
    <w:rsid w:val="00EC4BFF"/>
    <w:rsid w:val="00ED1CA0"/>
    <w:rsid w:val="00ED454E"/>
    <w:rsid w:val="00EF344F"/>
    <w:rsid w:val="00F02DA4"/>
    <w:rsid w:val="00F10120"/>
    <w:rsid w:val="00F12D3E"/>
    <w:rsid w:val="00F146A3"/>
    <w:rsid w:val="00F15E15"/>
    <w:rsid w:val="00F20193"/>
    <w:rsid w:val="00F22D49"/>
    <w:rsid w:val="00F22EEA"/>
    <w:rsid w:val="00F26C50"/>
    <w:rsid w:val="00F27D26"/>
    <w:rsid w:val="00F32096"/>
    <w:rsid w:val="00F36003"/>
    <w:rsid w:val="00F411E9"/>
    <w:rsid w:val="00F415C3"/>
    <w:rsid w:val="00F46000"/>
    <w:rsid w:val="00F47544"/>
    <w:rsid w:val="00F55924"/>
    <w:rsid w:val="00F5610C"/>
    <w:rsid w:val="00F6144B"/>
    <w:rsid w:val="00F62335"/>
    <w:rsid w:val="00F77589"/>
    <w:rsid w:val="00F82B64"/>
    <w:rsid w:val="00F85B05"/>
    <w:rsid w:val="00F97E0F"/>
    <w:rsid w:val="00FA0B19"/>
    <w:rsid w:val="00FA11C0"/>
    <w:rsid w:val="00FA34C1"/>
    <w:rsid w:val="00FB1867"/>
    <w:rsid w:val="00FB6B63"/>
    <w:rsid w:val="00FB7C6C"/>
    <w:rsid w:val="00FC0312"/>
    <w:rsid w:val="00FC1CB1"/>
    <w:rsid w:val="00FC7ABD"/>
    <w:rsid w:val="00FD16A3"/>
    <w:rsid w:val="00FD7648"/>
    <w:rsid w:val="00FD7B18"/>
    <w:rsid w:val="00FE7490"/>
    <w:rsid w:val="00FF097C"/>
    <w:rsid w:val="00FF4F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able of figures"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11DC5"/>
  </w:style>
  <w:style w:type="paragraph" w:styleId="1">
    <w:name w:val="heading 1"/>
    <w:basedOn w:val="a1"/>
    <w:next w:val="a1"/>
    <w:link w:val="10"/>
    <w:qFormat/>
    <w:rsid w:val="00F22D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qFormat/>
    <w:rsid w:val="0052268C"/>
    <w:pPr>
      <w:keepNext/>
      <w:spacing w:after="0" w:line="240" w:lineRule="auto"/>
      <w:outlineLvl w:val="1"/>
    </w:pPr>
    <w:rPr>
      <w:rFonts w:ascii="Times New Roman" w:eastAsia="Times New Roman" w:hAnsi="Times New Roman" w:cs="Times New Roman"/>
      <w:b/>
      <w:szCs w:val="20"/>
      <w:lang w:eastAsia="ru-RU"/>
    </w:rPr>
  </w:style>
  <w:style w:type="paragraph" w:styleId="3">
    <w:name w:val="heading 3"/>
    <w:basedOn w:val="a1"/>
    <w:link w:val="30"/>
    <w:qFormat/>
    <w:rsid w:val="005729E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1"/>
    <w:next w:val="a1"/>
    <w:link w:val="40"/>
    <w:qFormat/>
    <w:rsid w:val="0052268C"/>
    <w:pPr>
      <w:keepNext/>
      <w:shd w:val="clear" w:color="auto" w:fill="FFFFFF"/>
      <w:spacing w:before="269" w:after="0" w:line="326" w:lineRule="exact"/>
      <w:ind w:left="284" w:right="516"/>
      <w:jc w:val="right"/>
      <w:outlineLvl w:val="3"/>
    </w:pPr>
    <w:rPr>
      <w:rFonts w:ascii="Times New Roman" w:eastAsia="Times New Roman" w:hAnsi="Times New Roman" w:cs="Times New Roman"/>
      <w:sz w:val="24"/>
      <w:szCs w:val="20"/>
      <w:lang w:eastAsia="ru-RU"/>
    </w:rPr>
  </w:style>
  <w:style w:type="paragraph" w:styleId="5">
    <w:name w:val="heading 5"/>
    <w:basedOn w:val="a1"/>
    <w:next w:val="a1"/>
    <w:link w:val="50"/>
    <w:qFormat/>
    <w:rsid w:val="0052268C"/>
    <w:pPr>
      <w:keepNext/>
      <w:spacing w:after="0" w:line="240" w:lineRule="auto"/>
      <w:jc w:val="center"/>
      <w:outlineLvl w:val="4"/>
    </w:pPr>
    <w:rPr>
      <w:rFonts w:ascii="Times New Roman" w:eastAsia="Times New Roman" w:hAnsi="Times New Roman" w:cs="Times New Roman"/>
      <w:b/>
      <w:sz w:val="32"/>
      <w:szCs w:val="20"/>
      <w:lang w:eastAsia="ru-RU"/>
    </w:rPr>
  </w:style>
  <w:style w:type="paragraph" w:styleId="6">
    <w:name w:val="heading 6"/>
    <w:basedOn w:val="a1"/>
    <w:next w:val="a1"/>
    <w:link w:val="60"/>
    <w:qFormat/>
    <w:rsid w:val="0052268C"/>
    <w:pPr>
      <w:keepNext/>
      <w:spacing w:after="0" w:line="240" w:lineRule="auto"/>
      <w:ind w:right="-58" w:firstLine="851"/>
      <w:jc w:val="both"/>
      <w:outlineLvl w:val="5"/>
    </w:pPr>
    <w:rPr>
      <w:rFonts w:ascii="Times New Roman" w:eastAsia="Times New Roman" w:hAnsi="Times New Roman" w:cs="Times New Roman"/>
      <w:b/>
      <w:bCs/>
      <w:sz w:val="24"/>
      <w:szCs w:val="20"/>
      <w:lang w:eastAsia="ru-RU"/>
    </w:rPr>
  </w:style>
  <w:style w:type="paragraph" w:styleId="7">
    <w:name w:val="heading 7"/>
    <w:basedOn w:val="a1"/>
    <w:next w:val="a1"/>
    <w:link w:val="70"/>
    <w:qFormat/>
    <w:rsid w:val="0052268C"/>
    <w:pPr>
      <w:keepNext/>
      <w:spacing w:after="0" w:line="240" w:lineRule="auto"/>
      <w:ind w:right="-58" w:firstLine="851"/>
      <w:outlineLvl w:val="6"/>
    </w:pPr>
    <w:rPr>
      <w:rFonts w:ascii="Times New Roman" w:eastAsia="Times New Roman" w:hAnsi="Times New Roman" w:cs="Times New Roman"/>
      <w:b/>
      <w:bCs/>
      <w:sz w:val="24"/>
      <w:szCs w:val="20"/>
      <w:lang w:eastAsia="ru-RU"/>
    </w:rPr>
  </w:style>
  <w:style w:type="paragraph" w:styleId="8">
    <w:name w:val="heading 8"/>
    <w:basedOn w:val="a1"/>
    <w:next w:val="a1"/>
    <w:link w:val="80"/>
    <w:qFormat/>
    <w:rsid w:val="0052268C"/>
    <w:pPr>
      <w:keepNext/>
      <w:spacing w:after="0" w:line="240" w:lineRule="auto"/>
      <w:ind w:right="-58" w:firstLine="851"/>
      <w:jc w:val="center"/>
      <w:outlineLvl w:val="7"/>
    </w:pPr>
    <w:rPr>
      <w:rFonts w:ascii="Times New Roman" w:eastAsia="Times New Roman" w:hAnsi="Times New Roman" w:cs="Times New Roman"/>
      <w:b/>
      <w:bCs/>
      <w:sz w:val="24"/>
      <w:szCs w:val="20"/>
      <w:lang w:eastAsia="ru-RU"/>
    </w:rPr>
  </w:style>
  <w:style w:type="paragraph" w:styleId="9">
    <w:name w:val="heading 9"/>
    <w:basedOn w:val="a1"/>
    <w:next w:val="a1"/>
    <w:link w:val="90"/>
    <w:qFormat/>
    <w:rsid w:val="0052268C"/>
    <w:pPr>
      <w:keepNext/>
      <w:spacing w:after="0" w:line="240" w:lineRule="auto"/>
      <w:ind w:right="-58" w:firstLine="851"/>
      <w:outlineLvl w:val="8"/>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22D4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2"/>
    <w:link w:val="2"/>
    <w:rsid w:val="0052268C"/>
    <w:rPr>
      <w:rFonts w:ascii="Times New Roman" w:eastAsia="Times New Roman" w:hAnsi="Times New Roman" w:cs="Times New Roman"/>
      <w:b/>
      <w:szCs w:val="20"/>
      <w:lang w:eastAsia="ru-RU"/>
    </w:rPr>
  </w:style>
  <w:style w:type="character" w:customStyle="1" w:styleId="30">
    <w:name w:val="Заголовок 3 Знак"/>
    <w:basedOn w:val="a2"/>
    <w:link w:val="3"/>
    <w:uiPriority w:val="9"/>
    <w:rsid w:val="005729E4"/>
    <w:rPr>
      <w:rFonts w:ascii="Times New Roman" w:eastAsia="Times New Roman" w:hAnsi="Times New Roman" w:cs="Times New Roman"/>
      <w:b/>
      <w:bCs/>
      <w:sz w:val="27"/>
      <w:szCs w:val="27"/>
      <w:lang w:eastAsia="ru-RU"/>
    </w:rPr>
  </w:style>
  <w:style w:type="character" w:customStyle="1" w:styleId="40">
    <w:name w:val="Заголовок 4 Знак"/>
    <w:basedOn w:val="a2"/>
    <w:link w:val="4"/>
    <w:rsid w:val="0052268C"/>
    <w:rPr>
      <w:rFonts w:ascii="Times New Roman" w:eastAsia="Times New Roman" w:hAnsi="Times New Roman" w:cs="Times New Roman"/>
      <w:sz w:val="24"/>
      <w:szCs w:val="20"/>
      <w:shd w:val="clear" w:color="auto" w:fill="FFFFFF"/>
      <w:lang w:eastAsia="ru-RU"/>
    </w:rPr>
  </w:style>
  <w:style w:type="character" w:customStyle="1" w:styleId="50">
    <w:name w:val="Заголовок 5 Знак"/>
    <w:basedOn w:val="a2"/>
    <w:link w:val="5"/>
    <w:rsid w:val="0052268C"/>
    <w:rPr>
      <w:rFonts w:ascii="Times New Roman" w:eastAsia="Times New Roman" w:hAnsi="Times New Roman" w:cs="Times New Roman"/>
      <w:b/>
      <w:sz w:val="32"/>
      <w:szCs w:val="20"/>
      <w:lang w:eastAsia="ru-RU"/>
    </w:rPr>
  </w:style>
  <w:style w:type="character" w:customStyle="1" w:styleId="60">
    <w:name w:val="Заголовок 6 Знак"/>
    <w:basedOn w:val="a2"/>
    <w:link w:val="6"/>
    <w:rsid w:val="0052268C"/>
    <w:rPr>
      <w:rFonts w:ascii="Times New Roman" w:eastAsia="Times New Roman" w:hAnsi="Times New Roman" w:cs="Times New Roman"/>
      <w:b/>
      <w:bCs/>
      <w:sz w:val="24"/>
      <w:szCs w:val="20"/>
      <w:lang w:eastAsia="ru-RU"/>
    </w:rPr>
  </w:style>
  <w:style w:type="character" w:customStyle="1" w:styleId="70">
    <w:name w:val="Заголовок 7 Знак"/>
    <w:basedOn w:val="a2"/>
    <w:link w:val="7"/>
    <w:rsid w:val="0052268C"/>
    <w:rPr>
      <w:rFonts w:ascii="Times New Roman" w:eastAsia="Times New Roman" w:hAnsi="Times New Roman" w:cs="Times New Roman"/>
      <w:b/>
      <w:bCs/>
      <w:sz w:val="24"/>
      <w:szCs w:val="20"/>
      <w:lang w:eastAsia="ru-RU"/>
    </w:rPr>
  </w:style>
  <w:style w:type="character" w:customStyle="1" w:styleId="80">
    <w:name w:val="Заголовок 8 Знак"/>
    <w:basedOn w:val="a2"/>
    <w:link w:val="8"/>
    <w:rsid w:val="0052268C"/>
    <w:rPr>
      <w:rFonts w:ascii="Times New Roman" w:eastAsia="Times New Roman" w:hAnsi="Times New Roman" w:cs="Times New Roman"/>
      <w:b/>
      <w:bCs/>
      <w:sz w:val="24"/>
      <w:szCs w:val="20"/>
      <w:lang w:eastAsia="ru-RU"/>
    </w:rPr>
  </w:style>
  <w:style w:type="character" w:customStyle="1" w:styleId="90">
    <w:name w:val="Заголовок 9 Знак"/>
    <w:basedOn w:val="a2"/>
    <w:link w:val="9"/>
    <w:rsid w:val="0052268C"/>
    <w:rPr>
      <w:rFonts w:ascii="Times New Roman" w:eastAsia="Times New Roman" w:hAnsi="Times New Roman" w:cs="Times New Roman"/>
      <w:sz w:val="24"/>
      <w:szCs w:val="20"/>
      <w:lang w:eastAsia="ru-RU"/>
    </w:rPr>
  </w:style>
  <w:style w:type="paragraph" w:styleId="a">
    <w:name w:val="table of figures"/>
    <w:basedOn w:val="a1"/>
    <w:next w:val="a1"/>
    <w:autoRedefine/>
    <w:uiPriority w:val="99"/>
    <w:qFormat/>
    <w:rsid w:val="008E4CBB"/>
    <w:pPr>
      <w:numPr>
        <w:ilvl w:val="1"/>
        <w:numId w:val="3"/>
      </w:numPr>
      <w:suppressAutoHyphens/>
      <w:spacing w:after="120" w:line="240" w:lineRule="auto"/>
      <w:jc w:val="both"/>
    </w:pPr>
    <w:rPr>
      <w:rFonts w:ascii="Times New Roman" w:eastAsia="Times New Roman" w:hAnsi="Times New Roman" w:cs="Times New Roman"/>
      <w:b/>
      <w:sz w:val="24"/>
      <w:szCs w:val="24"/>
      <w:lang w:eastAsia="ar-SA"/>
    </w:rPr>
  </w:style>
  <w:style w:type="character" w:customStyle="1" w:styleId="11">
    <w:name w:val="Заголовок №1_"/>
    <w:basedOn w:val="a2"/>
    <w:link w:val="12"/>
    <w:rsid w:val="00DC06DF"/>
    <w:rPr>
      <w:rFonts w:ascii="Times New Roman" w:eastAsia="Times New Roman" w:hAnsi="Times New Roman" w:cs="Times New Roman"/>
      <w:b/>
      <w:bCs/>
      <w:sz w:val="21"/>
      <w:szCs w:val="21"/>
      <w:shd w:val="clear" w:color="auto" w:fill="FFFFFF"/>
    </w:rPr>
  </w:style>
  <w:style w:type="paragraph" w:customStyle="1" w:styleId="12">
    <w:name w:val="Заголовок №1"/>
    <w:basedOn w:val="a1"/>
    <w:link w:val="11"/>
    <w:rsid w:val="00DC06DF"/>
    <w:pPr>
      <w:widowControl w:val="0"/>
      <w:shd w:val="clear" w:color="auto" w:fill="FFFFFF"/>
      <w:spacing w:after="300" w:line="0" w:lineRule="atLeast"/>
      <w:jc w:val="both"/>
      <w:outlineLvl w:val="0"/>
    </w:pPr>
    <w:rPr>
      <w:rFonts w:ascii="Times New Roman" w:eastAsia="Times New Roman" w:hAnsi="Times New Roman" w:cs="Times New Roman"/>
      <w:b/>
      <w:bCs/>
      <w:sz w:val="21"/>
      <w:szCs w:val="21"/>
    </w:rPr>
  </w:style>
  <w:style w:type="character" w:customStyle="1" w:styleId="Exact">
    <w:name w:val="Основной текст Exact"/>
    <w:basedOn w:val="a2"/>
    <w:rsid w:val="00DC06DF"/>
    <w:rPr>
      <w:rFonts w:ascii="Times New Roman" w:eastAsia="Times New Roman" w:hAnsi="Times New Roman" w:cs="Times New Roman"/>
      <w:b w:val="0"/>
      <w:bCs w:val="0"/>
      <w:i w:val="0"/>
      <w:iCs w:val="0"/>
      <w:smallCaps w:val="0"/>
      <w:strike w:val="0"/>
      <w:spacing w:val="1"/>
      <w:sz w:val="19"/>
      <w:szCs w:val="19"/>
      <w:u w:val="none"/>
    </w:rPr>
  </w:style>
  <w:style w:type="character" w:customStyle="1" w:styleId="a5">
    <w:name w:val="Основной текст_"/>
    <w:basedOn w:val="a2"/>
    <w:link w:val="51"/>
    <w:rsid w:val="00DC06DF"/>
    <w:rPr>
      <w:rFonts w:ascii="Times New Roman" w:eastAsia="Times New Roman" w:hAnsi="Times New Roman" w:cs="Times New Roman"/>
      <w:sz w:val="21"/>
      <w:szCs w:val="21"/>
      <w:shd w:val="clear" w:color="auto" w:fill="FFFFFF"/>
    </w:rPr>
  </w:style>
  <w:style w:type="paragraph" w:customStyle="1" w:styleId="51">
    <w:name w:val="Основной текст5"/>
    <w:basedOn w:val="a1"/>
    <w:link w:val="a5"/>
    <w:rsid w:val="00DC06DF"/>
    <w:pPr>
      <w:widowControl w:val="0"/>
      <w:shd w:val="clear" w:color="auto" w:fill="FFFFFF"/>
      <w:spacing w:before="300" w:after="0" w:line="293" w:lineRule="exact"/>
      <w:ind w:hanging="1640"/>
    </w:pPr>
    <w:rPr>
      <w:rFonts w:ascii="Times New Roman" w:eastAsia="Times New Roman" w:hAnsi="Times New Roman" w:cs="Times New Roman"/>
      <w:sz w:val="21"/>
      <w:szCs w:val="21"/>
    </w:rPr>
  </w:style>
  <w:style w:type="table" w:styleId="-3">
    <w:name w:val="Light List Accent 3"/>
    <w:basedOn w:val="a3"/>
    <w:uiPriority w:val="61"/>
    <w:rsid w:val="00DC06DF"/>
    <w:pPr>
      <w:spacing w:after="0" w:line="240" w:lineRule="auto"/>
    </w:pPr>
    <w:rPr>
      <w:rFonts w:eastAsiaTheme="minorEastAsia"/>
      <w:lang w:eastAsia="ru-RU"/>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21">
    <w:name w:val="Основной текст (2)_"/>
    <w:basedOn w:val="a2"/>
    <w:link w:val="22"/>
    <w:rsid w:val="00902CE1"/>
    <w:rPr>
      <w:rFonts w:ascii="Times New Roman" w:eastAsia="Times New Roman" w:hAnsi="Times New Roman" w:cs="Times New Roman"/>
      <w:b/>
      <w:bCs/>
      <w:sz w:val="21"/>
      <w:szCs w:val="21"/>
      <w:shd w:val="clear" w:color="auto" w:fill="FFFFFF"/>
    </w:rPr>
  </w:style>
  <w:style w:type="paragraph" w:customStyle="1" w:styleId="22">
    <w:name w:val="Основной текст (2)"/>
    <w:basedOn w:val="a1"/>
    <w:link w:val="21"/>
    <w:rsid w:val="00902CE1"/>
    <w:pPr>
      <w:widowControl w:val="0"/>
      <w:shd w:val="clear" w:color="auto" w:fill="FFFFFF"/>
      <w:spacing w:after="0" w:line="298" w:lineRule="exact"/>
    </w:pPr>
    <w:rPr>
      <w:rFonts w:ascii="Times New Roman" w:eastAsia="Times New Roman" w:hAnsi="Times New Roman" w:cs="Times New Roman"/>
      <w:b/>
      <w:bCs/>
      <w:sz w:val="21"/>
      <w:szCs w:val="21"/>
    </w:rPr>
  </w:style>
  <w:style w:type="character" w:customStyle="1" w:styleId="95pt">
    <w:name w:val="Основной текст + 9;5 pt"/>
    <w:basedOn w:val="a5"/>
    <w:rsid w:val="00902CE1"/>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3">
    <w:name w:val="Основной текст1"/>
    <w:basedOn w:val="a5"/>
    <w:rsid w:val="005E2784"/>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eastAsia="ru-RU" w:bidi="ru-RU"/>
    </w:rPr>
  </w:style>
  <w:style w:type="character" w:customStyle="1" w:styleId="a6">
    <w:name w:val="Основной текст + Полужирный"/>
    <w:basedOn w:val="a5"/>
    <w:rsid w:val="005E278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a7">
    <w:name w:val="Колонтитул_"/>
    <w:basedOn w:val="a2"/>
    <w:link w:val="a8"/>
    <w:rsid w:val="00843AEA"/>
    <w:rPr>
      <w:rFonts w:ascii="Times New Roman" w:eastAsia="Times New Roman" w:hAnsi="Times New Roman" w:cs="Times New Roman"/>
      <w:b/>
      <w:bCs/>
      <w:sz w:val="18"/>
      <w:szCs w:val="18"/>
      <w:shd w:val="clear" w:color="auto" w:fill="FFFFFF"/>
    </w:rPr>
  </w:style>
  <w:style w:type="paragraph" w:customStyle="1" w:styleId="a8">
    <w:name w:val="Колонтитул"/>
    <w:basedOn w:val="a1"/>
    <w:link w:val="a7"/>
    <w:rsid w:val="00843AEA"/>
    <w:pPr>
      <w:widowControl w:val="0"/>
      <w:shd w:val="clear" w:color="auto" w:fill="FFFFFF"/>
      <w:spacing w:after="0" w:line="0" w:lineRule="atLeast"/>
    </w:pPr>
    <w:rPr>
      <w:rFonts w:ascii="Times New Roman" w:eastAsia="Times New Roman" w:hAnsi="Times New Roman" w:cs="Times New Roman"/>
      <w:b/>
      <w:bCs/>
      <w:sz w:val="18"/>
      <w:szCs w:val="18"/>
    </w:rPr>
  </w:style>
  <w:style w:type="character" w:customStyle="1" w:styleId="1pt">
    <w:name w:val="Основной текст + Курсив;Интервал 1 pt"/>
    <w:basedOn w:val="a5"/>
    <w:rsid w:val="00843AEA"/>
    <w:rPr>
      <w:rFonts w:ascii="Times New Roman" w:eastAsia="Times New Roman" w:hAnsi="Times New Roman" w:cs="Times New Roman"/>
      <w:b w:val="0"/>
      <w:bCs w:val="0"/>
      <w:i/>
      <w:iCs/>
      <w:smallCaps w:val="0"/>
      <w:strike w:val="0"/>
      <w:color w:val="000000"/>
      <w:spacing w:val="20"/>
      <w:w w:val="100"/>
      <w:position w:val="0"/>
      <w:sz w:val="21"/>
      <w:szCs w:val="21"/>
      <w:u w:val="none"/>
      <w:shd w:val="clear" w:color="auto" w:fill="FFFFFF"/>
      <w:lang w:val="ru-RU" w:eastAsia="ru-RU" w:bidi="ru-RU"/>
    </w:rPr>
  </w:style>
  <w:style w:type="character" w:customStyle="1" w:styleId="31">
    <w:name w:val="Основной текст (3)_"/>
    <w:basedOn w:val="a2"/>
    <w:link w:val="32"/>
    <w:rsid w:val="008338BC"/>
    <w:rPr>
      <w:rFonts w:ascii="Times New Roman" w:eastAsia="Times New Roman" w:hAnsi="Times New Roman" w:cs="Times New Roman"/>
      <w:sz w:val="8"/>
      <w:szCs w:val="8"/>
      <w:shd w:val="clear" w:color="auto" w:fill="FFFFFF"/>
    </w:rPr>
  </w:style>
  <w:style w:type="paragraph" w:customStyle="1" w:styleId="32">
    <w:name w:val="Основной текст (3)"/>
    <w:basedOn w:val="a1"/>
    <w:link w:val="31"/>
    <w:rsid w:val="008338BC"/>
    <w:pPr>
      <w:widowControl w:val="0"/>
      <w:shd w:val="clear" w:color="auto" w:fill="FFFFFF"/>
      <w:spacing w:before="60" w:after="0" w:line="0" w:lineRule="atLeast"/>
    </w:pPr>
    <w:rPr>
      <w:rFonts w:ascii="Times New Roman" w:eastAsia="Times New Roman" w:hAnsi="Times New Roman" w:cs="Times New Roman"/>
      <w:sz w:val="8"/>
      <w:szCs w:val="8"/>
    </w:rPr>
  </w:style>
  <w:style w:type="character" w:customStyle="1" w:styleId="85pt0pt">
    <w:name w:val="Основной текст + 8;5 pt;Интервал 0 pt"/>
    <w:basedOn w:val="a5"/>
    <w:rsid w:val="00C9306B"/>
    <w:rPr>
      <w:rFonts w:ascii="Times New Roman" w:eastAsia="Times New Roman" w:hAnsi="Times New Roman" w:cs="Times New Roman"/>
      <w:b w:val="0"/>
      <w:bCs w:val="0"/>
      <w:i w:val="0"/>
      <w:iCs w:val="0"/>
      <w:smallCaps w:val="0"/>
      <w:strike w:val="0"/>
      <w:color w:val="000000"/>
      <w:spacing w:val="10"/>
      <w:w w:val="100"/>
      <w:position w:val="0"/>
      <w:sz w:val="17"/>
      <w:szCs w:val="17"/>
      <w:u w:val="none"/>
      <w:shd w:val="clear" w:color="auto" w:fill="FFFFFF"/>
      <w:lang w:val="ru-RU" w:eastAsia="ru-RU" w:bidi="ru-RU"/>
    </w:rPr>
  </w:style>
  <w:style w:type="character" w:customStyle="1" w:styleId="85pt">
    <w:name w:val="Основной текст + 8;5 pt;Полужирный"/>
    <w:basedOn w:val="a5"/>
    <w:rsid w:val="00C9306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3">
    <w:name w:val="Подпись к таблице (2)_"/>
    <w:basedOn w:val="a2"/>
    <w:link w:val="24"/>
    <w:rsid w:val="007C7326"/>
    <w:rPr>
      <w:rFonts w:ascii="Times New Roman" w:eastAsia="Times New Roman" w:hAnsi="Times New Roman" w:cs="Times New Roman"/>
      <w:sz w:val="21"/>
      <w:szCs w:val="21"/>
      <w:shd w:val="clear" w:color="auto" w:fill="FFFFFF"/>
    </w:rPr>
  </w:style>
  <w:style w:type="paragraph" w:customStyle="1" w:styleId="24">
    <w:name w:val="Подпись к таблице (2)"/>
    <w:basedOn w:val="a1"/>
    <w:link w:val="23"/>
    <w:rsid w:val="007C7326"/>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a9">
    <w:name w:val="Подпись к таблице_"/>
    <w:basedOn w:val="a2"/>
    <w:link w:val="aa"/>
    <w:rsid w:val="007C7326"/>
    <w:rPr>
      <w:rFonts w:ascii="Times New Roman" w:eastAsia="Times New Roman" w:hAnsi="Times New Roman" w:cs="Times New Roman"/>
      <w:b/>
      <w:bCs/>
      <w:sz w:val="21"/>
      <w:szCs w:val="21"/>
      <w:shd w:val="clear" w:color="auto" w:fill="FFFFFF"/>
    </w:rPr>
  </w:style>
  <w:style w:type="paragraph" w:customStyle="1" w:styleId="aa">
    <w:name w:val="Подпись к таблице"/>
    <w:basedOn w:val="a1"/>
    <w:link w:val="a9"/>
    <w:rsid w:val="007C7326"/>
    <w:pPr>
      <w:widowControl w:val="0"/>
      <w:shd w:val="clear" w:color="auto" w:fill="FFFFFF"/>
      <w:spacing w:after="0" w:line="0" w:lineRule="atLeast"/>
    </w:pPr>
    <w:rPr>
      <w:rFonts w:ascii="Times New Roman" w:eastAsia="Times New Roman" w:hAnsi="Times New Roman" w:cs="Times New Roman"/>
      <w:b/>
      <w:bCs/>
      <w:sz w:val="21"/>
      <w:szCs w:val="21"/>
    </w:rPr>
  </w:style>
  <w:style w:type="character" w:customStyle="1" w:styleId="33">
    <w:name w:val="Подпись к таблице (3)_"/>
    <w:basedOn w:val="a2"/>
    <w:rsid w:val="007C7326"/>
    <w:rPr>
      <w:rFonts w:ascii="Times New Roman" w:eastAsia="Times New Roman" w:hAnsi="Times New Roman" w:cs="Times New Roman"/>
      <w:b/>
      <w:bCs/>
      <w:i w:val="0"/>
      <w:iCs w:val="0"/>
      <w:smallCaps w:val="0"/>
      <w:strike w:val="0"/>
      <w:sz w:val="17"/>
      <w:szCs w:val="17"/>
      <w:u w:val="none"/>
    </w:rPr>
  </w:style>
  <w:style w:type="character" w:customStyle="1" w:styleId="34">
    <w:name w:val="Подпись к таблице (3)"/>
    <w:basedOn w:val="33"/>
    <w:rsid w:val="007C7326"/>
    <w:rPr>
      <w:rFonts w:ascii="Times New Roman" w:eastAsia="Times New Roman" w:hAnsi="Times New Roman" w:cs="Times New Roman"/>
      <w:b/>
      <w:bCs/>
      <w:i w:val="0"/>
      <w:iCs w:val="0"/>
      <w:smallCaps w:val="0"/>
      <w:strike w:val="0"/>
      <w:color w:val="000000"/>
      <w:spacing w:val="0"/>
      <w:w w:val="100"/>
      <w:position w:val="0"/>
      <w:sz w:val="17"/>
      <w:szCs w:val="17"/>
      <w:u w:val="single"/>
      <w:lang w:val="ru-RU" w:eastAsia="ru-RU" w:bidi="ru-RU"/>
    </w:rPr>
  </w:style>
  <w:style w:type="character" w:customStyle="1" w:styleId="25">
    <w:name w:val="Основной текст2"/>
    <w:basedOn w:val="a5"/>
    <w:rsid w:val="007C732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1">
    <w:name w:val="Основной текст (4)_"/>
    <w:basedOn w:val="a2"/>
    <w:link w:val="42"/>
    <w:rsid w:val="007C7326"/>
    <w:rPr>
      <w:rFonts w:ascii="Times New Roman" w:eastAsia="Times New Roman" w:hAnsi="Times New Roman" w:cs="Times New Roman"/>
      <w:sz w:val="19"/>
      <w:szCs w:val="19"/>
      <w:shd w:val="clear" w:color="auto" w:fill="FFFFFF"/>
    </w:rPr>
  </w:style>
  <w:style w:type="paragraph" w:customStyle="1" w:styleId="42">
    <w:name w:val="Основной текст (4)"/>
    <w:basedOn w:val="a1"/>
    <w:link w:val="41"/>
    <w:rsid w:val="007C7326"/>
    <w:pPr>
      <w:widowControl w:val="0"/>
      <w:shd w:val="clear" w:color="auto" w:fill="FFFFFF"/>
      <w:spacing w:after="0" w:line="230" w:lineRule="exact"/>
    </w:pPr>
    <w:rPr>
      <w:rFonts w:ascii="Times New Roman" w:eastAsia="Times New Roman" w:hAnsi="Times New Roman" w:cs="Times New Roman"/>
      <w:sz w:val="19"/>
      <w:szCs w:val="19"/>
    </w:rPr>
  </w:style>
  <w:style w:type="character" w:customStyle="1" w:styleId="43">
    <w:name w:val="Подпись к таблице (4)_"/>
    <w:basedOn w:val="a2"/>
    <w:link w:val="44"/>
    <w:rsid w:val="007C7326"/>
    <w:rPr>
      <w:rFonts w:ascii="Times New Roman" w:eastAsia="Times New Roman" w:hAnsi="Times New Roman" w:cs="Times New Roman"/>
      <w:sz w:val="19"/>
      <w:szCs w:val="19"/>
      <w:shd w:val="clear" w:color="auto" w:fill="FFFFFF"/>
    </w:rPr>
  </w:style>
  <w:style w:type="paragraph" w:customStyle="1" w:styleId="44">
    <w:name w:val="Подпись к таблице (4)"/>
    <w:basedOn w:val="a1"/>
    <w:link w:val="43"/>
    <w:rsid w:val="007C7326"/>
    <w:pPr>
      <w:widowControl w:val="0"/>
      <w:shd w:val="clear" w:color="auto" w:fill="FFFFFF"/>
      <w:spacing w:after="0" w:line="226" w:lineRule="exact"/>
      <w:jc w:val="both"/>
    </w:pPr>
    <w:rPr>
      <w:rFonts w:ascii="Times New Roman" w:eastAsia="Times New Roman" w:hAnsi="Times New Roman" w:cs="Times New Roman"/>
      <w:sz w:val="19"/>
      <w:szCs w:val="19"/>
    </w:rPr>
  </w:style>
  <w:style w:type="character" w:customStyle="1" w:styleId="4105pt">
    <w:name w:val="Подпись к таблице (4) + 10;5 pt"/>
    <w:basedOn w:val="43"/>
    <w:rsid w:val="007C732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75pt">
    <w:name w:val="Основной текст + 7;5 pt"/>
    <w:basedOn w:val="a5"/>
    <w:rsid w:val="007C732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8pt">
    <w:name w:val="Основной текст + 8 pt;Полужирный"/>
    <w:basedOn w:val="a5"/>
    <w:rsid w:val="00450505"/>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35">
    <w:name w:val="Основной текст3"/>
    <w:basedOn w:val="a5"/>
    <w:rsid w:val="00450505"/>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ConsNormal">
    <w:name w:val="ConsNormal"/>
    <w:rsid w:val="005729E4"/>
    <w:pPr>
      <w:widowControl w:val="0"/>
      <w:spacing w:after="0" w:line="240" w:lineRule="auto"/>
      <w:ind w:firstLine="720"/>
    </w:pPr>
    <w:rPr>
      <w:rFonts w:ascii="Arial" w:eastAsia="Times New Roman" w:hAnsi="Arial" w:cs="Times New Roman"/>
      <w:sz w:val="20"/>
      <w:szCs w:val="20"/>
      <w:lang w:eastAsia="ru-RU"/>
    </w:rPr>
  </w:style>
  <w:style w:type="paragraph" w:styleId="ab">
    <w:name w:val="Body Text"/>
    <w:basedOn w:val="a1"/>
    <w:link w:val="ac"/>
    <w:rsid w:val="00F22D49"/>
    <w:pPr>
      <w:spacing w:after="0" w:line="240" w:lineRule="auto"/>
      <w:jc w:val="both"/>
    </w:pPr>
    <w:rPr>
      <w:rFonts w:ascii="Times New Roman" w:eastAsia="Times New Roman" w:hAnsi="Times New Roman" w:cs="Times New Roman"/>
      <w:sz w:val="24"/>
      <w:szCs w:val="20"/>
      <w:lang w:eastAsia="ru-RU"/>
    </w:rPr>
  </w:style>
  <w:style w:type="character" w:customStyle="1" w:styleId="ac">
    <w:name w:val="Основной текст Знак"/>
    <w:basedOn w:val="a2"/>
    <w:link w:val="ab"/>
    <w:rsid w:val="00F22D49"/>
    <w:rPr>
      <w:rFonts w:ascii="Times New Roman" w:eastAsia="Times New Roman" w:hAnsi="Times New Roman" w:cs="Times New Roman"/>
      <w:sz w:val="24"/>
      <w:szCs w:val="20"/>
      <w:lang w:eastAsia="ru-RU"/>
    </w:rPr>
  </w:style>
  <w:style w:type="paragraph" w:styleId="HTML">
    <w:name w:val="HTML Preformatted"/>
    <w:basedOn w:val="a1"/>
    <w:link w:val="HTML0"/>
    <w:uiPriority w:val="99"/>
    <w:semiHidden/>
    <w:unhideWhenUsed/>
    <w:rsid w:val="00180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180709"/>
    <w:rPr>
      <w:rFonts w:ascii="Courier New" w:eastAsia="Times New Roman" w:hAnsi="Courier New" w:cs="Courier New"/>
      <w:sz w:val="20"/>
      <w:szCs w:val="20"/>
      <w:lang w:eastAsia="ru-RU"/>
    </w:rPr>
  </w:style>
  <w:style w:type="paragraph" w:customStyle="1" w:styleId="otekstj">
    <w:name w:val="otekstj"/>
    <w:basedOn w:val="a1"/>
    <w:rsid w:val="001807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basedOn w:val="a1"/>
    <w:uiPriority w:val="34"/>
    <w:qFormat/>
    <w:rsid w:val="00180709"/>
    <w:pPr>
      <w:ind w:left="720"/>
      <w:contextualSpacing/>
    </w:pPr>
  </w:style>
  <w:style w:type="paragraph" w:styleId="ae">
    <w:name w:val="Body Text Indent"/>
    <w:basedOn w:val="a1"/>
    <w:link w:val="af"/>
    <w:semiHidden/>
    <w:unhideWhenUsed/>
    <w:rsid w:val="0052268C"/>
    <w:pPr>
      <w:spacing w:after="120"/>
      <w:ind w:left="283"/>
    </w:pPr>
  </w:style>
  <w:style w:type="character" w:customStyle="1" w:styleId="af">
    <w:name w:val="Основной текст с отступом Знак"/>
    <w:basedOn w:val="a2"/>
    <w:link w:val="ae"/>
    <w:semiHidden/>
    <w:rsid w:val="0052268C"/>
  </w:style>
  <w:style w:type="paragraph" w:styleId="af0">
    <w:name w:val="Title"/>
    <w:basedOn w:val="a1"/>
    <w:link w:val="af1"/>
    <w:qFormat/>
    <w:rsid w:val="0052268C"/>
    <w:pPr>
      <w:spacing w:after="0" w:line="240" w:lineRule="auto"/>
      <w:jc w:val="center"/>
    </w:pPr>
    <w:rPr>
      <w:rFonts w:ascii="Times New Roman" w:eastAsia="Times New Roman" w:hAnsi="Times New Roman" w:cs="Times New Roman"/>
      <w:b/>
      <w:sz w:val="28"/>
      <w:szCs w:val="20"/>
      <w:lang w:eastAsia="ru-RU"/>
    </w:rPr>
  </w:style>
  <w:style w:type="character" w:customStyle="1" w:styleId="af1">
    <w:name w:val="Название Знак"/>
    <w:basedOn w:val="a2"/>
    <w:link w:val="af0"/>
    <w:rsid w:val="0052268C"/>
    <w:rPr>
      <w:rFonts w:ascii="Times New Roman" w:eastAsia="Times New Roman" w:hAnsi="Times New Roman" w:cs="Times New Roman"/>
      <w:b/>
      <w:sz w:val="28"/>
      <w:szCs w:val="20"/>
      <w:lang w:eastAsia="ru-RU"/>
    </w:rPr>
  </w:style>
  <w:style w:type="character" w:customStyle="1" w:styleId="26">
    <w:name w:val="Основной текст 2 Знак"/>
    <w:basedOn w:val="a2"/>
    <w:link w:val="27"/>
    <w:semiHidden/>
    <w:rsid w:val="0052268C"/>
    <w:rPr>
      <w:rFonts w:ascii="Times New Roman" w:eastAsia="Times New Roman" w:hAnsi="Times New Roman" w:cs="Times New Roman"/>
      <w:sz w:val="24"/>
      <w:szCs w:val="20"/>
      <w:lang w:eastAsia="ru-RU"/>
    </w:rPr>
  </w:style>
  <w:style w:type="paragraph" w:styleId="27">
    <w:name w:val="Body Text 2"/>
    <w:basedOn w:val="a1"/>
    <w:link w:val="26"/>
    <w:semiHidden/>
    <w:rsid w:val="0052268C"/>
    <w:pPr>
      <w:spacing w:after="0" w:line="240" w:lineRule="auto"/>
      <w:jc w:val="both"/>
    </w:pPr>
    <w:rPr>
      <w:rFonts w:ascii="Times New Roman" w:eastAsia="Times New Roman" w:hAnsi="Times New Roman" w:cs="Times New Roman"/>
      <w:sz w:val="24"/>
      <w:szCs w:val="20"/>
      <w:lang w:eastAsia="ru-RU"/>
    </w:rPr>
  </w:style>
  <w:style w:type="character" w:customStyle="1" w:styleId="28">
    <w:name w:val="Основной текст с отступом 2 Знак"/>
    <w:basedOn w:val="a2"/>
    <w:link w:val="29"/>
    <w:semiHidden/>
    <w:rsid w:val="0052268C"/>
    <w:rPr>
      <w:rFonts w:ascii="Times New Roman" w:eastAsia="Times New Roman" w:hAnsi="Times New Roman" w:cs="Times New Roman"/>
      <w:sz w:val="24"/>
      <w:szCs w:val="20"/>
      <w:lang w:eastAsia="ru-RU"/>
    </w:rPr>
  </w:style>
  <w:style w:type="paragraph" w:styleId="29">
    <w:name w:val="Body Text Indent 2"/>
    <w:basedOn w:val="a1"/>
    <w:link w:val="28"/>
    <w:semiHidden/>
    <w:rsid w:val="0052268C"/>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36">
    <w:name w:val="Основной текст с отступом 3 Знак"/>
    <w:basedOn w:val="a2"/>
    <w:link w:val="37"/>
    <w:semiHidden/>
    <w:rsid w:val="0052268C"/>
    <w:rPr>
      <w:rFonts w:ascii="Times New Roman" w:eastAsia="Times New Roman" w:hAnsi="Times New Roman" w:cs="Times New Roman"/>
      <w:sz w:val="24"/>
      <w:szCs w:val="20"/>
      <w:lang w:eastAsia="ru-RU"/>
    </w:rPr>
  </w:style>
  <w:style w:type="paragraph" w:styleId="37">
    <w:name w:val="Body Text Indent 3"/>
    <w:basedOn w:val="a1"/>
    <w:link w:val="36"/>
    <w:semiHidden/>
    <w:rsid w:val="0052268C"/>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2">
    <w:name w:val="Нижний колонтитул Знак"/>
    <w:basedOn w:val="a2"/>
    <w:link w:val="af3"/>
    <w:uiPriority w:val="99"/>
    <w:rsid w:val="0052268C"/>
    <w:rPr>
      <w:rFonts w:ascii="Times New Roman" w:eastAsia="Times New Roman" w:hAnsi="Times New Roman" w:cs="Times New Roman"/>
      <w:sz w:val="20"/>
      <w:szCs w:val="20"/>
      <w:lang w:eastAsia="ru-RU"/>
    </w:rPr>
  </w:style>
  <w:style w:type="paragraph" w:styleId="af3">
    <w:name w:val="footer"/>
    <w:basedOn w:val="a1"/>
    <w:link w:val="af2"/>
    <w:uiPriority w:val="99"/>
    <w:rsid w:val="0052268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styleId="af4">
    <w:name w:val="page number"/>
    <w:basedOn w:val="a2"/>
    <w:rsid w:val="0052268C"/>
  </w:style>
  <w:style w:type="character" w:customStyle="1" w:styleId="af5">
    <w:name w:val="Верхний колонтитул Знак"/>
    <w:basedOn w:val="a2"/>
    <w:link w:val="af6"/>
    <w:semiHidden/>
    <w:rsid w:val="0052268C"/>
    <w:rPr>
      <w:rFonts w:ascii="Times New Roman" w:eastAsia="Times New Roman" w:hAnsi="Times New Roman" w:cs="Times New Roman"/>
      <w:sz w:val="20"/>
      <w:szCs w:val="20"/>
      <w:lang w:eastAsia="ru-RU"/>
    </w:rPr>
  </w:style>
  <w:style w:type="paragraph" w:styleId="af6">
    <w:name w:val="header"/>
    <w:basedOn w:val="a1"/>
    <w:link w:val="af5"/>
    <w:semiHidden/>
    <w:rsid w:val="0052268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paragraph" w:customStyle="1" w:styleId="Normal1">
    <w:name w:val="Normal1"/>
    <w:rsid w:val="0052268C"/>
    <w:pPr>
      <w:widowControl w:val="0"/>
      <w:spacing w:after="0" w:line="260" w:lineRule="auto"/>
      <w:ind w:firstLine="280"/>
      <w:jc w:val="both"/>
    </w:pPr>
    <w:rPr>
      <w:rFonts w:ascii="Times New Roman" w:eastAsia="Times New Roman" w:hAnsi="Times New Roman" w:cs="Times New Roman"/>
      <w:snapToGrid w:val="0"/>
      <w:sz w:val="18"/>
      <w:szCs w:val="20"/>
      <w:lang w:eastAsia="ru-RU"/>
    </w:rPr>
  </w:style>
  <w:style w:type="paragraph" w:customStyle="1" w:styleId="FR1">
    <w:name w:val="FR1"/>
    <w:rsid w:val="0052268C"/>
    <w:pPr>
      <w:widowControl w:val="0"/>
      <w:spacing w:after="0" w:line="320" w:lineRule="auto"/>
      <w:ind w:firstLine="420"/>
      <w:jc w:val="both"/>
    </w:pPr>
    <w:rPr>
      <w:rFonts w:ascii="Arial" w:eastAsia="Times New Roman" w:hAnsi="Arial" w:cs="Times New Roman"/>
      <w:snapToGrid w:val="0"/>
      <w:sz w:val="18"/>
      <w:szCs w:val="20"/>
      <w:lang w:eastAsia="ru-RU"/>
    </w:rPr>
  </w:style>
  <w:style w:type="character" w:customStyle="1" w:styleId="38">
    <w:name w:val="Основной текст 3 Знак"/>
    <w:basedOn w:val="a2"/>
    <w:link w:val="39"/>
    <w:semiHidden/>
    <w:rsid w:val="0052268C"/>
    <w:rPr>
      <w:rFonts w:ascii="Times New Roman" w:eastAsia="Times New Roman" w:hAnsi="Times New Roman" w:cs="Times New Roman"/>
      <w:sz w:val="24"/>
      <w:szCs w:val="20"/>
      <w:lang w:eastAsia="ru-RU"/>
    </w:rPr>
  </w:style>
  <w:style w:type="paragraph" w:styleId="39">
    <w:name w:val="Body Text 3"/>
    <w:basedOn w:val="a1"/>
    <w:link w:val="38"/>
    <w:semiHidden/>
    <w:rsid w:val="0052268C"/>
    <w:pPr>
      <w:spacing w:after="0" w:line="312" w:lineRule="auto"/>
      <w:ind w:right="-5"/>
      <w:jc w:val="both"/>
    </w:pPr>
    <w:rPr>
      <w:rFonts w:ascii="Times New Roman" w:eastAsia="Times New Roman" w:hAnsi="Times New Roman" w:cs="Times New Roman"/>
      <w:sz w:val="24"/>
      <w:szCs w:val="20"/>
      <w:lang w:eastAsia="ru-RU"/>
    </w:rPr>
  </w:style>
  <w:style w:type="paragraph" w:customStyle="1" w:styleId="310">
    <w:name w:val="Основной текст 31"/>
    <w:basedOn w:val="a1"/>
    <w:rsid w:val="0052268C"/>
    <w:pPr>
      <w:spacing w:after="120" w:line="240" w:lineRule="auto"/>
    </w:pPr>
    <w:rPr>
      <w:rFonts w:ascii="Arial" w:eastAsia="Times New Roman" w:hAnsi="Arial" w:cs="Times New Roman"/>
      <w:sz w:val="24"/>
      <w:szCs w:val="20"/>
      <w:lang w:eastAsia="ru-RU"/>
    </w:rPr>
  </w:style>
  <w:style w:type="paragraph" w:styleId="af7">
    <w:name w:val="footnote text"/>
    <w:basedOn w:val="a1"/>
    <w:link w:val="af8"/>
    <w:rsid w:val="0052268C"/>
    <w:pPr>
      <w:spacing w:before="120"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2"/>
    <w:link w:val="af7"/>
    <w:rsid w:val="0052268C"/>
    <w:rPr>
      <w:rFonts w:ascii="Times New Roman" w:eastAsia="Times New Roman" w:hAnsi="Times New Roman" w:cs="Times New Roman"/>
      <w:sz w:val="20"/>
      <w:szCs w:val="20"/>
      <w:lang w:eastAsia="ru-RU"/>
    </w:rPr>
  </w:style>
  <w:style w:type="paragraph" w:customStyle="1" w:styleId="ConsPlusNonformat">
    <w:name w:val="ConsPlusNonformat"/>
    <w:rsid w:val="0052268C"/>
    <w:pPr>
      <w:widowControl w:val="0"/>
      <w:autoSpaceDE w:val="0"/>
      <w:autoSpaceDN w:val="0"/>
      <w:adjustRightInd w:val="0"/>
    </w:pPr>
    <w:rPr>
      <w:rFonts w:ascii="Courier New" w:eastAsia="Times New Roman" w:hAnsi="Courier New" w:cs="Courier New"/>
      <w:lang w:eastAsia="ru-RU"/>
    </w:rPr>
  </w:style>
  <w:style w:type="character" w:styleId="af9">
    <w:name w:val="Hyperlink"/>
    <w:uiPriority w:val="99"/>
    <w:unhideWhenUsed/>
    <w:rsid w:val="0052268C"/>
    <w:rPr>
      <w:color w:val="1C9DC3"/>
      <w:u w:val="single"/>
    </w:rPr>
  </w:style>
  <w:style w:type="paragraph" w:customStyle="1" w:styleId="ConsPlusNormal">
    <w:name w:val="ConsPlusNormal"/>
    <w:rsid w:val="0052268C"/>
    <w:pPr>
      <w:widowControl w:val="0"/>
      <w:autoSpaceDE w:val="0"/>
      <w:autoSpaceDN w:val="0"/>
      <w:adjustRightInd w:val="0"/>
      <w:ind w:firstLine="720"/>
    </w:pPr>
    <w:rPr>
      <w:rFonts w:ascii="Arial" w:eastAsia="Times New Roman" w:hAnsi="Arial" w:cs="Arial"/>
      <w:lang w:eastAsia="ru-RU"/>
    </w:rPr>
  </w:style>
  <w:style w:type="character" w:customStyle="1" w:styleId="afa">
    <w:name w:val="Текст заключения Знак"/>
    <w:link w:val="afb"/>
    <w:locked/>
    <w:rsid w:val="0052268C"/>
    <w:rPr>
      <w:rFonts w:ascii="Arial" w:hAnsi="Arial"/>
    </w:rPr>
  </w:style>
  <w:style w:type="paragraph" w:customStyle="1" w:styleId="afb">
    <w:name w:val="Текст заключения"/>
    <w:next w:val="a1"/>
    <w:link w:val="afa"/>
    <w:autoRedefine/>
    <w:rsid w:val="0052268C"/>
    <w:pPr>
      <w:tabs>
        <w:tab w:val="left" w:pos="0"/>
      </w:tabs>
      <w:snapToGrid w:val="0"/>
      <w:spacing w:before="120" w:after="120" w:line="240" w:lineRule="auto"/>
      <w:ind w:right="-57"/>
      <w:jc w:val="both"/>
    </w:pPr>
    <w:rPr>
      <w:rFonts w:ascii="Arial" w:hAnsi="Arial"/>
    </w:rPr>
  </w:style>
  <w:style w:type="character" w:styleId="afc">
    <w:name w:val="Strong"/>
    <w:basedOn w:val="a2"/>
    <w:uiPriority w:val="22"/>
    <w:qFormat/>
    <w:rsid w:val="0052268C"/>
    <w:rPr>
      <w:b/>
      <w:bCs/>
    </w:rPr>
  </w:style>
  <w:style w:type="paragraph" w:styleId="3a">
    <w:name w:val="toc 3"/>
    <w:basedOn w:val="a1"/>
    <w:next w:val="a1"/>
    <w:autoRedefine/>
    <w:uiPriority w:val="39"/>
    <w:unhideWhenUsed/>
    <w:rsid w:val="0052268C"/>
    <w:pPr>
      <w:spacing w:after="100" w:line="240" w:lineRule="auto"/>
      <w:ind w:left="400"/>
    </w:pPr>
    <w:rPr>
      <w:rFonts w:ascii="Times New Roman" w:eastAsia="Times New Roman" w:hAnsi="Times New Roman" w:cs="Times New Roman"/>
      <w:sz w:val="20"/>
      <w:szCs w:val="20"/>
      <w:lang w:eastAsia="ru-RU"/>
    </w:rPr>
  </w:style>
  <w:style w:type="character" w:customStyle="1" w:styleId="afd">
    <w:name w:val="Текст выноски Знак"/>
    <w:basedOn w:val="a2"/>
    <w:link w:val="afe"/>
    <w:uiPriority w:val="99"/>
    <w:semiHidden/>
    <w:rsid w:val="0052268C"/>
    <w:rPr>
      <w:rFonts w:ascii="Tahoma" w:eastAsia="Times New Roman" w:hAnsi="Tahoma" w:cs="Tahoma"/>
      <w:sz w:val="16"/>
      <w:szCs w:val="16"/>
      <w:lang w:eastAsia="ru-RU"/>
    </w:rPr>
  </w:style>
  <w:style w:type="paragraph" w:styleId="afe">
    <w:name w:val="Balloon Text"/>
    <w:basedOn w:val="a1"/>
    <w:link w:val="afd"/>
    <w:uiPriority w:val="99"/>
    <w:semiHidden/>
    <w:unhideWhenUsed/>
    <w:rsid w:val="0052268C"/>
    <w:pPr>
      <w:spacing w:after="0" w:line="240" w:lineRule="auto"/>
    </w:pPr>
    <w:rPr>
      <w:rFonts w:ascii="Tahoma" w:eastAsia="Times New Roman" w:hAnsi="Tahoma" w:cs="Tahoma"/>
      <w:sz w:val="16"/>
      <w:szCs w:val="16"/>
      <w:lang w:eastAsia="ru-RU"/>
    </w:rPr>
  </w:style>
  <w:style w:type="paragraph" w:customStyle="1" w:styleId="a0">
    <w:name w:val="Список Заключение"/>
    <w:basedOn w:val="a1"/>
    <w:rsid w:val="0052268C"/>
    <w:pPr>
      <w:numPr>
        <w:numId w:val="2"/>
      </w:numPr>
      <w:autoSpaceDE w:val="0"/>
      <w:autoSpaceDN w:val="0"/>
      <w:adjustRightInd w:val="0"/>
      <w:spacing w:before="60" w:after="60" w:line="240" w:lineRule="auto"/>
      <w:jc w:val="both"/>
    </w:pPr>
    <w:rPr>
      <w:rFonts w:ascii="Times New Roman" w:eastAsia="Times New Roman" w:hAnsi="Times New Roman" w:cs="Times New Roman"/>
      <w:sz w:val="24"/>
      <w:szCs w:val="24"/>
      <w:lang w:eastAsia="ru-RU"/>
    </w:rPr>
  </w:style>
  <w:style w:type="table" w:styleId="aff">
    <w:name w:val="Table Grid"/>
    <w:basedOn w:val="a3"/>
    <w:uiPriority w:val="59"/>
    <w:rsid w:val="007879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Normal (Web)"/>
    <w:basedOn w:val="a1"/>
    <w:link w:val="aff1"/>
    <w:uiPriority w:val="99"/>
    <w:unhideWhenUsed/>
    <w:rsid w:val="008E4C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1">
    <w:name w:val="Обычный (веб) Знак"/>
    <w:basedOn w:val="a2"/>
    <w:link w:val="aff0"/>
    <w:uiPriority w:val="99"/>
    <w:rsid w:val="008E4CBB"/>
    <w:rPr>
      <w:rFonts w:ascii="Times New Roman" w:eastAsia="Times New Roman" w:hAnsi="Times New Roman" w:cs="Times New Roman"/>
      <w:sz w:val="24"/>
      <w:szCs w:val="24"/>
      <w:lang w:eastAsia="ru-RU"/>
    </w:rPr>
  </w:style>
  <w:style w:type="paragraph" w:customStyle="1" w:styleId="aff2">
    <w:name w:val="Стиль документ с перечислением"/>
    <w:basedOn w:val="aff0"/>
    <w:link w:val="aff3"/>
    <w:qFormat/>
    <w:rsid w:val="00D64AAD"/>
    <w:pPr>
      <w:shd w:val="clear" w:color="auto" w:fill="FFFFFF"/>
      <w:spacing w:before="0" w:beforeAutospacing="0" w:after="120" w:afterAutospacing="0" w:line="276" w:lineRule="auto"/>
      <w:ind w:left="567" w:hanging="567"/>
    </w:pPr>
  </w:style>
  <w:style w:type="character" w:customStyle="1" w:styleId="aff3">
    <w:name w:val="Стиль документ с перечислением Знак"/>
    <w:basedOn w:val="aff1"/>
    <w:link w:val="aff2"/>
    <w:rsid w:val="00D64AAD"/>
    <w:rPr>
      <w:shd w:val="clear" w:color="auto" w:fill="FFFFFF"/>
    </w:rPr>
  </w:style>
  <w:style w:type="paragraph" w:customStyle="1" w:styleId="Normalunindented">
    <w:name w:val="Normal unindented"/>
    <w:qFormat/>
    <w:rsid w:val="00D64AAD"/>
    <w:pPr>
      <w:spacing w:before="120" w:after="120"/>
      <w:jc w:val="both"/>
    </w:pPr>
    <w:rPr>
      <w:rFonts w:ascii="Times New Roman" w:eastAsia="Times New Roman" w:hAnsi="Times New Roman" w:cs="Times New Roman"/>
      <w:lang w:eastAsia="ru-RU"/>
    </w:rPr>
  </w:style>
  <w:style w:type="paragraph" w:customStyle="1" w:styleId="14">
    <w:name w:val="Стиль1"/>
    <w:basedOn w:val="a1"/>
    <w:link w:val="15"/>
    <w:qFormat/>
    <w:rsid w:val="000B7A4C"/>
    <w:pPr>
      <w:numPr>
        <w:ilvl w:val="1"/>
      </w:numPr>
      <w:spacing w:before="120" w:after="120"/>
      <w:ind w:firstLine="284"/>
      <w:jc w:val="both"/>
      <w:outlineLvl w:val="1"/>
    </w:pPr>
    <w:rPr>
      <w:rFonts w:ascii="Times New Roman" w:eastAsia="Times New Roman" w:hAnsi="Times New Roman" w:cs="Times New Roman"/>
      <w:bCs/>
      <w:sz w:val="24"/>
      <w:szCs w:val="24"/>
      <w:lang w:eastAsia="ru-RU"/>
    </w:rPr>
  </w:style>
  <w:style w:type="character" w:customStyle="1" w:styleId="15">
    <w:name w:val="Стиль1 Знак"/>
    <w:basedOn w:val="a2"/>
    <w:link w:val="14"/>
    <w:rsid w:val="000B7A4C"/>
    <w:rPr>
      <w:rFonts w:ascii="Times New Roman" w:eastAsia="Times New Roman" w:hAnsi="Times New Roman" w:cs="Times New Roman"/>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7489353">
      <w:bodyDiv w:val="1"/>
      <w:marLeft w:val="0"/>
      <w:marRight w:val="0"/>
      <w:marTop w:val="0"/>
      <w:marBottom w:val="0"/>
      <w:divBdr>
        <w:top w:val="none" w:sz="0" w:space="0" w:color="auto"/>
        <w:left w:val="none" w:sz="0" w:space="0" w:color="auto"/>
        <w:bottom w:val="none" w:sz="0" w:space="0" w:color="auto"/>
        <w:right w:val="none" w:sz="0" w:space="0" w:color="auto"/>
      </w:divBdr>
    </w:div>
    <w:div w:id="24990917">
      <w:bodyDiv w:val="1"/>
      <w:marLeft w:val="0"/>
      <w:marRight w:val="0"/>
      <w:marTop w:val="0"/>
      <w:marBottom w:val="0"/>
      <w:divBdr>
        <w:top w:val="none" w:sz="0" w:space="0" w:color="auto"/>
        <w:left w:val="none" w:sz="0" w:space="0" w:color="auto"/>
        <w:bottom w:val="none" w:sz="0" w:space="0" w:color="auto"/>
        <w:right w:val="none" w:sz="0" w:space="0" w:color="auto"/>
      </w:divBdr>
    </w:div>
    <w:div w:id="62877589">
      <w:bodyDiv w:val="1"/>
      <w:marLeft w:val="0"/>
      <w:marRight w:val="0"/>
      <w:marTop w:val="0"/>
      <w:marBottom w:val="0"/>
      <w:divBdr>
        <w:top w:val="none" w:sz="0" w:space="0" w:color="auto"/>
        <w:left w:val="none" w:sz="0" w:space="0" w:color="auto"/>
        <w:bottom w:val="none" w:sz="0" w:space="0" w:color="auto"/>
        <w:right w:val="none" w:sz="0" w:space="0" w:color="auto"/>
      </w:divBdr>
    </w:div>
    <w:div w:id="203567159">
      <w:bodyDiv w:val="1"/>
      <w:marLeft w:val="0"/>
      <w:marRight w:val="0"/>
      <w:marTop w:val="0"/>
      <w:marBottom w:val="0"/>
      <w:divBdr>
        <w:top w:val="none" w:sz="0" w:space="0" w:color="auto"/>
        <w:left w:val="none" w:sz="0" w:space="0" w:color="auto"/>
        <w:bottom w:val="none" w:sz="0" w:space="0" w:color="auto"/>
        <w:right w:val="none" w:sz="0" w:space="0" w:color="auto"/>
      </w:divBdr>
    </w:div>
    <w:div w:id="239020390">
      <w:bodyDiv w:val="1"/>
      <w:marLeft w:val="0"/>
      <w:marRight w:val="0"/>
      <w:marTop w:val="0"/>
      <w:marBottom w:val="0"/>
      <w:divBdr>
        <w:top w:val="none" w:sz="0" w:space="0" w:color="auto"/>
        <w:left w:val="none" w:sz="0" w:space="0" w:color="auto"/>
        <w:bottom w:val="none" w:sz="0" w:space="0" w:color="auto"/>
        <w:right w:val="none" w:sz="0" w:space="0" w:color="auto"/>
      </w:divBdr>
    </w:div>
    <w:div w:id="418330559">
      <w:bodyDiv w:val="1"/>
      <w:marLeft w:val="0"/>
      <w:marRight w:val="0"/>
      <w:marTop w:val="0"/>
      <w:marBottom w:val="0"/>
      <w:divBdr>
        <w:top w:val="none" w:sz="0" w:space="0" w:color="auto"/>
        <w:left w:val="none" w:sz="0" w:space="0" w:color="auto"/>
        <w:bottom w:val="none" w:sz="0" w:space="0" w:color="auto"/>
        <w:right w:val="none" w:sz="0" w:space="0" w:color="auto"/>
      </w:divBdr>
    </w:div>
    <w:div w:id="445278477">
      <w:bodyDiv w:val="1"/>
      <w:marLeft w:val="0"/>
      <w:marRight w:val="0"/>
      <w:marTop w:val="0"/>
      <w:marBottom w:val="0"/>
      <w:divBdr>
        <w:top w:val="none" w:sz="0" w:space="0" w:color="auto"/>
        <w:left w:val="none" w:sz="0" w:space="0" w:color="auto"/>
        <w:bottom w:val="none" w:sz="0" w:space="0" w:color="auto"/>
        <w:right w:val="none" w:sz="0" w:space="0" w:color="auto"/>
      </w:divBdr>
    </w:div>
    <w:div w:id="462697229">
      <w:bodyDiv w:val="1"/>
      <w:marLeft w:val="0"/>
      <w:marRight w:val="0"/>
      <w:marTop w:val="0"/>
      <w:marBottom w:val="0"/>
      <w:divBdr>
        <w:top w:val="none" w:sz="0" w:space="0" w:color="auto"/>
        <w:left w:val="none" w:sz="0" w:space="0" w:color="auto"/>
        <w:bottom w:val="none" w:sz="0" w:space="0" w:color="auto"/>
        <w:right w:val="none" w:sz="0" w:space="0" w:color="auto"/>
      </w:divBdr>
    </w:div>
    <w:div w:id="486290077">
      <w:bodyDiv w:val="1"/>
      <w:marLeft w:val="0"/>
      <w:marRight w:val="0"/>
      <w:marTop w:val="0"/>
      <w:marBottom w:val="0"/>
      <w:divBdr>
        <w:top w:val="none" w:sz="0" w:space="0" w:color="auto"/>
        <w:left w:val="none" w:sz="0" w:space="0" w:color="auto"/>
        <w:bottom w:val="none" w:sz="0" w:space="0" w:color="auto"/>
        <w:right w:val="none" w:sz="0" w:space="0" w:color="auto"/>
      </w:divBdr>
    </w:div>
    <w:div w:id="568157433">
      <w:bodyDiv w:val="1"/>
      <w:marLeft w:val="0"/>
      <w:marRight w:val="0"/>
      <w:marTop w:val="0"/>
      <w:marBottom w:val="0"/>
      <w:divBdr>
        <w:top w:val="none" w:sz="0" w:space="0" w:color="auto"/>
        <w:left w:val="none" w:sz="0" w:space="0" w:color="auto"/>
        <w:bottom w:val="none" w:sz="0" w:space="0" w:color="auto"/>
        <w:right w:val="none" w:sz="0" w:space="0" w:color="auto"/>
      </w:divBdr>
    </w:div>
    <w:div w:id="569736497">
      <w:bodyDiv w:val="1"/>
      <w:marLeft w:val="0"/>
      <w:marRight w:val="0"/>
      <w:marTop w:val="0"/>
      <w:marBottom w:val="0"/>
      <w:divBdr>
        <w:top w:val="none" w:sz="0" w:space="0" w:color="auto"/>
        <w:left w:val="none" w:sz="0" w:space="0" w:color="auto"/>
        <w:bottom w:val="none" w:sz="0" w:space="0" w:color="auto"/>
        <w:right w:val="none" w:sz="0" w:space="0" w:color="auto"/>
      </w:divBdr>
    </w:div>
    <w:div w:id="599147319">
      <w:bodyDiv w:val="1"/>
      <w:marLeft w:val="0"/>
      <w:marRight w:val="0"/>
      <w:marTop w:val="0"/>
      <w:marBottom w:val="0"/>
      <w:divBdr>
        <w:top w:val="none" w:sz="0" w:space="0" w:color="auto"/>
        <w:left w:val="none" w:sz="0" w:space="0" w:color="auto"/>
        <w:bottom w:val="none" w:sz="0" w:space="0" w:color="auto"/>
        <w:right w:val="none" w:sz="0" w:space="0" w:color="auto"/>
      </w:divBdr>
    </w:div>
    <w:div w:id="678509814">
      <w:bodyDiv w:val="1"/>
      <w:marLeft w:val="0"/>
      <w:marRight w:val="0"/>
      <w:marTop w:val="0"/>
      <w:marBottom w:val="0"/>
      <w:divBdr>
        <w:top w:val="none" w:sz="0" w:space="0" w:color="auto"/>
        <w:left w:val="none" w:sz="0" w:space="0" w:color="auto"/>
        <w:bottom w:val="none" w:sz="0" w:space="0" w:color="auto"/>
        <w:right w:val="none" w:sz="0" w:space="0" w:color="auto"/>
      </w:divBdr>
    </w:div>
    <w:div w:id="682703378">
      <w:bodyDiv w:val="1"/>
      <w:marLeft w:val="0"/>
      <w:marRight w:val="0"/>
      <w:marTop w:val="0"/>
      <w:marBottom w:val="0"/>
      <w:divBdr>
        <w:top w:val="none" w:sz="0" w:space="0" w:color="auto"/>
        <w:left w:val="none" w:sz="0" w:space="0" w:color="auto"/>
        <w:bottom w:val="none" w:sz="0" w:space="0" w:color="auto"/>
        <w:right w:val="none" w:sz="0" w:space="0" w:color="auto"/>
      </w:divBdr>
    </w:div>
    <w:div w:id="780419548">
      <w:bodyDiv w:val="1"/>
      <w:marLeft w:val="0"/>
      <w:marRight w:val="0"/>
      <w:marTop w:val="0"/>
      <w:marBottom w:val="0"/>
      <w:divBdr>
        <w:top w:val="none" w:sz="0" w:space="0" w:color="auto"/>
        <w:left w:val="none" w:sz="0" w:space="0" w:color="auto"/>
        <w:bottom w:val="none" w:sz="0" w:space="0" w:color="auto"/>
        <w:right w:val="none" w:sz="0" w:space="0" w:color="auto"/>
      </w:divBdr>
    </w:div>
    <w:div w:id="860699858">
      <w:bodyDiv w:val="1"/>
      <w:marLeft w:val="0"/>
      <w:marRight w:val="0"/>
      <w:marTop w:val="0"/>
      <w:marBottom w:val="0"/>
      <w:divBdr>
        <w:top w:val="none" w:sz="0" w:space="0" w:color="auto"/>
        <w:left w:val="none" w:sz="0" w:space="0" w:color="auto"/>
        <w:bottom w:val="none" w:sz="0" w:space="0" w:color="auto"/>
        <w:right w:val="none" w:sz="0" w:space="0" w:color="auto"/>
      </w:divBdr>
    </w:div>
    <w:div w:id="899823599">
      <w:bodyDiv w:val="1"/>
      <w:marLeft w:val="0"/>
      <w:marRight w:val="0"/>
      <w:marTop w:val="0"/>
      <w:marBottom w:val="0"/>
      <w:divBdr>
        <w:top w:val="none" w:sz="0" w:space="0" w:color="auto"/>
        <w:left w:val="none" w:sz="0" w:space="0" w:color="auto"/>
        <w:bottom w:val="none" w:sz="0" w:space="0" w:color="auto"/>
        <w:right w:val="none" w:sz="0" w:space="0" w:color="auto"/>
      </w:divBdr>
    </w:div>
    <w:div w:id="941189173">
      <w:bodyDiv w:val="1"/>
      <w:marLeft w:val="0"/>
      <w:marRight w:val="0"/>
      <w:marTop w:val="0"/>
      <w:marBottom w:val="0"/>
      <w:divBdr>
        <w:top w:val="none" w:sz="0" w:space="0" w:color="auto"/>
        <w:left w:val="none" w:sz="0" w:space="0" w:color="auto"/>
        <w:bottom w:val="none" w:sz="0" w:space="0" w:color="auto"/>
        <w:right w:val="none" w:sz="0" w:space="0" w:color="auto"/>
      </w:divBdr>
    </w:div>
    <w:div w:id="982274208">
      <w:bodyDiv w:val="1"/>
      <w:marLeft w:val="0"/>
      <w:marRight w:val="0"/>
      <w:marTop w:val="0"/>
      <w:marBottom w:val="0"/>
      <w:divBdr>
        <w:top w:val="none" w:sz="0" w:space="0" w:color="auto"/>
        <w:left w:val="none" w:sz="0" w:space="0" w:color="auto"/>
        <w:bottom w:val="none" w:sz="0" w:space="0" w:color="auto"/>
        <w:right w:val="none" w:sz="0" w:space="0" w:color="auto"/>
      </w:divBdr>
    </w:div>
    <w:div w:id="1004168249">
      <w:bodyDiv w:val="1"/>
      <w:marLeft w:val="0"/>
      <w:marRight w:val="0"/>
      <w:marTop w:val="0"/>
      <w:marBottom w:val="0"/>
      <w:divBdr>
        <w:top w:val="none" w:sz="0" w:space="0" w:color="auto"/>
        <w:left w:val="none" w:sz="0" w:space="0" w:color="auto"/>
        <w:bottom w:val="none" w:sz="0" w:space="0" w:color="auto"/>
        <w:right w:val="none" w:sz="0" w:space="0" w:color="auto"/>
      </w:divBdr>
    </w:div>
    <w:div w:id="1023284394">
      <w:bodyDiv w:val="1"/>
      <w:marLeft w:val="0"/>
      <w:marRight w:val="0"/>
      <w:marTop w:val="0"/>
      <w:marBottom w:val="0"/>
      <w:divBdr>
        <w:top w:val="none" w:sz="0" w:space="0" w:color="auto"/>
        <w:left w:val="none" w:sz="0" w:space="0" w:color="auto"/>
        <w:bottom w:val="none" w:sz="0" w:space="0" w:color="auto"/>
        <w:right w:val="none" w:sz="0" w:space="0" w:color="auto"/>
      </w:divBdr>
    </w:div>
    <w:div w:id="1069689998">
      <w:bodyDiv w:val="1"/>
      <w:marLeft w:val="0"/>
      <w:marRight w:val="0"/>
      <w:marTop w:val="0"/>
      <w:marBottom w:val="0"/>
      <w:divBdr>
        <w:top w:val="none" w:sz="0" w:space="0" w:color="auto"/>
        <w:left w:val="none" w:sz="0" w:space="0" w:color="auto"/>
        <w:bottom w:val="none" w:sz="0" w:space="0" w:color="auto"/>
        <w:right w:val="none" w:sz="0" w:space="0" w:color="auto"/>
      </w:divBdr>
    </w:div>
    <w:div w:id="1109475208">
      <w:bodyDiv w:val="1"/>
      <w:marLeft w:val="0"/>
      <w:marRight w:val="0"/>
      <w:marTop w:val="0"/>
      <w:marBottom w:val="0"/>
      <w:divBdr>
        <w:top w:val="none" w:sz="0" w:space="0" w:color="auto"/>
        <w:left w:val="none" w:sz="0" w:space="0" w:color="auto"/>
        <w:bottom w:val="none" w:sz="0" w:space="0" w:color="auto"/>
        <w:right w:val="none" w:sz="0" w:space="0" w:color="auto"/>
      </w:divBdr>
    </w:div>
    <w:div w:id="1136990904">
      <w:bodyDiv w:val="1"/>
      <w:marLeft w:val="0"/>
      <w:marRight w:val="0"/>
      <w:marTop w:val="0"/>
      <w:marBottom w:val="0"/>
      <w:divBdr>
        <w:top w:val="none" w:sz="0" w:space="0" w:color="auto"/>
        <w:left w:val="none" w:sz="0" w:space="0" w:color="auto"/>
        <w:bottom w:val="none" w:sz="0" w:space="0" w:color="auto"/>
        <w:right w:val="none" w:sz="0" w:space="0" w:color="auto"/>
      </w:divBdr>
    </w:div>
    <w:div w:id="1162702752">
      <w:bodyDiv w:val="1"/>
      <w:marLeft w:val="0"/>
      <w:marRight w:val="0"/>
      <w:marTop w:val="0"/>
      <w:marBottom w:val="0"/>
      <w:divBdr>
        <w:top w:val="none" w:sz="0" w:space="0" w:color="auto"/>
        <w:left w:val="none" w:sz="0" w:space="0" w:color="auto"/>
        <w:bottom w:val="none" w:sz="0" w:space="0" w:color="auto"/>
        <w:right w:val="none" w:sz="0" w:space="0" w:color="auto"/>
      </w:divBdr>
    </w:div>
    <w:div w:id="1275944419">
      <w:bodyDiv w:val="1"/>
      <w:marLeft w:val="0"/>
      <w:marRight w:val="0"/>
      <w:marTop w:val="0"/>
      <w:marBottom w:val="0"/>
      <w:divBdr>
        <w:top w:val="none" w:sz="0" w:space="0" w:color="auto"/>
        <w:left w:val="none" w:sz="0" w:space="0" w:color="auto"/>
        <w:bottom w:val="none" w:sz="0" w:space="0" w:color="auto"/>
        <w:right w:val="none" w:sz="0" w:space="0" w:color="auto"/>
      </w:divBdr>
    </w:div>
    <w:div w:id="1279752261">
      <w:bodyDiv w:val="1"/>
      <w:marLeft w:val="0"/>
      <w:marRight w:val="0"/>
      <w:marTop w:val="0"/>
      <w:marBottom w:val="0"/>
      <w:divBdr>
        <w:top w:val="none" w:sz="0" w:space="0" w:color="auto"/>
        <w:left w:val="none" w:sz="0" w:space="0" w:color="auto"/>
        <w:bottom w:val="none" w:sz="0" w:space="0" w:color="auto"/>
        <w:right w:val="none" w:sz="0" w:space="0" w:color="auto"/>
      </w:divBdr>
    </w:div>
    <w:div w:id="1294484782">
      <w:bodyDiv w:val="1"/>
      <w:marLeft w:val="0"/>
      <w:marRight w:val="0"/>
      <w:marTop w:val="0"/>
      <w:marBottom w:val="0"/>
      <w:divBdr>
        <w:top w:val="none" w:sz="0" w:space="0" w:color="auto"/>
        <w:left w:val="none" w:sz="0" w:space="0" w:color="auto"/>
        <w:bottom w:val="none" w:sz="0" w:space="0" w:color="auto"/>
        <w:right w:val="none" w:sz="0" w:space="0" w:color="auto"/>
      </w:divBdr>
    </w:div>
    <w:div w:id="1359500106">
      <w:bodyDiv w:val="1"/>
      <w:marLeft w:val="0"/>
      <w:marRight w:val="0"/>
      <w:marTop w:val="0"/>
      <w:marBottom w:val="0"/>
      <w:divBdr>
        <w:top w:val="none" w:sz="0" w:space="0" w:color="auto"/>
        <w:left w:val="none" w:sz="0" w:space="0" w:color="auto"/>
        <w:bottom w:val="none" w:sz="0" w:space="0" w:color="auto"/>
        <w:right w:val="none" w:sz="0" w:space="0" w:color="auto"/>
      </w:divBdr>
    </w:div>
    <w:div w:id="1385254376">
      <w:bodyDiv w:val="1"/>
      <w:marLeft w:val="0"/>
      <w:marRight w:val="0"/>
      <w:marTop w:val="0"/>
      <w:marBottom w:val="0"/>
      <w:divBdr>
        <w:top w:val="none" w:sz="0" w:space="0" w:color="auto"/>
        <w:left w:val="none" w:sz="0" w:space="0" w:color="auto"/>
        <w:bottom w:val="none" w:sz="0" w:space="0" w:color="auto"/>
        <w:right w:val="none" w:sz="0" w:space="0" w:color="auto"/>
      </w:divBdr>
    </w:div>
    <w:div w:id="1441030329">
      <w:bodyDiv w:val="1"/>
      <w:marLeft w:val="0"/>
      <w:marRight w:val="0"/>
      <w:marTop w:val="0"/>
      <w:marBottom w:val="0"/>
      <w:divBdr>
        <w:top w:val="none" w:sz="0" w:space="0" w:color="auto"/>
        <w:left w:val="none" w:sz="0" w:space="0" w:color="auto"/>
        <w:bottom w:val="none" w:sz="0" w:space="0" w:color="auto"/>
        <w:right w:val="none" w:sz="0" w:space="0" w:color="auto"/>
      </w:divBdr>
    </w:div>
    <w:div w:id="1453474420">
      <w:bodyDiv w:val="1"/>
      <w:marLeft w:val="0"/>
      <w:marRight w:val="0"/>
      <w:marTop w:val="0"/>
      <w:marBottom w:val="0"/>
      <w:divBdr>
        <w:top w:val="none" w:sz="0" w:space="0" w:color="auto"/>
        <w:left w:val="none" w:sz="0" w:space="0" w:color="auto"/>
        <w:bottom w:val="none" w:sz="0" w:space="0" w:color="auto"/>
        <w:right w:val="none" w:sz="0" w:space="0" w:color="auto"/>
      </w:divBdr>
    </w:div>
    <w:div w:id="1465272822">
      <w:bodyDiv w:val="1"/>
      <w:marLeft w:val="0"/>
      <w:marRight w:val="0"/>
      <w:marTop w:val="0"/>
      <w:marBottom w:val="0"/>
      <w:divBdr>
        <w:top w:val="none" w:sz="0" w:space="0" w:color="auto"/>
        <w:left w:val="none" w:sz="0" w:space="0" w:color="auto"/>
        <w:bottom w:val="none" w:sz="0" w:space="0" w:color="auto"/>
        <w:right w:val="none" w:sz="0" w:space="0" w:color="auto"/>
      </w:divBdr>
    </w:div>
    <w:div w:id="1467776646">
      <w:bodyDiv w:val="1"/>
      <w:marLeft w:val="0"/>
      <w:marRight w:val="0"/>
      <w:marTop w:val="0"/>
      <w:marBottom w:val="0"/>
      <w:divBdr>
        <w:top w:val="none" w:sz="0" w:space="0" w:color="auto"/>
        <w:left w:val="none" w:sz="0" w:space="0" w:color="auto"/>
        <w:bottom w:val="none" w:sz="0" w:space="0" w:color="auto"/>
        <w:right w:val="none" w:sz="0" w:space="0" w:color="auto"/>
      </w:divBdr>
    </w:div>
    <w:div w:id="1478179259">
      <w:bodyDiv w:val="1"/>
      <w:marLeft w:val="0"/>
      <w:marRight w:val="0"/>
      <w:marTop w:val="0"/>
      <w:marBottom w:val="0"/>
      <w:divBdr>
        <w:top w:val="none" w:sz="0" w:space="0" w:color="auto"/>
        <w:left w:val="none" w:sz="0" w:space="0" w:color="auto"/>
        <w:bottom w:val="none" w:sz="0" w:space="0" w:color="auto"/>
        <w:right w:val="none" w:sz="0" w:space="0" w:color="auto"/>
      </w:divBdr>
    </w:div>
    <w:div w:id="1562867381">
      <w:bodyDiv w:val="1"/>
      <w:marLeft w:val="0"/>
      <w:marRight w:val="0"/>
      <w:marTop w:val="0"/>
      <w:marBottom w:val="0"/>
      <w:divBdr>
        <w:top w:val="none" w:sz="0" w:space="0" w:color="auto"/>
        <w:left w:val="none" w:sz="0" w:space="0" w:color="auto"/>
        <w:bottom w:val="none" w:sz="0" w:space="0" w:color="auto"/>
        <w:right w:val="none" w:sz="0" w:space="0" w:color="auto"/>
      </w:divBdr>
    </w:div>
    <w:div w:id="1856773258">
      <w:bodyDiv w:val="1"/>
      <w:marLeft w:val="0"/>
      <w:marRight w:val="0"/>
      <w:marTop w:val="0"/>
      <w:marBottom w:val="0"/>
      <w:divBdr>
        <w:top w:val="none" w:sz="0" w:space="0" w:color="auto"/>
        <w:left w:val="none" w:sz="0" w:space="0" w:color="auto"/>
        <w:bottom w:val="none" w:sz="0" w:space="0" w:color="auto"/>
        <w:right w:val="none" w:sz="0" w:space="0" w:color="auto"/>
      </w:divBdr>
    </w:div>
    <w:div w:id="1884363594">
      <w:bodyDiv w:val="1"/>
      <w:marLeft w:val="0"/>
      <w:marRight w:val="0"/>
      <w:marTop w:val="0"/>
      <w:marBottom w:val="0"/>
      <w:divBdr>
        <w:top w:val="none" w:sz="0" w:space="0" w:color="auto"/>
        <w:left w:val="none" w:sz="0" w:space="0" w:color="auto"/>
        <w:bottom w:val="none" w:sz="0" w:space="0" w:color="auto"/>
        <w:right w:val="none" w:sz="0" w:space="0" w:color="auto"/>
      </w:divBdr>
    </w:div>
    <w:div w:id="1953779613">
      <w:bodyDiv w:val="1"/>
      <w:marLeft w:val="0"/>
      <w:marRight w:val="0"/>
      <w:marTop w:val="0"/>
      <w:marBottom w:val="0"/>
      <w:divBdr>
        <w:top w:val="none" w:sz="0" w:space="0" w:color="auto"/>
        <w:left w:val="none" w:sz="0" w:space="0" w:color="auto"/>
        <w:bottom w:val="none" w:sz="0" w:space="0" w:color="auto"/>
        <w:right w:val="none" w:sz="0" w:space="0" w:color="auto"/>
      </w:divBdr>
    </w:div>
    <w:div w:id="1962151624">
      <w:bodyDiv w:val="1"/>
      <w:marLeft w:val="0"/>
      <w:marRight w:val="0"/>
      <w:marTop w:val="0"/>
      <w:marBottom w:val="0"/>
      <w:divBdr>
        <w:top w:val="none" w:sz="0" w:space="0" w:color="auto"/>
        <w:left w:val="none" w:sz="0" w:space="0" w:color="auto"/>
        <w:bottom w:val="none" w:sz="0" w:space="0" w:color="auto"/>
        <w:right w:val="none" w:sz="0" w:space="0" w:color="auto"/>
      </w:divBdr>
    </w:div>
    <w:div w:id="1981767635">
      <w:bodyDiv w:val="1"/>
      <w:marLeft w:val="0"/>
      <w:marRight w:val="0"/>
      <w:marTop w:val="0"/>
      <w:marBottom w:val="0"/>
      <w:divBdr>
        <w:top w:val="none" w:sz="0" w:space="0" w:color="auto"/>
        <w:left w:val="none" w:sz="0" w:space="0" w:color="auto"/>
        <w:bottom w:val="none" w:sz="0" w:space="0" w:color="auto"/>
        <w:right w:val="none" w:sz="0" w:space="0" w:color="auto"/>
      </w:divBdr>
    </w:div>
    <w:div w:id="1982810060">
      <w:bodyDiv w:val="1"/>
      <w:marLeft w:val="0"/>
      <w:marRight w:val="0"/>
      <w:marTop w:val="0"/>
      <w:marBottom w:val="0"/>
      <w:divBdr>
        <w:top w:val="none" w:sz="0" w:space="0" w:color="auto"/>
        <w:left w:val="none" w:sz="0" w:space="0" w:color="auto"/>
        <w:bottom w:val="none" w:sz="0" w:space="0" w:color="auto"/>
        <w:right w:val="none" w:sz="0" w:space="0" w:color="auto"/>
      </w:divBdr>
    </w:div>
    <w:div w:id="2018072765">
      <w:bodyDiv w:val="1"/>
      <w:marLeft w:val="0"/>
      <w:marRight w:val="0"/>
      <w:marTop w:val="0"/>
      <w:marBottom w:val="0"/>
      <w:divBdr>
        <w:top w:val="none" w:sz="0" w:space="0" w:color="auto"/>
        <w:left w:val="none" w:sz="0" w:space="0" w:color="auto"/>
        <w:bottom w:val="none" w:sz="0" w:space="0" w:color="auto"/>
        <w:right w:val="none" w:sz="0" w:space="0" w:color="auto"/>
      </w:divBdr>
    </w:div>
    <w:div w:id="2038386576">
      <w:bodyDiv w:val="1"/>
      <w:marLeft w:val="0"/>
      <w:marRight w:val="0"/>
      <w:marTop w:val="0"/>
      <w:marBottom w:val="0"/>
      <w:divBdr>
        <w:top w:val="none" w:sz="0" w:space="0" w:color="auto"/>
        <w:left w:val="none" w:sz="0" w:space="0" w:color="auto"/>
        <w:bottom w:val="none" w:sz="0" w:space="0" w:color="auto"/>
        <w:right w:val="none" w:sz="0" w:space="0" w:color="auto"/>
      </w:divBdr>
    </w:div>
    <w:div w:id="2104372383">
      <w:bodyDiv w:val="1"/>
      <w:marLeft w:val="0"/>
      <w:marRight w:val="0"/>
      <w:marTop w:val="0"/>
      <w:marBottom w:val="0"/>
      <w:divBdr>
        <w:top w:val="none" w:sz="0" w:space="0" w:color="auto"/>
        <w:left w:val="none" w:sz="0" w:space="0" w:color="auto"/>
        <w:bottom w:val="none" w:sz="0" w:space="0" w:color="auto"/>
        <w:right w:val="none" w:sz="0" w:space="0" w:color="auto"/>
      </w:divBdr>
    </w:div>
    <w:div w:id="214665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vmf2.consultant.ru/cgi/online.cgi?ref=9D8161AA42813FF2C5CEF20345109A18045E915A4D486592BF0D91A3DD55F1698951AD87C989255BD5FAEA95C3049E654393C4422B6702763792395C742FD69E88D54C43BB2402B724F73A4023D403E6C2A4E60AF36CdFRFM" TargetMode="External"/><Relationship Id="rId13"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18" Type="http://schemas.openxmlformats.org/officeDocument/2006/relationships/hyperlink" Target="consultantplus://offline/ref=9D8161AA42813FF2C5CEF20345109A18045E915A4D486592BF0D91A3DD55F1698951AD9ADD9B4D61D3A7E497C2039D6B15C4C6137E69077E67DA29123122D79E8EDC4710E13406FE73FB244835CB01F8C1ADEF57A973EA75dERBM" TargetMode="External"/><Relationship Id="rId26" Type="http://schemas.openxmlformats.org/officeDocument/2006/relationships/hyperlink" Target="https://ovmf2.consultant.ru/cgi/online.cgi?ref=9D8161AA42813FF2C5CEF20345109A18045E915A4D486592BF0D91A3DD55F1698951AD87C989255BD5FAED9DC7079B654393C4422B6702763792395C742FD69E8CDD4C43BB2402B726F03A4023D403E6C1ADE60AF36CdFRFM" TargetMode="External"/><Relationship Id="rId39"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3" Type="http://schemas.openxmlformats.org/officeDocument/2006/relationships/styles" Target="styles.xml"/><Relationship Id="rId21" Type="http://schemas.openxmlformats.org/officeDocument/2006/relationships/hyperlink" Target="https://ovmf2.consultant.ru/cgi/online.cgi?ref=9D8161AA42813FF2C5CEF20345109A18045E915A4D486592BF0D91A3DD55F1698951AD87C989255BD5FAED9DC7079B654393C4422B6702763792395C742FD69E8CDD4C43BB2402B726F03A4023D403E6C1ADE60AF36CdFRFM" TargetMode="External"/><Relationship Id="rId34" Type="http://schemas.openxmlformats.org/officeDocument/2006/relationships/hyperlink" Target="https://normativ.kontur.ru/document?moduleId=1&amp;documentId=336238" TargetMode="External"/><Relationship Id="rId42"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vmf2.consultant.ru/cgi/online.cgi?ref=9D8161AA42813FF2C5CEF20345109A18045E915A4D486592BF0D91A3DD55F1698951AD87C989255BD5FAEB92CA059D654393C4422B6702763792395C742FD69F8CD94C43BB2402B726F53A4022D403E6C2A4E60AF36CdFRFM" TargetMode="External"/><Relationship Id="rId17" Type="http://schemas.openxmlformats.org/officeDocument/2006/relationships/hyperlink" Target="consultantplus://offline/ref=9D8161AA42813FF2C5CEF20345109A18045E915A4D486592BF0D91A3DD55F1698951AD87C989255BD5FAEF90C10690654393C4422B6702763792395C742FD69E8DDF4C43BB2402B726FF3A4129D403E6C1ADE60AF36CdFRFM" TargetMode="External"/><Relationship Id="rId25" Type="http://schemas.openxmlformats.org/officeDocument/2006/relationships/hyperlink" Target="https://ovmf2.consultant.ru/cgi/online.cgi?ref=9D8161AA42813FF2C5CEF20345109A18045E915A4D486592BF0D91A3DD55F1698951AD87C989255BD5FAED9DC7079B654393C4422B6702763792395C742FD69F8CDA4C43BB2402B727F73A4023D403E6C1ADE60AF36CdFRFM" TargetMode="External"/><Relationship Id="rId33" Type="http://schemas.openxmlformats.org/officeDocument/2006/relationships/hyperlink" Target="https://normativ.kontur.ru/document?moduleId=1&amp;documentId=411688" TargetMode="External"/><Relationship Id="rId38"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AEF90C10690654393C4422B6702763792395C742FD69E8DD54C43BB2402B726FF3A4129D403E6C1ADE60AF36CdFRFM" TargetMode="External"/><Relationship Id="rId20" Type="http://schemas.openxmlformats.org/officeDocument/2006/relationships/hyperlink" Target="consultantplus://offline/ref=9D8161AA42813FF2C5CEF20345109A18045E915A4D486592BF0D91A3DD55F1698951AD87C989255BD5FAEF90C10690654393C4422B6702763792395C742FD69F8EDD4C43BB2402B726FF3A4129D403E6C1ADE60AF36CdFRFM" TargetMode="External"/><Relationship Id="rId29" Type="http://schemas.openxmlformats.org/officeDocument/2006/relationships/hyperlink" Target="https://ovmf2.consultant.ru/cgi/online.cgi?ref=CFD29BB196BCAC27E6CD72F4F6176CAF766DE0A63A9C6792FDA42F35884D73C6F985540492F738665D29710F2F1EGDN" TargetMode="External"/><Relationship Id="rId41"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vmf2.consultant.ru/cgi/online.cgi?ref=9D8161AA42813FF2C5CEF20345109A18045E915A4D486592BF0D91A3DD55F1698951AD87C989255BD5FAEB92CA059D654393C4422B6702763792395C732482CFCA894A15E87E56BB38F4244122C15DB780dER9M" TargetMode="External"/><Relationship Id="rId24" Type="http://schemas.openxmlformats.org/officeDocument/2006/relationships/hyperlink" Target="https://ovmf2.consultant.ru/cgi/online.cgi?ref=9D8161AA42813FF2C5CEF20345109A18045E915A4D486592BF0D91A3DD55F1698951AD87C989255BD5FAED9DC7079B654393C4422B6702763792395C742FD69F8CDE4C43BB2402B727F73A4023D403E6C1ADE60AF36CdFRFM" TargetMode="External"/><Relationship Id="rId32" Type="http://schemas.openxmlformats.org/officeDocument/2006/relationships/hyperlink" Target="https://www.1gl.ru/" TargetMode="External"/><Relationship Id="rId37"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40"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vmf2.consultant.ru/cgi/online.cgi?ref=9D8161AA42813FF2C5CEF20345109A18045E915A4D486592BF0D91A3DD55F1698951AD87C989255BD5FAED9DC7079B654393C4422B6702763792395C742FD69F8AD54C43BB2402B727F33A4022D403E6C1ADE60AF36CdFRFM" TargetMode="External"/><Relationship Id="rId23" Type="http://schemas.openxmlformats.org/officeDocument/2006/relationships/hyperlink" Target="consultantplus://offline/ref=9D8161AA42813FF2C5CEF20345109A18045E915A4D486592BF0D91A3DD55F1698951AD87C989255BD5FAED9DC7079B654393C4422B6702763792395C742FD69E8CDB4C43BB2402B726F13A4023D403E6C1ADE60AF36CdFRFM" TargetMode="External"/><Relationship Id="rId28" Type="http://schemas.openxmlformats.org/officeDocument/2006/relationships/hyperlink" Target="https://ovmf2.consultant.ru/cgi/online.cgi?ref=421FCEF8EDE3595FF392B795834DFB726FE6F143A899728708BB1743962247A4BCF191CC67B8FB738BB0E561F3t2ICH" TargetMode="External"/><Relationship Id="rId36"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 Id="rId10" Type="http://schemas.openxmlformats.org/officeDocument/2006/relationships/hyperlink" Target="https://ovmf2.consultant.ru/cgi/online.cgi?ref=9D8161AA42813FF2C5CEF20345109A18045E915A4D486592BF0D91A3DD55F1698951AD87C989255BD5F8E897C6049F654393C4422B6702763792395C742FD69E8FDC4C43BB2402B726F53A4022D403E6C2A4E60AF36CdFRFM" TargetMode="External"/><Relationship Id="rId19" Type="http://schemas.openxmlformats.org/officeDocument/2006/relationships/hyperlink" Target="consultantplus://offline/ref=9D8161AA42813FF2C5CEF20345109A18045E915A4D486592BF0D91A3DD55F1698951AD87C989255BD5FAEF90C10690654393C4422B6702763792395C742FD69E8DD54C43BB2402B726FF3A4129D403E6C1ADE60AF36CdFRFM" TargetMode="External"/><Relationship Id="rId31" Type="http://schemas.openxmlformats.org/officeDocument/2006/relationships/hyperlink" Target="https://ovmf2.consultant.ru/cgi/online.cgi?ref=9D8161AA42813FF2C5CEF20345109A18045E915A4D486592BF0D91A3DD55F1698951AD87C989255BD5F8E09DCB0199654393C4422B6702763792395C742EDE9D8CD71B46A9d2R4M" TargetMode="External"/><Relationship Id="rId44" Type="http://schemas.openxmlformats.org/officeDocument/2006/relationships/hyperlink" Target="https://login.consultant.ru/link/?req=doc&amp;base=LAW&amp;n=312183&amp;dst=1000000001&amp;demo=1" TargetMode="External"/><Relationship Id="rId4" Type="http://schemas.openxmlformats.org/officeDocument/2006/relationships/settings" Target="settings.xml"/><Relationship Id="rId9" Type="http://schemas.openxmlformats.org/officeDocument/2006/relationships/hyperlink" Target="https://ovmf2.consultant.ru/cgi/online.cgi?ref=9D8161AA42813FF2C5CEF20345109A18045E915A4D486592BF0D91A3DD55F1698951AD87C989255BD5F8E992CB0299654393C4422B6702763792395C742FD69E8EDC4717E8625CEE77B2714D2BC91FE6CAB3EF56A326B06AFE94d2R2M" TargetMode="External"/><Relationship Id="rId14" Type="http://schemas.openxmlformats.org/officeDocument/2006/relationships/hyperlink" Target="https://ovmf2.consultant.ru/cgi/online.cgi?ref=9D8161AA42813FF2C5CEF20345109A18045E915A4D486592BF0D91A3DD55F1698951AD87C989255BD5FAED9DC7079B654393C4422B6702763792395C742FD69F8AD44C43BB2402B727F33A4022D403E6C1ADE60AF36CdFRFM" TargetMode="External"/><Relationship Id="rId22" Type="http://schemas.openxmlformats.org/officeDocument/2006/relationships/hyperlink" Target="https://ovmf2.consultant.ru/cgi/online.cgi?ref=9D8161AA42813FF2C5CEF20345109A18045E915A4D486592BF0D91A3DD55F1698951AD87C989255BD5FAED9DC7079B654393C4422B6702763792395C742FD69E8CDD4C43BB2402B726F03A4023D403E6C1ADE60AF36CdFRFM" TargetMode="External"/><Relationship Id="rId27" Type="http://schemas.openxmlformats.org/officeDocument/2006/relationships/hyperlink" Target="https://ovmf2.consultant.ru/cgi/online.cgi?ref=E0B10CD3FDB0318F5DD3E5BFFD3580D6AE05AA313985254ACF60D489C8B174B505E1BA8BBDC42A4851AFCCB963kBIBH" TargetMode="External"/><Relationship Id="rId30" Type="http://schemas.openxmlformats.org/officeDocument/2006/relationships/hyperlink" Target="consultantplus://offline/ref=04F66145E08A823EAA4A0271CC7D353606EDF49135AC7275E34EA523EEB32E790DB347ABC00C2AB81174F64B1Aj8w5G" TargetMode="External"/><Relationship Id="rId35" Type="http://schemas.openxmlformats.org/officeDocument/2006/relationships/hyperlink" Target="https://normativ.kontur.ru/document?moduleId=1&amp;documentId=100413&amp;cwi=86" TargetMode="External"/><Relationship Id="rId43" Type="http://schemas.openxmlformats.org/officeDocument/2006/relationships/hyperlink" Target="https://ovmf2.consultant.ru/cgi/online.cgi?ref=9D8161AA42813FF2C5CEF20345109A18045E915A4D486592BF0D91A3DD55F1698951AD87C989255BD5FAEF90C10690654393C4422B6702763792395C742FD69E8CDE4C43BB2402B726FF3A4129D403E6C1ADE60AF36CdFR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416B4-F802-4A13-A2A6-D21D0ABAD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2333</TotalTime>
  <Pages>1</Pages>
  <Words>7420</Words>
  <Characters>42298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auditor1</dc:creator>
  <cp:keywords/>
  <dc:description/>
  <cp:lastModifiedBy>Горсткина</cp:lastModifiedBy>
  <cp:revision>29</cp:revision>
  <cp:lastPrinted>2023-03-20T06:54:00Z</cp:lastPrinted>
  <dcterms:created xsi:type="dcterms:W3CDTF">2022-02-08T13:30:00Z</dcterms:created>
  <dcterms:modified xsi:type="dcterms:W3CDTF">2023-03-20T07:10:00Z</dcterms:modified>
</cp:coreProperties>
</file>