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9D503F" w:rsidP="00AC54E0">
      <w:pPr>
        <w:widowControl w:val="0"/>
        <w:jc w:val="center"/>
        <w:rPr>
          <w:b/>
        </w:rPr>
      </w:pPr>
      <w:r>
        <w:rPr>
          <w:b/>
        </w:rPr>
        <w:t>посредством публичного предложения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97488C">
        <w:rPr>
          <w:b/>
          <w:u w:val="single"/>
        </w:rPr>
        <w:t>17</w:t>
      </w:r>
      <w:r w:rsidR="00F96E13">
        <w:rPr>
          <w:b/>
          <w:u w:val="single"/>
        </w:rPr>
        <w:t>09</w:t>
      </w:r>
      <w:r w:rsidR="00B840B0">
        <w:rPr>
          <w:b/>
          <w:u w:val="single"/>
        </w:rPr>
        <w:t>20</w:t>
      </w:r>
      <w:r w:rsidR="00896F05" w:rsidRPr="00896F05">
        <w:rPr>
          <w:b/>
          <w:bCs/>
          <w:u w:val="single"/>
        </w:rPr>
        <w:t>/2896549/</w:t>
      </w:r>
      <w:r w:rsidR="00B840B0">
        <w:rPr>
          <w:b/>
          <w:bCs/>
          <w:u w:val="single"/>
        </w:rPr>
        <w:t>0</w:t>
      </w:r>
      <w:r w:rsidR="004F0ECE">
        <w:rPr>
          <w:b/>
          <w:bCs/>
          <w:u w:val="single"/>
        </w:rPr>
        <w:t>2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5F7088">
        <w:rPr>
          <w:rFonts w:ascii="Times New Roman" w:hAnsi="Times New Roman"/>
          <w:b w:val="0"/>
          <w:i w:val="0"/>
          <w:sz w:val="24"/>
          <w:szCs w:val="24"/>
        </w:rPr>
        <w:t>16</w:t>
      </w:r>
      <w:r w:rsidR="001F014E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F96E13">
        <w:rPr>
          <w:rFonts w:ascii="Times New Roman" w:hAnsi="Times New Roman"/>
          <w:b w:val="0"/>
          <w:i w:val="0"/>
          <w:sz w:val="24"/>
          <w:szCs w:val="24"/>
        </w:rPr>
        <w:t>9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5F7088">
        <w:rPr>
          <w:rFonts w:ascii="Times New Roman" w:hAnsi="Times New Roman"/>
          <w:b w:val="0"/>
          <w:i w:val="0"/>
          <w:sz w:val="24"/>
          <w:szCs w:val="24"/>
        </w:rPr>
        <w:t>318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F96E13">
        <w:rPr>
          <w:rFonts w:ascii="Times New Roman" w:hAnsi="Times New Roman"/>
          <w:b w:val="0"/>
          <w:i w:val="0"/>
          <w:sz w:val="24"/>
          <w:szCs w:val="24"/>
        </w:rPr>
        <w:t xml:space="preserve">здания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</w:t>
      </w:r>
      <w:r w:rsidR="005F7088">
        <w:rPr>
          <w:rFonts w:ascii="Times New Roman" w:hAnsi="Times New Roman"/>
          <w:b w:val="0"/>
          <w:i w:val="0"/>
          <w:sz w:val="24"/>
          <w:szCs w:val="24"/>
        </w:rPr>
        <w:t xml:space="preserve"> адресу: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4F0ECE">
        <w:rPr>
          <w:rFonts w:ascii="Times New Roman" w:hAnsi="Times New Roman"/>
          <w:b w:val="0"/>
          <w:i w:val="0"/>
          <w:sz w:val="24"/>
          <w:szCs w:val="24"/>
        </w:rPr>
        <w:t>Боров</w:t>
      </w:r>
      <w:r w:rsidR="00F96E13">
        <w:rPr>
          <w:rFonts w:ascii="Times New Roman" w:hAnsi="Times New Roman"/>
          <w:b w:val="0"/>
          <w:i w:val="0"/>
          <w:sz w:val="24"/>
          <w:szCs w:val="24"/>
        </w:rPr>
        <w:t>ая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4F0ECE">
        <w:rPr>
          <w:rFonts w:ascii="Times New Roman" w:hAnsi="Times New Roman"/>
          <w:b w:val="0"/>
          <w:i w:val="0"/>
          <w:sz w:val="24"/>
          <w:szCs w:val="24"/>
        </w:rPr>
        <w:t>6/6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F96E13" w:rsidRPr="00D51EB0" w:rsidRDefault="004F0ECE" w:rsidP="00F96E13">
      <w:pPr>
        <w:ind w:left="360"/>
        <w:jc w:val="both"/>
      </w:pPr>
      <w:r>
        <w:rPr>
          <w:b/>
        </w:rPr>
        <w:t>Объект</w:t>
      </w:r>
      <w:r w:rsidRPr="00D51EB0">
        <w:rPr>
          <w:b/>
        </w:rPr>
        <w:t xml:space="preserve">  –</w:t>
      </w:r>
      <w:r w:rsidR="005F7088">
        <w:rPr>
          <w:b/>
        </w:rPr>
        <w:t xml:space="preserve"> </w:t>
      </w:r>
      <w:r w:rsidR="00F96E13" w:rsidRPr="00D51EB0">
        <w:t>нежилое здание;</w:t>
      </w:r>
    </w:p>
    <w:p w:rsidR="004F0ECE" w:rsidRPr="00D51EB0" w:rsidRDefault="00F96E13" w:rsidP="004F0ECE">
      <w:pPr>
        <w:ind w:left="360"/>
        <w:jc w:val="both"/>
      </w:pPr>
      <w:r w:rsidRPr="00D51EB0">
        <w:rPr>
          <w:b/>
        </w:rPr>
        <w:t xml:space="preserve">Адрес  – </w:t>
      </w:r>
      <w:r w:rsidR="004F0ECE" w:rsidRPr="00D51EB0">
        <w:t>Российская Федерация,</w:t>
      </w:r>
      <w:r w:rsidR="004F0ECE" w:rsidRPr="00D51EB0">
        <w:rPr>
          <w:b/>
        </w:rPr>
        <w:t xml:space="preserve"> </w:t>
      </w:r>
      <w:r w:rsidR="004F0ECE" w:rsidRPr="00D51EB0">
        <w:t xml:space="preserve">Красноярский край, ЗАТО Железногорск, </w:t>
      </w:r>
      <w:proofErr w:type="spellStart"/>
      <w:r w:rsidR="004F0ECE">
        <w:t>пгт</w:t>
      </w:r>
      <w:proofErr w:type="spellEnd"/>
      <w:r w:rsidR="004F0ECE">
        <w:t xml:space="preserve">. Подгорный, ул. </w:t>
      </w:r>
      <w:proofErr w:type="gramStart"/>
      <w:r w:rsidR="004F0ECE">
        <w:t>Боровая</w:t>
      </w:r>
      <w:proofErr w:type="gramEnd"/>
      <w:r w:rsidR="004F0ECE">
        <w:t>, д. 6/6</w:t>
      </w:r>
      <w:r w:rsidR="004F0ECE" w:rsidRPr="00D51EB0">
        <w:t>.</w:t>
      </w:r>
    </w:p>
    <w:p w:rsidR="004F0ECE" w:rsidRPr="00D51EB0" w:rsidRDefault="004F0ECE" w:rsidP="004F0ECE">
      <w:pPr>
        <w:ind w:firstLine="284"/>
        <w:jc w:val="both"/>
      </w:pPr>
      <w:r w:rsidRPr="00D51EB0">
        <w:rPr>
          <w:b/>
        </w:rPr>
        <w:t xml:space="preserve"> Площадь – </w:t>
      </w:r>
      <w:r>
        <w:t>541,2</w:t>
      </w:r>
      <w:r w:rsidRPr="00D51EB0">
        <w:t xml:space="preserve">  кв. метров;</w:t>
      </w:r>
    </w:p>
    <w:p w:rsidR="004F0ECE" w:rsidRPr="00D51EB0" w:rsidRDefault="004F0ECE" w:rsidP="004F0ECE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>
        <w:t>1967</w:t>
      </w:r>
      <w:r w:rsidRPr="00D51EB0">
        <w:t>г.</w:t>
      </w:r>
    </w:p>
    <w:p w:rsidR="004F0ECE" w:rsidRPr="00D51EB0" w:rsidRDefault="004F0ECE" w:rsidP="004F0ECE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proofErr w:type="gramStart"/>
      <w:r w:rsidRPr="00D51EB0">
        <w:t>одноэтажное</w:t>
      </w:r>
      <w:proofErr w:type="gramEnd"/>
      <w:r w:rsidRPr="00D51EB0">
        <w:t xml:space="preserve"> </w:t>
      </w:r>
      <w:r>
        <w:t>с</w:t>
      </w:r>
      <w:r w:rsidRPr="00D51EB0">
        <w:t xml:space="preserve"> подвал</w:t>
      </w:r>
      <w:r>
        <w:t>ом</w:t>
      </w:r>
      <w:r w:rsidRPr="00D51EB0">
        <w:t>.</w:t>
      </w:r>
    </w:p>
    <w:p w:rsidR="004F0ECE" w:rsidRPr="00D51EB0" w:rsidRDefault="004F0ECE" w:rsidP="004F0ECE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4F0ECE" w:rsidRDefault="004F0ECE" w:rsidP="004F0ECE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  <w:r w:rsidRPr="00D51EB0">
        <w:rPr>
          <w:sz w:val="24"/>
          <w:szCs w:val="24"/>
        </w:rPr>
        <w:t xml:space="preserve">   Техническое состояние объекта оценивается  как  удовлетворительное, требуется </w:t>
      </w:r>
      <w:r>
        <w:rPr>
          <w:sz w:val="24"/>
          <w:szCs w:val="24"/>
        </w:rPr>
        <w:t>проведение следующих работ: ремонт крыши, ремонт кирпичной кладки наружных стен, ремонт входных групп, замена оконных и дверных заполнений, ремонт отделочных покрытий внутренних помещений, ремонт системы электроосвещения, устройство системы автоматической пожарной сигнализации и системы оповещения людей</w:t>
      </w:r>
      <w:r w:rsidRPr="00D51EB0">
        <w:rPr>
          <w:sz w:val="24"/>
          <w:szCs w:val="24"/>
        </w:rPr>
        <w:t>.</w:t>
      </w:r>
      <w:r>
        <w:rPr>
          <w:sz w:val="24"/>
          <w:szCs w:val="24"/>
        </w:rPr>
        <w:t xml:space="preserve"> Копия акта  визуального осмотра объекта (Приложение № 3). </w:t>
      </w:r>
      <w:r w:rsidRPr="00D51EB0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 оборудован системой приточно-вытяжной вентиляции, централизованной системой электроснабжения</w:t>
      </w:r>
      <w:r w:rsidRPr="00D51EB0">
        <w:rPr>
          <w:sz w:val="24"/>
          <w:szCs w:val="24"/>
        </w:rPr>
        <w:t xml:space="preserve">. Объект расположен на земельном участке с кадастровым номером </w:t>
      </w:r>
      <w:r>
        <w:rPr>
          <w:sz w:val="24"/>
          <w:szCs w:val="24"/>
        </w:rPr>
        <w:t>24:58:0801002</w:t>
      </w:r>
      <w:r w:rsidRPr="00D51EB0">
        <w:rPr>
          <w:sz w:val="24"/>
          <w:szCs w:val="24"/>
        </w:rPr>
        <w:t>:</w:t>
      </w:r>
      <w:r>
        <w:rPr>
          <w:sz w:val="24"/>
          <w:szCs w:val="24"/>
        </w:rPr>
        <w:t>120</w:t>
      </w:r>
      <w:r w:rsidRPr="00D51EB0">
        <w:rPr>
          <w:sz w:val="24"/>
          <w:szCs w:val="24"/>
        </w:rPr>
        <w:t xml:space="preserve"> общей площадью </w:t>
      </w:r>
      <w:r>
        <w:rPr>
          <w:sz w:val="24"/>
          <w:szCs w:val="24"/>
        </w:rPr>
        <w:t>689</w:t>
      </w:r>
      <w:r w:rsidRPr="00D51EB0">
        <w:rPr>
          <w:sz w:val="24"/>
          <w:szCs w:val="24"/>
        </w:rPr>
        <w:t xml:space="preserve"> кв.м., категория земель – земли населенных пунктов, вид разрешенного использования – </w:t>
      </w:r>
      <w:r>
        <w:rPr>
          <w:sz w:val="24"/>
          <w:szCs w:val="24"/>
        </w:rPr>
        <w:t>размещение склад</w:t>
      </w:r>
      <w:r w:rsidRPr="00D51EB0">
        <w:rPr>
          <w:sz w:val="24"/>
          <w:szCs w:val="24"/>
        </w:rPr>
        <w:t>а.</w:t>
      </w:r>
      <w:r w:rsidRPr="00D51EB0">
        <w:rPr>
          <w:color w:val="FF0000"/>
          <w:sz w:val="24"/>
          <w:szCs w:val="24"/>
        </w:rPr>
        <w:t xml:space="preserve"> </w:t>
      </w:r>
    </w:p>
    <w:p w:rsidR="004F0ECE" w:rsidRDefault="004F0ECE" w:rsidP="004F0ECE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</w:p>
    <w:p w:rsidR="004F0ECE" w:rsidRPr="00EF1190" w:rsidRDefault="004F0ECE" w:rsidP="004F0EC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на аукционе </w:t>
      </w:r>
      <w:r>
        <w:rPr>
          <w:color w:val="000000"/>
          <w:sz w:val="24"/>
          <w:szCs w:val="24"/>
        </w:rPr>
        <w:t xml:space="preserve">27.05.2019, 04.02.2020, 31.08.2020 </w:t>
      </w:r>
      <w:r w:rsidRPr="00EF1190">
        <w:rPr>
          <w:color w:val="000000"/>
          <w:sz w:val="24"/>
          <w:szCs w:val="24"/>
        </w:rPr>
        <w:t>была признана несостоявшейся в связи с отсутствием допущенных участников.</w:t>
      </w:r>
    </w:p>
    <w:p w:rsidR="009F1435" w:rsidRPr="00D51EB0" w:rsidRDefault="009F1435" w:rsidP="004F0EC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4F0ECE">
        <w:t>480</w:t>
      </w:r>
      <w:r w:rsidR="00F96E13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4F0ECE">
        <w:t>240</w:t>
      </w:r>
      <w:r w:rsidR="00F96E13">
        <w:t xml:space="preserve">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F7088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F7088">
        <w:rPr>
          <w:b/>
        </w:rPr>
        <w:t>Дата начала приема заявок</w:t>
      </w:r>
      <w:r w:rsidRPr="005F7088">
        <w:t xml:space="preserve"> на участие в </w:t>
      </w:r>
      <w:r w:rsidR="001F014E" w:rsidRPr="005F7088">
        <w:t>продаже посредством публичного предложения</w:t>
      </w:r>
      <w:r w:rsidRPr="005F7088">
        <w:t xml:space="preserve"> – </w:t>
      </w:r>
      <w:r w:rsidR="00431EEE" w:rsidRPr="005F7088">
        <w:rPr>
          <w:b/>
        </w:rPr>
        <w:t>с 0</w:t>
      </w:r>
      <w:r w:rsidR="00D5091A" w:rsidRPr="005F7088">
        <w:rPr>
          <w:b/>
        </w:rPr>
        <w:t>8</w:t>
      </w:r>
      <w:r w:rsidR="00431EEE" w:rsidRPr="005F7088">
        <w:rPr>
          <w:b/>
        </w:rPr>
        <w:t xml:space="preserve"> час. 00  мин. «</w:t>
      </w:r>
      <w:r w:rsidR="00F96E13" w:rsidRPr="005F7088">
        <w:rPr>
          <w:b/>
        </w:rPr>
        <w:t>2</w:t>
      </w:r>
      <w:r w:rsidR="005F7088" w:rsidRPr="005F7088">
        <w:rPr>
          <w:b/>
        </w:rPr>
        <w:t>3</w:t>
      </w:r>
      <w:r w:rsidRPr="005F7088">
        <w:rPr>
          <w:b/>
        </w:rPr>
        <w:t xml:space="preserve">» </w:t>
      </w:r>
      <w:r w:rsidR="00F96E13" w:rsidRPr="005F7088">
        <w:rPr>
          <w:b/>
        </w:rPr>
        <w:t>сентября</w:t>
      </w:r>
      <w:r w:rsidR="00266EFC" w:rsidRPr="005F7088">
        <w:rPr>
          <w:b/>
        </w:rPr>
        <w:t xml:space="preserve"> </w:t>
      </w:r>
      <w:r w:rsidRPr="005F7088">
        <w:rPr>
          <w:b/>
        </w:rPr>
        <w:t xml:space="preserve"> 20</w:t>
      </w:r>
      <w:r w:rsidR="005033AE" w:rsidRPr="005F7088">
        <w:rPr>
          <w:b/>
        </w:rPr>
        <w:t>20</w:t>
      </w:r>
      <w:r w:rsidRPr="005F7088">
        <w:rPr>
          <w:b/>
        </w:rPr>
        <w:t xml:space="preserve"> года.</w:t>
      </w:r>
    </w:p>
    <w:p w:rsidR="00AC54E0" w:rsidRPr="005F7088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F7088">
        <w:rPr>
          <w:b/>
        </w:rPr>
        <w:t>Дата окончания приема заявок</w:t>
      </w:r>
      <w:r w:rsidRPr="005F7088">
        <w:t xml:space="preserve"> на участие в </w:t>
      </w:r>
      <w:r w:rsidR="003C3558" w:rsidRPr="005F7088">
        <w:t xml:space="preserve">продаже посредством публичного предложения </w:t>
      </w:r>
      <w:r w:rsidRPr="005F7088">
        <w:t xml:space="preserve"> – </w:t>
      </w:r>
      <w:r w:rsidRPr="005F7088">
        <w:rPr>
          <w:b/>
        </w:rPr>
        <w:t xml:space="preserve">в </w:t>
      </w:r>
      <w:r w:rsidR="00D45CBE" w:rsidRPr="005F7088">
        <w:rPr>
          <w:b/>
        </w:rPr>
        <w:t>17 час. 00 мин. «</w:t>
      </w:r>
      <w:r w:rsidR="00F96E13" w:rsidRPr="005F7088">
        <w:rPr>
          <w:b/>
        </w:rPr>
        <w:t>30</w:t>
      </w:r>
      <w:r w:rsidRPr="005F7088">
        <w:rPr>
          <w:b/>
        </w:rPr>
        <w:t xml:space="preserve">» </w:t>
      </w:r>
      <w:r w:rsidR="00F96E13" w:rsidRPr="005F7088">
        <w:rPr>
          <w:b/>
        </w:rPr>
        <w:t>но</w:t>
      </w:r>
      <w:r w:rsidR="003C3558" w:rsidRPr="005F7088">
        <w:rPr>
          <w:b/>
        </w:rPr>
        <w:t>ября</w:t>
      </w:r>
      <w:r w:rsidR="00266EFC" w:rsidRPr="005F7088">
        <w:rPr>
          <w:b/>
        </w:rPr>
        <w:t xml:space="preserve"> </w:t>
      </w:r>
      <w:r w:rsidRPr="005F7088">
        <w:rPr>
          <w:b/>
        </w:rPr>
        <w:t xml:space="preserve"> 20</w:t>
      </w:r>
      <w:r w:rsidR="003C61C3" w:rsidRPr="005F7088">
        <w:rPr>
          <w:b/>
        </w:rPr>
        <w:t>20</w:t>
      </w:r>
      <w:r w:rsidRPr="005F7088">
        <w:rPr>
          <w:b/>
        </w:rPr>
        <w:t xml:space="preserve"> года. </w:t>
      </w:r>
    </w:p>
    <w:p w:rsidR="00AC54E0" w:rsidRPr="005F7088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F7088">
        <w:rPr>
          <w:b/>
        </w:rPr>
        <w:t>Рассмотрение заявок и признание претендентов участниками</w:t>
      </w:r>
      <w:r w:rsidRPr="005F7088">
        <w:t xml:space="preserve"> </w:t>
      </w:r>
      <w:r w:rsidR="003C3558" w:rsidRPr="005F7088">
        <w:rPr>
          <w:b/>
        </w:rPr>
        <w:t xml:space="preserve">продажи посредством публичного предложения </w:t>
      </w:r>
      <w:r w:rsidRPr="005F7088">
        <w:t xml:space="preserve"> состоится  </w:t>
      </w:r>
      <w:r w:rsidR="00D45CBE" w:rsidRPr="005F7088">
        <w:rPr>
          <w:b/>
        </w:rPr>
        <w:t>«</w:t>
      </w:r>
      <w:r w:rsidR="00F96E13" w:rsidRPr="005F7088">
        <w:rPr>
          <w:b/>
        </w:rPr>
        <w:t>01</w:t>
      </w:r>
      <w:r w:rsidRPr="005F7088">
        <w:rPr>
          <w:b/>
        </w:rPr>
        <w:t xml:space="preserve">» </w:t>
      </w:r>
      <w:r w:rsidR="00F96E13" w:rsidRPr="005F7088">
        <w:rPr>
          <w:b/>
        </w:rPr>
        <w:t>дека</w:t>
      </w:r>
      <w:r w:rsidR="003C3558" w:rsidRPr="005F7088">
        <w:rPr>
          <w:b/>
        </w:rPr>
        <w:t>бр</w:t>
      </w:r>
      <w:r w:rsidR="00266EFC" w:rsidRPr="005F7088">
        <w:rPr>
          <w:b/>
        </w:rPr>
        <w:t>я</w:t>
      </w:r>
      <w:r w:rsidRPr="005F7088">
        <w:rPr>
          <w:b/>
        </w:rPr>
        <w:t xml:space="preserve"> 20</w:t>
      </w:r>
      <w:r w:rsidR="003C61C3" w:rsidRPr="005F7088">
        <w:rPr>
          <w:b/>
        </w:rPr>
        <w:t>20</w:t>
      </w:r>
      <w:r w:rsidRPr="005F7088">
        <w:rPr>
          <w:b/>
        </w:rPr>
        <w:t xml:space="preserve"> года. </w:t>
      </w:r>
    </w:p>
    <w:p w:rsidR="00AC54E0" w:rsidRPr="005F7088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F7088">
        <w:rPr>
          <w:b/>
        </w:rPr>
        <w:t>Продажа посредством публичного предложения</w:t>
      </w:r>
      <w:r w:rsidR="00AC54E0" w:rsidRPr="005F7088">
        <w:rPr>
          <w:b/>
        </w:rPr>
        <w:t xml:space="preserve"> в электронной форме состоится</w:t>
      </w:r>
      <w:r w:rsidR="00AC54E0" w:rsidRPr="005F7088">
        <w:t xml:space="preserve"> </w:t>
      </w:r>
      <w:r w:rsidR="00AC54E0" w:rsidRPr="005F7088">
        <w:rPr>
          <w:b/>
        </w:rPr>
        <w:t xml:space="preserve">в 10 час. </w:t>
      </w:r>
      <w:r w:rsidR="004F0ECE" w:rsidRPr="005F7088">
        <w:rPr>
          <w:b/>
        </w:rPr>
        <w:t>3</w:t>
      </w:r>
      <w:r w:rsidR="00AC54E0" w:rsidRPr="005F7088">
        <w:rPr>
          <w:b/>
        </w:rPr>
        <w:t>0  мин. «</w:t>
      </w:r>
      <w:r w:rsidR="00F96E13" w:rsidRPr="005F7088">
        <w:rPr>
          <w:b/>
        </w:rPr>
        <w:t>03</w:t>
      </w:r>
      <w:r w:rsidR="00AC54E0" w:rsidRPr="005F7088">
        <w:rPr>
          <w:b/>
        </w:rPr>
        <w:t xml:space="preserve">» </w:t>
      </w:r>
      <w:r w:rsidR="00F96E13" w:rsidRPr="005F7088">
        <w:rPr>
          <w:b/>
        </w:rPr>
        <w:t>дека</w:t>
      </w:r>
      <w:r w:rsidRPr="005F7088">
        <w:rPr>
          <w:b/>
        </w:rPr>
        <w:t>бря</w:t>
      </w:r>
      <w:r w:rsidR="00AC54E0" w:rsidRPr="005F7088">
        <w:rPr>
          <w:b/>
        </w:rPr>
        <w:t xml:space="preserve"> 20</w:t>
      </w:r>
      <w:r w:rsidR="003C61C3" w:rsidRPr="005F7088">
        <w:rPr>
          <w:b/>
        </w:rPr>
        <w:t>20</w:t>
      </w:r>
      <w:r w:rsidR="00AC54E0" w:rsidRPr="005F7088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5F7088">
        <w:rPr>
          <w:b/>
        </w:rPr>
        <w:t xml:space="preserve">Место проведения </w:t>
      </w:r>
      <w:r w:rsidR="003C3558" w:rsidRPr="005F7088">
        <w:rPr>
          <w:b/>
        </w:rPr>
        <w:t xml:space="preserve">продажи посредством публичного предложения в </w:t>
      </w:r>
      <w:r w:rsidRPr="005F7088">
        <w:rPr>
          <w:b/>
        </w:rPr>
        <w:t>электронно</w:t>
      </w:r>
      <w:r w:rsidR="003C3558" w:rsidRPr="005F7088">
        <w:rPr>
          <w:b/>
        </w:rPr>
        <w:t>й форме</w:t>
      </w:r>
      <w:r w:rsidRPr="005F7088">
        <w:rPr>
          <w:b/>
        </w:rPr>
        <w:t>:</w:t>
      </w:r>
      <w:r w:rsidRPr="005F7088">
        <w:t xml:space="preserve"> электронная площадка – универсальная торговая платформа ЗАО «</w:t>
      </w:r>
      <w:proofErr w:type="spellStart"/>
      <w:r w:rsidRPr="005F7088">
        <w:t>Сбербанк-АСТ</w:t>
      </w:r>
      <w:proofErr w:type="spellEnd"/>
      <w:r w:rsidRPr="005F7088">
        <w:t>», размещенная на сайте http://utp.sberbank-ast.ru в сети Интернет</w:t>
      </w:r>
      <w:r w:rsidRPr="0087350D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lastRenderedPageBreak/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2D7BB0">
        <w:t>форма</w:t>
      </w:r>
      <w:r w:rsidRPr="005F3333">
        <w:t xml:space="preserve"> заявки приведен</w:t>
      </w:r>
      <w:r w:rsidR="002D7BB0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lastRenderedPageBreak/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</w:t>
      </w:r>
      <w:r w:rsidR="00E9707D">
        <w:rPr>
          <w:rFonts w:eastAsia="Calibri"/>
        </w:rPr>
        <w:t xml:space="preserve">продаже посредством публичного предложения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</w:t>
      </w:r>
      <w:r w:rsidR="00E9707D">
        <w:rPr>
          <w:rFonts w:eastAsia="Calibri"/>
        </w:rPr>
        <w:t xml:space="preserve"> (цены первоначального предложения)</w:t>
      </w:r>
      <w:r w:rsidRPr="00C56CB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>Размер задатка</w:t>
      </w:r>
      <w:r w:rsidR="00C42490" w:rsidRPr="00575A64">
        <w:rPr>
          <w:rFonts w:eastAsia="Calibri"/>
        </w:rPr>
        <w:t xml:space="preserve"> составляет </w:t>
      </w:r>
      <w:r w:rsidR="0032357E" w:rsidRPr="00575A64">
        <w:rPr>
          <w:rFonts w:eastAsia="Calibri"/>
        </w:rPr>
        <w:t xml:space="preserve"> </w:t>
      </w:r>
      <w:r w:rsidR="004F0ECE">
        <w:rPr>
          <w:b/>
        </w:rPr>
        <w:t>96</w:t>
      </w:r>
      <w:r w:rsidR="002D7BB0">
        <w:rPr>
          <w:b/>
        </w:rPr>
        <w:t xml:space="preserve"> 000</w:t>
      </w:r>
      <w:r w:rsidR="00E66BC2" w:rsidRPr="00575A64">
        <w:rPr>
          <w:rFonts w:eastAsia="Calibri"/>
          <w:b/>
        </w:rPr>
        <w:t xml:space="preserve"> </w:t>
      </w:r>
      <w:r w:rsidR="0032357E" w:rsidRPr="00575A64">
        <w:rPr>
          <w:rFonts w:eastAsia="Calibri"/>
          <w:b/>
        </w:rPr>
        <w:t>(</w:t>
      </w:r>
      <w:r w:rsidR="004F0ECE">
        <w:rPr>
          <w:rFonts w:eastAsia="Calibri"/>
          <w:b/>
        </w:rPr>
        <w:t>девяносто шес</w:t>
      </w:r>
      <w:r w:rsidR="005033AE" w:rsidRPr="00575A64">
        <w:rPr>
          <w:rFonts w:eastAsia="Calibri"/>
          <w:b/>
        </w:rPr>
        <w:t>ть</w:t>
      </w:r>
      <w:r w:rsidR="0032357E" w:rsidRPr="00575A64">
        <w:rPr>
          <w:rFonts w:eastAsia="Calibri"/>
          <w:b/>
        </w:rPr>
        <w:t xml:space="preserve"> тысяч) рублей </w:t>
      </w:r>
      <w:r w:rsidR="004A7172" w:rsidRPr="00575A64">
        <w:rPr>
          <w:rFonts w:eastAsia="Calibri"/>
          <w:b/>
        </w:rPr>
        <w:t>00</w:t>
      </w:r>
      <w:r w:rsidR="0032357E" w:rsidRPr="00575A64">
        <w:rPr>
          <w:rFonts w:eastAsia="Calibri"/>
          <w:b/>
        </w:rPr>
        <w:t xml:space="preserve"> коп.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F7088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F7088">
        <w:rPr>
          <w:rFonts w:eastAsia="Calibri"/>
          <w:b/>
        </w:rPr>
        <w:t>не позднее «</w:t>
      </w:r>
      <w:r w:rsidR="002D7BB0" w:rsidRPr="005F7088">
        <w:rPr>
          <w:rFonts w:eastAsia="Calibri"/>
          <w:b/>
        </w:rPr>
        <w:t>30</w:t>
      </w:r>
      <w:r w:rsidRPr="005F7088">
        <w:rPr>
          <w:rFonts w:eastAsia="Calibri"/>
          <w:b/>
        </w:rPr>
        <w:t xml:space="preserve">» </w:t>
      </w:r>
      <w:r w:rsidR="002D7BB0" w:rsidRPr="005F7088">
        <w:rPr>
          <w:rFonts w:eastAsia="Calibri"/>
          <w:b/>
        </w:rPr>
        <w:t>но</w:t>
      </w:r>
      <w:r w:rsidR="00C42490" w:rsidRPr="005F7088">
        <w:rPr>
          <w:rFonts w:eastAsia="Calibri"/>
          <w:b/>
        </w:rPr>
        <w:t>ябр</w:t>
      </w:r>
      <w:r w:rsidR="00266EFC" w:rsidRPr="005F7088">
        <w:rPr>
          <w:rFonts w:eastAsia="Calibri"/>
          <w:b/>
        </w:rPr>
        <w:t>я</w:t>
      </w:r>
      <w:r w:rsidRPr="005F7088">
        <w:rPr>
          <w:rFonts w:eastAsia="Calibri"/>
          <w:b/>
        </w:rPr>
        <w:t xml:space="preserve"> 20</w:t>
      </w:r>
      <w:r w:rsidR="0052373D" w:rsidRPr="005F7088">
        <w:rPr>
          <w:rFonts w:eastAsia="Calibri"/>
          <w:b/>
        </w:rPr>
        <w:t>20</w:t>
      </w:r>
      <w:r w:rsidRPr="005F7088">
        <w:rPr>
          <w:rFonts w:eastAsia="Calibri"/>
          <w:b/>
        </w:rPr>
        <w:t xml:space="preserve"> года</w:t>
      </w:r>
      <w:r w:rsidRPr="00575A64">
        <w:rPr>
          <w:rFonts w:eastAsia="Calibri"/>
          <w:b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2D7BB0">
        <w:t>здания</w:t>
      </w:r>
      <w:r w:rsidR="005F7088">
        <w:t>,</w:t>
      </w:r>
      <w:r w:rsidR="00E66BC2">
        <w:t xml:space="preserve"> </w:t>
      </w:r>
      <w:r w:rsidR="004A7172">
        <w:t xml:space="preserve">ул. </w:t>
      </w:r>
      <w:proofErr w:type="gramStart"/>
      <w:r w:rsidR="004F0ECE">
        <w:t>Боров</w:t>
      </w:r>
      <w:r w:rsidR="002D7BB0">
        <w:t>ая</w:t>
      </w:r>
      <w:proofErr w:type="gramEnd"/>
      <w:r w:rsidR="004A7172">
        <w:t xml:space="preserve">, д. </w:t>
      </w:r>
      <w:r w:rsidR="004F0ECE">
        <w:t>6/6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lastRenderedPageBreak/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2D2692" w:rsidRPr="000C3B90">
          <w:rPr>
            <w:rStyle w:val="a7"/>
          </w:rPr>
          <w:t>http://www.admk26.ru/sfery/kumi/2020/</w:t>
        </w:r>
      </w:hyperlink>
      <w:proofErr w:type="gramEnd"/>
    </w:p>
    <w:p w:rsidR="00AC54E0" w:rsidRPr="00E123DD" w:rsidRDefault="002D7BB0" w:rsidP="002D2692">
      <w:pPr>
        <w:widowControl w:val="0"/>
        <w:jc w:val="both"/>
      </w:pPr>
      <w:r>
        <w:t>сентябрь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97488C">
        <w:rPr>
          <w:sz w:val="24"/>
          <w:szCs w:val="24"/>
        </w:rPr>
        <w:t>четверг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</w:t>
      </w:r>
      <w:r w:rsidR="00673B44">
        <w:t>6</w:t>
      </w:r>
      <w:r w:rsidR="00641C42">
        <w:t>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4F0ECE">
        <w:rPr>
          <w:rFonts w:eastAsia="Calibri"/>
        </w:rPr>
        <w:t xml:space="preserve">        </w:t>
      </w:r>
      <w:r w:rsidR="004F0ECE">
        <w:rPr>
          <w:b/>
        </w:rPr>
        <w:t>48 0</w:t>
      </w:r>
      <w:r w:rsidR="002D7BB0">
        <w:rPr>
          <w:b/>
        </w:rPr>
        <w:t>00</w:t>
      </w:r>
      <w:r w:rsidR="009F1435" w:rsidRPr="009F1435">
        <w:rPr>
          <w:rFonts w:eastAsia="Calibri"/>
          <w:b/>
        </w:rPr>
        <w:t xml:space="preserve"> (</w:t>
      </w:r>
      <w:r w:rsidR="004F0ECE">
        <w:rPr>
          <w:rFonts w:eastAsia="Calibri"/>
          <w:b/>
        </w:rPr>
        <w:t>сорок восемь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</w:t>
      </w:r>
      <w:r>
        <w:rPr>
          <w:rFonts w:eastAsia="Calibri"/>
        </w:rPr>
        <w:lastRenderedPageBreak/>
        <w:t>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4F0ECE">
        <w:rPr>
          <w:rFonts w:eastAsia="Calibri"/>
          <w:b/>
        </w:rPr>
        <w:t>23 5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2D7BB0">
        <w:rPr>
          <w:rFonts w:eastAsia="Calibri"/>
          <w:b/>
        </w:rPr>
        <w:t>дв</w:t>
      </w:r>
      <w:r w:rsidR="004F0ECE">
        <w:rPr>
          <w:rFonts w:eastAsia="Calibri"/>
          <w:b/>
        </w:rPr>
        <w:t>адцать три</w:t>
      </w:r>
      <w:r w:rsidRPr="00680099">
        <w:rPr>
          <w:rFonts w:eastAsia="Calibri"/>
          <w:b/>
        </w:rPr>
        <w:t xml:space="preserve"> тысячи </w:t>
      </w:r>
      <w:r w:rsidR="004F0ECE">
        <w:rPr>
          <w:rFonts w:eastAsia="Calibri"/>
          <w:b/>
        </w:rPr>
        <w:t>пятьсот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lastRenderedPageBreak/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</w:t>
      </w:r>
      <w:r w:rsidRPr="003E2A9E">
        <w:rPr>
          <w:b/>
          <w:iCs/>
          <w:szCs w:val="24"/>
        </w:rPr>
        <w:lastRenderedPageBreak/>
        <w:t xml:space="preserve">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5F7088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23C69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3689B"/>
    <w:rsid w:val="00147918"/>
    <w:rsid w:val="00194556"/>
    <w:rsid w:val="001A141A"/>
    <w:rsid w:val="001A47B0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D1EB9"/>
    <w:rsid w:val="002D2692"/>
    <w:rsid w:val="002D7BB0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7FC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70A86"/>
    <w:rsid w:val="00484F14"/>
    <w:rsid w:val="00495168"/>
    <w:rsid w:val="004A7172"/>
    <w:rsid w:val="004C184E"/>
    <w:rsid w:val="004C5884"/>
    <w:rsid w:val="004F0ECE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F3333"/>
    <w:rsid w:val="005F7088"/>
    <w:rsid w:val="006173C1"/>
    <w:rsid w:val="00641C42"/>
    <w:rsid w:val="006546CC"/>
    <w:rsid w:val="00657BD0"/>
    <w:rsid w:val="00673B44"/>
    <w:rsid w:val="00680099"/>
    <w:rsid w:val="00680B15"/>
    <w:rsid w:val="006911C4"/>
    <w:rsid w:val="00693BE8"/>
    <w:rsid w:val="00694A7B"/>
    <w:rsid w:val="006A2775"/>
    <w:rsid w:val="006A4990"/>
    <w:rsid w:val="006A6B38"/>
    <w:rsid w:val="006D6CBA"/>
    <w:rsid w:val="006E46BB"/>
    <w:rsid w:val="006F78B2"/>
    <w:rsid w:val="00700897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201D"/>
    <w:rsid w:val="0080658A"/>
    <w:rsid w:val="008443ED"/>
    <w:rsid w:val="00850886"/>
    <w:rsid w:val="00851DE1"/>
    <w:rsid w:val="008659AB"/>
    <w:rsid w:val="0087350D"/>
    <w:rsid w:val="00885F85"/>
    <w:rsid w:val="00896F05"/>
    <w:rsid w:val="008D0F77"/>
    <w:rsid w:val="008E0CC4"/>
    <w:rsid w:val="008E6EE2"/>
    <w:rsid w:val="008F0DA7"/>
    <w:rsid w:val="008F7759"/>
    <w:rsid w:val="00905655"/>
    <w:rsid w:val="00913F0E"/>
    <w:rsid w:val="00937E9A"/>
    <w:rsid w:val="009544EC"/>
    <w:rsid w:val="009639B1"/>
    <w:rsid w:val="00964812"/>
    <w:rsid w:val="0097488C"/>
    <w:rsid w:val="00981D57"/>
    <w:rsid w:val="009851A9"/>
    <w:rsid w:val="009A3369"/>
    <w:rsid w:val="009C190E"/>
    <w:rsid w:val="009C310A"/>
    <w:rsid w:val="009C32AD"/>
    <w:rsid w:val="009D26FB"/>
    <w:rsid w:val="009D503F"/>
    <w:rsid w:val="009F1435"/>
    <w:rsid w:val="00A52FF8"/>
    <w:rsid w:val="00A70EB7"/>
    <w:rsid w:val="00AC1DC4"/>
    <w:rsid w:val="00AC4C64"/>
    <w:rsid w:val="00AC54E0"/>
    <w:rsid w:val="00AC5AFD"/>
    <w:rsid w:val="00AD5870"/>
    <w:rsid w:val="00B1206E"/>
    <w:rsid w:val="00B22248"/>
    <w:rsid w:val="00B27F5D"/>
    <w:rsid w:val="00B300D9"/>
    <w:rsid w:val="00B32B92"/>
    <w:rsid w:val="00B32EE1"/>
    <w:rsid w:val="00B41907"/>
    <w:rsid w:val="00B476B0"/>
    <w:rsid w:val="00B539EC"/>
    <w:rsid w:val="00B5418B"/>
    <w:rsid w:val="00B61B07"/>
    <w:rsid w:val="00B751A5"/>
    <w:rsid w:val="00B840B0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EB6"/>
    <w:rsid w:val="00E30A04"/>
    <w:rsid w:val="00E42751"/>
    <w:rsid w:val="00E46400"/>
    <w:rsid w:val="00E6206C"/>
    <w:rsid w:val="00E66BC2"/>
    <w:rsid w:val="00E93C0C"/>
    <w:rsid w:val="00E9707D"/>
    <w:rsid w:val="00E97409"/>
    <w:rsid w:val="00EE126F"/>
    <w:rsid w:val="00EE5CD6"/>
    <w:rsid w:val="00EF1190"/>
    <w:rsid w:val="00EF494C"/>
    <w:rsid w:val="00F136B1"/>
    <w:rsid w:val="00F51BCF"/>
    <w:rsid w:val="00F720C7"/>
    <w:rsid w:val="00F96597"/>
    <w:rsid w:val="00F96E13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C05F-5770-4A30-8C2E-BBA0DE90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5971</Words>
  <Characters>34037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39929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7</cp:revision>
  <cp:lastPrinted>2020-09-16T08:25:00Z</cp:lastPrinted>
  <dcterms:created xsi:type="dcterms:W3CDTF">2020-09-16T07:32:00Z</dcterms:created>
  <dcterms:modified xsi:type="dcterms:W3CDTF">2020-09-17T02:29:00Z</dcterms:modified>
</cp:coreProperties>
</file>