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E673AD">
        <w:rPr>
          <w:b/>
          <w:sz w:val="22"/>
        </w:rPr>
        <w:t>28</w:t>
      </w:r>
      <w:r w:rsidR="0082162B">
        <w:rPr>
          <w:b/>
          <w:sz w:val="22"/>
        </w:rPr>
        <w:t>.08</w:t>
      </w:r>
      <w:r w:rsidR="00466AFA">
        <w:rPr>
          <w:b/>
          <w:sz w:val="22"/>
        </w:rPr>
        <w:t>.2018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E673AD">
        <w:rPr>
          <w:b/>
          <w:sz w:val="22"/>
        </w:rPr>
        <w:t xml:space="preserve">365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82162B">
        <w:rPr>
          <w:b/>
          <w:sz w:val="22"/>
          <w:szCs w:val="22"/>
        </w:rPr>
        <w:t>зда</w:t>
      </w:r>
      <w:r w:rsidR="00593ED1">
        <w:rPr>
          <w:b/>
          <w:sz w:val="22"/>
          <w:szCs w:val="22"/>
        </w:rPr>
        <w:t>ния</w:t>
      </w:r>
      <w:r w:rsidR="00CE1099">
        <w:rPr>
          <w:b/>
          <w:sz w:val="22"/>
          <w:szCs w:val="22"/>
        </w:rPr>
        <w:t xml:space="preserve"> -  склад инструментальный</w:t>
      </w:r>
      <w:r w:rsidR="006768D9" w:rsidRPr="00C6755A">
        <w:rPr>
          <w:b/>
          <w:sz w:val="22"/>
          <w:szCs w:val="22"/>
        </w:rPr>
        <w:t>, расположенного по адресу: Красноярский край, ЗАТО Железногорск,</w:t>
      </w:r>
      <w:r w:rsidR="0082162B">
        <w:rPr>
          <w:b/>
          <w:sz w:val="22"/>
          <w:szCs w:val="22"/>
        </w:rPr>
        <w:t xml:space="preserve"> </w:t>
      </w:r>
      <w:r w:rsidR="00AA212F">
        <w:rPr>
          <w:b/>
          <w:sz w:val="22"/>
          <w:szCs w:val="22"/>
        </w:rPr>
        <w:t xml:space="preserve">г. Железногорск, </w:t>
      </w:r>
      <w:r w:rsidR="00D66C7A">
        <w:rPr>
          <w:b/>
          <w:sz w:val="22"/>
          <w:szCs w:val="22"/>
        </w:rPr>
        <w:t xml:space="preserve">ул. </w:t>
      </w:r>
      <w:proofErr w:type="gramStart"/>
      <w:r w:rsidR="00CE1099">
        <w:rPr>
          <w:b/>
          <w:sz w:val="22"/>
          <w:szCs w:val="22"/>
        </w:rPr>
        <w:t>Северная</w:t>
      </w:r>
      <w:proofErr w:type="gramEnd"/>
      <w:r w:rsidR="00CE1099">
        <w:rPr>
          <w:b/>
          <w:sz w:val="22"/>
          <w:szCs w:val="22"/>
        </w:rPr>
        <w:t>, 12/2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82162B">
        <w:rPr>
          <w:sz w:val="22"/>
          <w:szCs w:val="22"/>
        </w:rPr>
        <w:t>зда</w:t>
      </w:r>
      <w:r w:rsidR="00DD6C3A">
        <w:rPr>
          <w:sz w:val="22"/>
          <w:szCs w:val="22"/>
        </w:rPr>
        <w:t>ние</w:t>
      </w:r>
      <w:r w:rsidR="00CE1099">
        <w:rPr>
          <w:sz w:val="22"/>
          <w:szCs w:val="22"/>
        </w:rPr>
        <w:t xml:space="preserve"> – склад инструментальный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CE1099">
        <w:rPr>
          <w:sz w:val="22"/>
          <w:szCs w:val="22"/>
        </w:rPr>
        <w:t>Северная, 12/2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CE1099">
        <w:rPr>
          <w:sz w:val="22"/>
          <w:szCs w:val="22"/>
        </w:rPr>
        <w:t>37,5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CE1099">
        <w:rPr>
          <w:sz w:val="22"/>
          <w:szCs w:val="22"/>
        </w:rPr>
        <w:t>1997</w:t>
      </w:r>
      <w:r w:rsidR="007C471F" w:rsidRPr="00DD6C3A">
        <w:rPr>
          <w:sz w:val="22"/>
          <w:szCs w:val="22"/>
        </w:rPr>
        <w:t>г.</w:t>
      </w:r>
    </w:p>
    <w:p w:rsidR="0082162B" w:rsidRDefault="007C471F" w:rsidP="00F276A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82162B">
        <w:rPr>
          <w:b/>
          <w:sz w:val="22"/>
          <w:szCs w:val="22"/>
        </w:rPr>
        <w:t xml:space="preserve">Этажность – </w:t>
      </w:r>
      <w:proofErr w:type="gramStart"/>
      <w:r w:rsidR="0082162B" w:rsidRPr="0082162B">
        <w:rPr>
          <w:sz w:val="22"/>
          <w:szCs w:val="22"/>
        </w:rPr>
        <w:t>одноэтажное</w:t>
      </w:r>
      <w:proofErr w:type="gramEnd"/>
      <w:r w:rsidR="0082162B" w:rsidRPr="0082162B">
        <w:rPr>
          <w:sz w:val="22"/>
          <w:szCs w:val="22"/>
        </w:rPr>
        <w:t>.</w:t>
      </w:r>
    </w:p>
    <w:p w:rsidR="007C471F" w:rsidRPr="007C471F" w:rsidRDefault="0082162B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1.6. </w:t>
      </w:r>
      <w:r w:rsidR="007C471F">
        <w:rPr>
          <w:b/>
          <w:sz w:val="22"/>
          <w:szCs w:val="22"/>
        </w:rPr>
        <w:t xml:space="preserve">Назначение </w:t>
      </w:r>
      <w:r w:rsidR="007C471F"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7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CE1099">
        <w:rPr>
          <w:sz w:val="22"/>
          <w:szCs w:val="22"/>
        </w:rPr>
        <w:t>141 6</w:t>
      </w:r>
      <w:r w:rsidR="0082162B">
        <w:rPr>
          <w:sz w:val="22"/>
          <w:szCs w:val="22"/>
        </w:rPr>
        <w:t>00</w:t>
      </w:r>
      <w:r w:rsidR="008D1AB6" w:rsidRPr="007C471F">
        <w:rPr>
          <w:sz w:val="22"/>
          <w:szCs w:val="22"/>
        </w:rPr>
        <w:t>,00 рублей (</w:t>
      </w:r>
      <w:r w:rsidR="0082162B">
        <w:rPr>
          <w:sz w:val="22"/>
          <w:szCs w:val="22"/>
        </w:rPr>
        <w:t>с</w:t>
      </w:r>
      <w:r w:rsidR="008D1AB6" w:rsidRPr="007C471F">
        <w:rPr>
          <w:sz w:val="22"/>
          <w:szCs w:val="22"/>
        </w:rPr>
        <w:t xml:space="preserve"> учет</w:t>
      </w:r>
      <w:r w:rsidR="0082162B">
        <w:rPr>
          <w:sz w:val="22"/>
          <w:szCs w:val="22"/>
        </w:rPr>
        <w:t>ом</w:t>
      </w:r>
      <w:r w:rsidR="008D1AB6" w:rsidRPr="007C471F">
        <w:rPr>
          <w:sz w:val="22"/>
          <w:szCs w:val="22"/>
        </w:rPr>
        <w:t xml:space="preserve"> НДС).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8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CE1099">
        <w:rPr>
          <w:sz w:val="22"/>
          <w:szCs w:val="22"/>
        </w:rPr>
        <w:t>28 320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9</w:t>
      </w:r>
      <w:r w:rsidRPr="00AA212F">
        <w:rPr>
          <w:b/>
          <w:sz w:val="22"/>
          <w:szCs w:val="22"/>
        </w:rPr>
        <w:t>. Шаг аукциона</w:t>
      </w:r>
      <w:r>
        <w:rPr>
          <w:sz w:val="22"/>
          <w:szCs w:val="22"/>
        </w:rPr>
        <w:t xml:space="preserve"> – </w:t>
      </w:r>
      <w:r w:rsidR="00CE1099">
        <w:rPr>
          <w:sz w:val="22"/>
          <w:szCs w:val="22"/>
        </w:rPr>
        <w:t>7 0</w:t>
      </w:r>
      <w:r w:rsidR="0082162B">
        <w:rPr>
          <w:sz w:val="22"/>
          <w:szCs w:val="22"/>
        </w:rPr>
        <w:t>0</w:t>
      </w:r>
      <w:r>
        <w:rPr>
          <w:sz w:val="22"/>
          <w:szCs w:val="22"/>
        </w:rPr>
        <w:t>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0D0016" w:rsidRDefault="007F3086" w:rsidP="00294822">
      <w:pPr>
        <w:pStyle w:val="11"/>
        <w:shd w:val="clear" w:color="auto" w:fill="FFFFFF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</w:t>
      </w:r>
      <w:r w:rsidR="00320975">
        <w:rPr>
          <w:sz w:val="22"/>
          <w:szCs w:val="22"/>
        </w:rPr>
        <w:t xml:space="preserve">в целом требует </w:t>
      </w:r>
      <w:r w:rsidR="00294822">
        <w:rPr>
          <w:sz w:val="22"/>
          <w:szCs w:val="22"/>
        </w:rPr>
        <w:t xml:space="preserve"> проведение ремонта. Отопление, канализация, водопровод, электричество – отсутствуют. </w:t>
      </w:r>
      <w:proofErr w:type="gramStart"/>
      <w:r w:rsidR="00320975">
        <w:rPr>
          <w:sz w:val="22"/>
          <w:szCs w:val="22"/>
        </w:rPr>
        <w:t>Фундамент – бетонный ленточный, стены – ж/бетонные панели, перегородки – ж/бетонные, чердачное – ж/бетонные плиты, крыша – мягкая, полы – асфальтовые, двери – двухпольные металлические, внутренняя отделка – побелка.</w:t>
      </w:r>
      <w:proofErr w:type="gramEnd"/>
      <w:r w:rsidR="00320975">
        <w:rPr>
          <w:sz w:val="22"/>
          <w:szCs w:val="22"/>
        </w:rPr>
        <w:t xml:space="preserve"> </w:t>
      </w:r>
      <w:r w:rsidR="00294822">
        <w:rPr>
          <w:sz w:val="22"/>
          <w:szCs w:val="22"/>
        </w:rPr>
        <w:t xml:space="preserve">Объект расположен на </w:t>
      </w:r>
      <w:r w:rsidR="000D0016">
        <w:rPr>
          <w:sz w:val="22"/>
          <w:szCs w:val="22"/>
        </w:rPr>
        <w:t xml:space="preserve">едином с прочими объектами </w:t>
      </w:r>
      <w:r w:rsidR="00294822">
        <w:rPr>
          <w:sz w:val="22"/>
          <w:szCs w:val="22"/>
        </w:rPr>
        <w:t xml:space="preserve">земельном участке с кадастровым номером </w:t>
      </w:r>
      <w:r w:rsidR="000D0016" w:rsidRPr="000D0016">
        <w:rPr>
          <w:bCs/>
          <w:sz w:val="22"/>
          <w:szCs w:val="22"/>
        </w:rPr>
        <w:t xml:space="preserve">24:58:0303026:7 </w:t>
      </w:r>
      <w:r w:rsidR="00294822" w:rsidRPr="000D0016">
        <w:rPr>
          <w:sz w:val="22"/>
          <w:szCs w:val="22"/>
        </w:rPr>
        <w:t xml:space="preserve">общей площадью </w:t>
      </w:r>
      <w:r w:rsidR="000D0016" w:rsidRPr="000D0016">
        <w:rPr>
          <w:bCs/>
          <w:sz w:val="22"/>
          <w:szCs w:val="22"/>
        </w:rPr>
        <w:t>5081</w:t>
      </w:r>
      <w:r w:rsidR="00294822" w:rsidRPr="000D0016">
        <w:rPr>
          <w:sz w:val="22"/>
          <w:szCs w:val="22"/>
        </w:rPr>
        <w:t xml:space="preserve"> </w:t>
      </w:r>
      <w:r w:rsidR="00294822">
        <w:rPr>
          <w:sz w:val="22"/>
          <w:szCs w:val="22"/>
        </w:rPr>
        <w:t xml:space="preserve">кв.м., </w:t>
      </w:r>
      <w:r w:rsidR="007E0FFB">
        <w:rPr>
          <w:sz w:val="22"/>
          <w:szCs w:val="22"/>
        </w:rPr>
        <w:t xml:space="preserve">категория земель – земли населенных пунктов, вид разрешенного использования – </w:t>
      </w:r>
      <w:r w:rsidR="000D0016" w:rsidRPr="000D0016">
        <w:rPr>
          <w:bCs/>
          <w:sz w:val="22"/>
          <w:szCs w:val="22"/>
        </w:rPr>
        <w:t>под иными объектами специального назначения</w:t>
      </w:r>
      <w:r w:rsidR="008C5434" w:rsidRPr="000D0016">
        <w:rPr>
          <w:sz w:val="22"/>
          <w:szCs w:val="22"/>
        </w:rPr>
        <w:t>.</w:t>
      </w:r>
      <w:r w:rsidR="008C5434" w:rsidRPr="000D0016">
        <w:rPr>
          <w:color w:val="FF0000"/>
          <w:sz w:val="22"/>
          <w:szCs w:val="22"/>
        </w:rPr>
        <w:t xml:space="preserve"> </w:t>
      </w:r>
    </w:p>
    <w:p w:rsidR="00AA212F" w:rsidRPr="004A0D3D" w:rsidRDefault="00F51EDC" w:rsidP="00F51EDC">
      <w:pPr>
        <w:pStyle w:val="31"/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212F" w:rsidRPr="004A0D3D">
        <w:rPr>
          <w:sz w:val="22"/>
          <w:szCs w:val="22"/>
        </w:rPr>
        <w:t xml:space="preserve">Проведение осмотра объекта осуществляется </w:t>
      </w:r>
      <w:r w:rsidR="007E0FFB">
        <w:rPr>
          <w:sz w:val="22"/>
          <w:szCs w:val="22"/>
        </w:rPr>
        <w:t>претендентами самостоятельно</w:t>
      </w:r>
      <w:r w:rsidR="00AA212F">
        <w:rPr>
          <w:sz w:val="22"/>
          <w:szCs w:val="22"/>
        </w:rPr>
        <w:t>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F51EDC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F51EDC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F51EDC">
        <w:rPr>
          <w:sz w:val="22"/>
          <w:szCs w:val="22"/>
        </w:rPr>
        <w:t>.Ж</w:t>
      </w:r>
      <w:proofErr w:type="gramEnd"/>
      <w:r w:rsidRPr="00F51EDC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F51EDC">
        <w:rPr>
          <w:sz w:val="22"/>
          <w:szCs w:val="22"/>
        </w:rPr>
        <w:t xml:space="preserve">о предоставления </w:t>
      </w:r>
      <w:r w:rsidRPr="00F51EDC">
        <w:rPr>
          <w:sz w:val="22"/>
          <w:szCs w:val="22"/>
        </w:rPr>
        <w:t xml:space="preserve">претендентами </w:t>
      </w:r>
      <w:r w:rsidR="005239AA" w:rsidRPr="00F51EDC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F51EDC">
        <w:rPr>
          <w:sz w:val="22"/>
          <w:szCs w:val="22"/>
        </w:rPr>
        <w:t>каб</w:t>
      </w:r>
      <w:proofErr w:type="spellEnd"/>
      <w:r w:rsidR="005239AA" w:rsidRPr="00F51EDC">
        <w:rPr>
          <w:sz w:val="22"/>
          <w:szCs w:val="22"/>
        </w:rPr>
        <w:t xml:space="preserve">. </w:t>
      </w:r>
      <w:r w:rsidR="007E5D0E" w:rsidRPr="00F51EDC">
        <w:rPr>
          <w:sz w:val="22"/>
          <w:szCs w:val="22"/>
        </w:rPr>
        <w:t xml:space="preserve"> </w:t>
      </w:r>
      <w:r w:rsidR="005239AA" w:rsidRPr="00F51EDC">
        <w:rPr>
          <w:sz w:val="22"/>
          <w:szCs w:val="22"/>
        </w:rPr>
        <w:t>33</w:t>
      </w:r>
      <w:r w:rsidR="008A61E5" w:rsidRPr="00F51EDC">
        <w:rPr>
          <w:sz w:val="22"/>
          <w:szCs w:val="22"/>
        </w:rPr>
        <w:t>6</w:t>
      </w:r>
      <w:r w:rsidR="005239AA" w:rsidRPr="00F51EDC">
        <w:rPr>
          <w:sz w:val="22"/>
          <w:szCs w:val="22"/>
        </w:rPr>
        <w:t xml:space="preserve"> </w:t>
      </w:r>
      <w:r w:rsidR="00280C6A" w:rsidRPr="00F51EDC">
        <w:rPr>
          <w:sz w:val="22"/>
          <w:szCs w:val="22"/>
        </w:rPr>
        <w:t xml:space="preserve"> </w:t>
      </w:r>
      <w:r w:rsidR="005239AA" w:rsidRPr="00F51EDC">
        <w:rPr>
          <w:b/>
          <w:sz w:val="22"/>
          <w:szCs w:val="22"/>
        </w:rPr>
        <w:t xml:space="preserve">с </w:t>
      </w:r>
      <w:r w:rsidR="001B1CE3" w:rsidRPr="00F51EDC">
        <w:rPr>
          <w:b/>
          <w:sz w:val="22"/>
          <w:szCs w:val="22"/>
        </w:rPr>
        <w:t>03</w:t>
      </w:r>
      <w:r w:rsidR="007E0FFB" w:rsidRPr="00F51EDC">
        <w:rPr>
          <w:b/>
          <w:sz w:val="22"/>
          <w:szCs w:val="22"/>
        </w:rPr>
        <w:t xml:space="preserve"> сентября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="00827D18" w:rsidRPr="00F51EDC">
        <w:rPr>
          <w:b/>
          <w:sz w:val="22"/>
          <w:szCs w:val="22"/>
        </w:rPr>
        <w:t xml:space="preserve"> </w:t>
      </w:r>
      <w:r w:rsidR="005239AA" w:rsidRPr="00F51EDC">
        <w:rPr>
          <w:b/>
          <w:sz w:val="22"/>
          <w:szCs w:val="22"/>
        </w:rPr>
        <w:t>г. и до 1</w:t>
      </w:r>
      <w:r w:rsidR="00AD6934" w:rsidRPr="00F51EDC">
        <w:rPr>
          <w:b/>
          <w:sz w:val="22"/>
          <w:szCs w:val="22"/>
        </w:rPr>
        <w:t>7</w:t>
      </w:r>
      <w:r w:rsidR="005239AA" w:rsidRPr="00F51EDC">
        <w:rPr>
          <w:b/>
          <w:sz w:val="22"/>
          <w:szCs w:val="22"/>
        </w:rPr>
        <w:t xml:space="preserve">.30 час. </w:t>
      </w:r>
      <w:r w:rsidR="00AD6934" w:rsidRPr="00F51EDC">
        <w:rPr>
          <w:sz w:val="22"/>
          <w:szCs w:val="22"/>
        </w:rPr>
        <w:t xml:space="preserve"> (время местное) </w:t>
      </w:r>
      <w:r w:rsidR="001B1CE3" w:rsidRPr="00F51EDC">
        <w:rPr>
          <w:b/>
          <w:sz w:val="22"/>
          <w:szCs w:val="22"/>
        </w:rPr>
        <w:t>28 сентября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="005239AA" w:rsidRPr="00F51EDC">
        <w:rPr>
          <w:b/>
          <w:sz w:val="22"/>
          <w:szCs w:val="22"/>
        </w:rPr>
        <w:t xml:space="preserve"> г.</w:t>
      </w:r>
      <w:r w:rsidRPr="00F51EDC">
        <w:rPr>
          <w:b/>
          <w:sz w:val="22"/>
          <w:szCs w:val="22"/>
        </w:rPr>
        <w:t xml:space="preserve"> </w:t>
      </w:r>
      <w:r w:rsidRPr="00F51EDC">
        <w:rPr>
          <w:sz w:val="22"/>
          <w:szCs w:val="22"/>
        </w:rPr>
        <w:t>Задаток вносится</w:t>
      </w:r>
      <w:r w:rsidRPr="00F51EDC">
        <w:rPr>
          <w:b/>
          <w:sz w:val="22"/>
          <w:szCs w:val="22"/>
        </w:rPr>
        <w:t xml:space="preserve"> </w:t>
      </w:r>
      <w:r w:rsidRPr="00F51EDC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F51EDC">
        <w:rPr>
          <w:sz w:val="22"/>
          <w:szCs w:val="22"/>
        </w:rPr>
        <w:t>.Ж</w:t>
      </w:r>
      <w:proofErr w:type="gramEnd"/>
      <w:r w:rsidRPr="00F51EDC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 xml:space="preserve">Реквизиты КУМИ </w:t>
      </w:r>
      <w:proofErr w:type="gramStart"/>
      <w:r w:rsidRPr="00872A3C">
        <w:rPr>
          <w:sz w:val="22"/>
          <w:szCs w:val="22"/>
        </w:rPr>
        <w:t>Администрации</w:t>
      </w:r>
      <w:proofErr w:type="gramEnd"/>
      <w:r w:rsidRPr="00872A3C">
        <w:rPr>
          <w:sz w:val="22"/>
          <w:szCs w:val="22"/>
        </w:rPr>
        <w:t xml:space="preserve"> ЗАТО г.</w:t>
      </w:r>
      <w:r w:rsidR="007E0FFB">
        <w:rPr>
          <w:sz w:val="22"/>
          <w:szCs w:val="22"/>
        </w:rPr>
        <w:t xml:space="preserve"> </w:t>
      </w:r>
      <w:r w:rsidRPr="00872A3C">
        <w:rPr>
          <w:sz w:val="22"/>
          <w:szCs w:val="22"/>
        </w:rPr>
        <w:t xml:space="preserve">Железногорск: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F52EC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Расчетный счет № 40302810600003000053</w:t>
      </w:r>
      <w:r w:rsidR="00C658D3" w:rsidRPr="00F52EC7">
        <w:rPr>
          <w:sz w:val="22"/>
          <w:szCs w:val="22"/>
        </w:rPr>
        <w:t xml:space="preserve"> </w:t>
      </w:r>
      <w:r w:rsidRPr="00F52EC7">
        <w:rPr>
          <w:sz w:val="22"/>
          <w:szCs w:val="22"/>
        </w:rPr>
        <w:t xml:space="preserve">в  Отделение Красноярск </w:t>
      </w:r>
      <w:r w:rsidR="00C35B67" w:rsidRPr="00F52EC7">
        <w:rPr>
          <w:sz w:val="22"/>
          <w:szCs w:val="22"/>
        </w:rPr>
        <w:t>г</w:t>
      </w:r>
      <w:proofErr w:type="gramStart"/>
      <w:r w:rsidR="00C35B67" w:rsidRPr="00F52EC7">
        <w:rPr>
          <w:sz w:val="22"/>
          <w:szCs w:val="22"/>
        </w:rPr>
        <w:t>.К</w:t>
      </w:r>
      <w:proofErr w:type="gramEnd"/>
      <w:r w:rsidR="00C35B67" w:rsidRPr="00F52EC7">
        <w:rPr>
          <w:sz w:val="22"/>
          <w:szCs w:val="22"/>
        </w:rPr>
        <w:t>расноярск</w:t>
      </w:r>
      <w:r w:rsidRPr="00F52EC7">
        <w:rPr>
          <w:sz w:val="22"/>
          <w:szCs w:val="22"/>
        </w:rPr>
        <w:t xml:space="preserve"> (наименование банка получателя)</w:t>
      </w:r>
      <w:r w:rsidR="00C35B67" w:rsidRPr="00F52EC7">
        <w:rPr>
          <w:sz w:val="22"/>
          <w:szCs w:val="22"/>
        </w:rPr>
        <w:t xml:space="preserve">, </w:t>
      </w:r>
      <w:r w:rsidRPr="00F52EC7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л/</w:t>
      </w:r>
      <w:proofErr w:type="spellStart"/>
      <w:r w:rsidRPr="00F52EC7">
        <w:rPr>
          <w:sz w:val="22"/>
          <w:szCs w:val="22"/>
        </w:rPr>
        <w:t>сч</w:t>
      </w:r>
      <w:proofErr w:type="spellEnd"/>
      <w:r w:rsidRPr="00F52EC7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F52EC7">
        <w:rPr>
          <w:sz w:val="22"/>
          <w:szCs w:val="22"/>
        </w:rPr>
        <w:t>ОКТМО</w:t>
      </w:r>
      <w:r w:rsidR="00C35B67" w:rsidRPr="00F52EC7">
        <w:rPr>
          <w:sz w:val="22"/>
          <w:szCs w:val="22"/>
        </w:rPr>
        <w:t xml:space="preserve"> 0</w:t>
      </w:r>
      <w:r w:rsidR="00815FE1" w:rsidRPr="00F52EC7">
        <w:rPr>
          <w:sz w:val="22"/>
          <w:szCs w:val="22"/>
        </w:rPr>
        <w:t>4735000</w:t>
      </w:r>
      <w:r w:rsidR="00C35B67" w:rsidRPr="00F52EC7">
        <w:rPr>
          <w:sz w:val="22"/>
          <w:szCs w:val="22"/>
        </w:rPr>
        <w:t xml:space="preserve">. Назначение платежа: «Задаток для участия в </w:t>
      </w:r>
      <w:r w:rsidR="00FF1FC0" w:rsidRPr="00F52EC7">
        <w:rPr>
          <w:sz w:val="22"/>
          <w:szCs w:val="22"/>
        </w:rPr>
        <w:t xml:space="preserve">аукционе по </w:t>
      </w:r>
      <w:r w:rsidR="00C35B67" w:rsidRPr="00F52EC7">
        <w:rPr>
          <w:sz w:val="22"/>
          <w:szCs w:val="22"/>
        </w:rPr>
        <w:t xml:space="preserve">продаже </w:t>
      </w:r>
      <w:r w:rsidR="007E0FFB">
        <w:rPr>
          <w:sz w:val="22"/>
          <w:szCs w:val="22"/>
        </w:rPr>
        <w:t xml:space="preserve">здания по ул. </w:t>
      </w:r>
      <w:proofErr w:type="gramStart"/>
      <w:r w:rsidR="001B1CE3">
        <w:rPr>
          <w:sz w:val="22"/>
          <w:szCs w:val="22"/>
        </w:rPr>
        <w:t>Северная</w:t>
      </w:r>
      <w:proofErr w:type="gramEnd"/>
      <w:r w:rsidR="001B1CE3">
        <w:rPr>
          <w:sz w:val="22"/>
          <w:szCs w:val="22"/>
        </w:rPr>
        <w:t>, 12/2</w:t>
      </w:r>
      <w:r w:rsidR="00C35B67" w:rsidRPr="00F52EC7">
        <w:rPr>
          <w:sz w:val="22"/>
          <w:szCs w:val="22"/>
        </w:rPr>
        <w:t xml:space="preserve"> согласно договора о задатке № ___ от «__» _</w:t>
      </w:r>
      <w:r w:rsidR="00815FE1" w:rsidRPr="00F52EC7">
        <w:rPr>
          <w:sz w:val="22"/>
          <w:szCs w:val="22"/>
        </w:rPr>
        <w:t>_</w:t>
      </w:r>
      <w:r w:rsidR="00C35B67" w:rsidRPr="00F52EC7">
        <w:rPr>
          <w:sz w:val="22"/>
          <w:szCs w:val="22"/>
        </w:rPr>
        <w:t>_ 201</w:t>
      </w:r>
      <w:r w:rsidR="008A28DF">
        <w:rPr>
          <w:sz w:val="22"/>
          <w:szCs w:val="22"/>
        </w:rPr>
        <w:t>8</w:t>
      </w:r>
      <w:r w:rsidR="00C35B67" w:rsidRPr="00F52EC7">
        <w:rPr>
          <w:sz w:val="22"/>
          <w:szCs w:val="22"/>
        </w:rPr>
        <w:t>г.»</w:t>
      </w:r>
    </w:p>
    <w:p w:rsidR="00C35B67" w:rsidRPr="00F51EDC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1EDC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1B1CE3" w:rsidRPr="00F51EDC">
        <w:rPr>
          <w:b/>
          <w:sz w:val="22"/>
          <w:szCs w:val="22"/>
        </w:rPr>
        <w:t>01</w:t>
      </w:r>
      <w:r w:rsidR="007E0FFB" w:rsidRPr="00F51EDC">
        <w:rPr>
          <w:b/>
          <w:sz w:val="22"/>
          <w:szCs w:val="22"/>
        </w:rPr>
        <w:t xml:space="preserve"> октября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Pr="00F51EDC">
        <w:rPr>
          <w:b/>
          <w:sz w:val="22"/>
          <w:szCs w:val="22"/>
        </w:rPr>
        <w:t xml:space="preserve"> г.</w:t>
      </w:r>
      <w:r w:rsidRPr="00F51EDC">
        <w:rPr>
          <w:sz w:val="22"/>
          <w:szCs w:val="22"/>
        </w:rPr>
        <w:t xml:space="preserve"> </w:t>
      </w:r>
      <w:r w:rsidRPr="00F51EDC">
        <w:rPr>
          <w:b/>
          <w:sz w:val="22"/>
          <w:szCs w:val="22"/>
        </w:rPr>
        <w:t xml:space="preserve">(включительно) </w:t>
      </w:r>
      <w:r w:rsidRPr="00F51EDC">
        <w:rPr>
          <w:sz w:val="22"/>
          <w:szCs w:val="22"/>
        </w:rPr>
        <w:t xml:space="preserve"> и должен  поступить</w:t>
      </w:r>
      <w:r w:rsidR="00EA0DED" w:rsidRPr="00F51EDC">
        <w:rPr>
          <w:sz w:val="22"/>
          <w:szCs w:val="22"/>
        </w:rPr>
        <w:t xml:space="preserve"> на счет, указанный в информационном сообщении</w:t>
      </w:r>
      <w:r w:rsidRPr="00F51EDC">
        <w:rPr>
          <w:sz w:val="22"/>
          <w:szCs w:val="22"/>
        </w:rPr>
        <w:t xml:space="preserve"> не позднее </w:t>
      </w:r>
      <w:r w:rsidR="001B1CE3" w:rsidRPr="00F51EDC">
        <w:rPr>
          <w:b/>
          <w:sz w:val="22"/>
          <w:szCs w:val="22"/>
        </w:rPr>
        <w:t>02</w:t>
      </w:r>
      <w:r w:rsidR="007E0FFB" w:rsidRPr="00F51EDC">
        <w:rPr>
          <w:b/>
          <w:sz w:val="22"/>
          <w:szCs w:val="22"/>
        </w:rPr>
        <w:t xml:space="preserve"> октября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="00E645D2" w:rsidRPr="00F51EDC">
        <w:rPr>
          <w:b/>
          <w:sz w:val="22"/>
          <w:szCs w:val="22"/>
        </w:rPr>
        <w:t xml:space="preserve"> г.</w:t>
      </w:r>
      <w:r w:rsidR="005A08D8" w:rsidRPr="00F51EDC">
        <w:rPr>
          <w:sz w:val="22"/>
          <w:szCs w:val="22"/>
        </w:rPr>
        <w:t xml:space="preserve"> </w:t>
      </w:r>
      <w:r w:rsidR="00E645D2" w:rsidRPr="00F51EDC">
        <w:rPr>
          <w:sz w:val="22"/>
          <w:szCs w:val="22"/>
        </w:rPr>
        <w:t xml:space="preserve">Документом, подтверждающим поступление задатка на счет, указанный в информационном сообщении является выписка со счета КУМИ </w:t>
      </w:r>
      <w:proofErr w:type="gramStart"/>
      <w:r w:rsidR="00E645D2" w:rsidRPr="00F51EDC">
        <w:rPr>
          <w:sz w:val="22"/>
          <w:szCs w:val="22"/>
        </w:rPr>
        <w:t>Администрации</w:t>
      </w:r>
      <w:proofErr w:type="gramEnd"/>
      <w:r w:rsidR="00E645D2" w:rsidRPr="00F51EDC">
        <w:rPr>
          <w:sz w:val="22"/>
          <w:szCs w:val="22"/>
        </w:rPr>
        <w:t xml:space="preserve"> ЗАТО г.</w:t>
      </w:r>
      <w:r w:rsidR="007E0FFB" w:rsidRPr="00F51EDC">
        <w:rPr>
          <w:sz w:val="22"/>
          <w:szCs w:val="22"/>
        </w:rPr>
        <w:t xml:space="preserve"> </w:t>
      </w:r>
      <w:r w:rsidR="00E645D2" w:rsidRPr="00F51EDC">
        <w:rPr>
          <w:sz w:val="22"/>
          <w:szCs w:val="22"/>
        </w:rPr>
        <w:t xml:space="preserve">Железногорск. Претендент не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lastRenderedPageBreak/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</w:t>
      </w:r>
      <w:proofErr w:type="gramStart"/>
      <w:r w:rsidRPr="007C471F">
        <w:rPr>
          <w:sz w:val="22"/>
          <w:szCs w:val="22"/>
        </w:rPr>
        <w:t>Администрации</w:t>
      </w:r>
      <w:proofErr w:type="gramEnd"/>
      <w:r w:rsidRPr="007C471F">
        <w:rPr>
          <w:sz w:val="22"/>
          <w:szCs w:val="22"/>
        </w:rPr>
        <w:t xml:space="preserve"> ЗАТО г.</w:t>
      </w:r>
      <w:r w:rsidR="007E0FFB">
        <w:rPr>
          <w:sz w:val="22"/>
          <w:szCs w:val="22"/>
        </w:rPr>
        <w:t xml:space="preserve"> </w:t>
      </w:r>
      <w:r w:rsidRPr="007C471F">
        <w:rPr>
          <w:sz w:val="22"/>
          <w:szCs w:val="22"/>
        </w:rPr>
        <w:t>Железногорск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>
        <w:rPr>
          <w:sz w:val="22"/>
          <w:szCs w:val="22"/>
        </w:rPr>
        <w:t xml:space="preserve"> </w:t>
      </w:r>
      <w:r w:rsidRPr="009B04F2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  <w:r w:rsidR="00605AAE" w:rsidRPr="00605AAE">
        <w:rPr>
          <w:sz w:val="22"/>
          <w:szCs w:val="22"/>
        </w:rPr>
        <w:t xml:space="preserve"> </w:t>
      </w:r>
      <w:r w:rsidR="00605AAE">
        <w:rPr>
          <w:sz w:val="22"/>
          <w:szCs w:val="22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F51EDC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1EDC">
        <w:rPr>
          <w:sz w:val="22"/>
          <w:szCs w:val="22"/>
        </w:rPr>
        <w:t xml:space="preserve">Заявки на участие в аукционе принимаются с </w:t>
      </w:r>
      <w:r w:rsidR="00D711C7" w:rsidRPr="00F51EDC">
        <w:rPr>
          <w:b/>
          <w:sz w:val="22"/>
          <w:szCs w:val="22"/>
        </w:rPr>
        <w:t>13</w:t>
      </w:r>
      <w:r w:rsidRPr="00F51EDC">
        <w:rPr>
          <w:b/>
          <w:sz w:val="22"/>
          <w:szCs w:val="22"/>
        </w:rPr>
        <w:t>-30 час</w:t>
      </w:r>
      <w:proofErr w:type="gramStart"/>
      <w:r w:rsidRPr="00F51EDC">
        <w:rPr>
          <w:b/>
          <w:sz w:val="22"/>
          <w:szCs w:val="22"/>
        </w:rPr>
        <w:t>.</w:t>
      </w:r>
      <w:proofErr w:type="gramEnd"/>
      <w:r w:rsidRPr="00F51EDC">
        <w:rPr>
          <w:sz w:val="22"/>
          <w:szCs w:val="22"/>
        </w:rPr>
        <w:t xml:space="preserve"> </w:t>
      </w:r>
      <w:r w:rsidR="00AD6934" w:rsidRPr="00F51EDC">
        <w:rPr>
          <w:sz w:val="22"/>
          <w:szCs w:val="22"/>
        </w:rPr>
        <w:t>(</w:t>
      </w:r>
      <w:proofErr w:type="gramStart"/>
      <w:r w:rsidR="00AD6934" w:rsidRPr="00F51EDC">
        <w:rPr>
          <w:sz w:val="22"/>
          <w:szCs w:val="22"/>
        </w:rPr>
        <w:t>в</w:t>
      </w:r>
      <w:proofErr w:type="gramEnd"/>
      <w:r w:rsidR="00AD6934" w:rsidRPr="00F51EDC">
        <w:rPr>
          <w:sz w:val="22"/>
          <w:szCs w:val="22"/>
        </w:rPr>
        <w:t xml:space="preserve">ремя местное) </w:t>
      </w:r>
      <w:r w:rsidR="000F35BA" w:rsidRPr="00F51EDC">
        <w:rPr>
          <w:sz w:val="22"/>
          <w:szCs w:val="22"/>
        </w:rPr>
        <w:t xml:space="preserve"> </w:t>
      </w:r>
      <w:r w:rsidR="00451F74" w:rsidRPr="00F51EDC">
        <w:rPr>
          <w:sz w:val="22"/>
          <w:szCs w:val="22"/>
        </w:rPr>
        <w:t xml:space="preserve">с </w:t>
      </w:r>
      <w:r w:rsidR="001B1CE3" w:rsidRPr="00F51EDC">
        <w:rPr>
          <w:b/>
          <w:sz w:val="22"/>
          <w:szCs w:val="22"/>
        </w:rPr>
        <w:t>03</w:t>
      </w:r>
      <w:r w:rsidR="007E0FFB" w:rsidRPr="00F51EDC">
        <w:rPr>
          <w:b/>
          <w:sz w:val="22"/>
          <w:szCs w:val="22"/>
        </w:rPr>
        <w:t xml:space="preserve"> сентября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Pr="00F51EDC">
        <w:rPr>
          <w:b/>
          <w:sz w:val="22"/>
          <w:szCs w:val="22"/>
        </w:rPr>
        <w:t>г</w:t>
      </w:r>
      <w:r w:rsidRPr="00F51EDC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F51EDC">
        <w:rPr>
          <w:b/>
          <w:sz w:val="22"/>
          <w:szCs w:val="22"/>
        </w:rPr>
        <w:t xml:space="preserve">Последний день приема заявок  </w:t>
      </w:r>
      <w:r w:rsidR="001B1CE3" w:rsidRPr="00F51EDC">
        <w:rPr>
          <w:b/>
          <w:sz w:val="22"/>
          <w:szCs w:val="22"/>
        </w:rPr>
        <w:t>02</w:t>
      </w:r>
      <w:r w:rsidR="007E0FFB" w:rsidRPr="00F51EDC">
        <w:rPr>
          <w:b/>
          <w:sz w:val="22"/>
          <w:szCs w:val="22"/>
        </w:rPr>
        <w:t xml:space="preserve"> октября</w:t>
      </w:r>
      <w:r w:rsidR="00AE6048" w:rsidRPr="00F51EDC">
        <w:rPr>
          <w:b/>
          <w:sz w:val="22"/>
          <w:szCs w:val="22"/>
        </w:rPr>
        <w:t xml:space="preserve"> 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Pr="00F51EDC">
        <w:rPr>
          <w:b/>
          <w:sz w:val="22"/>
          <w:szCs w:val="22"/>
        </w:rPr>
        <w:t>г. -  до 17-30 час</w:t>
      </w:r>
      <w:proofErr w:type="gramStart"/>
      <w:r w:rsidRPr="00F51EDC">
        <w:rPr>
          <w:b/>
          <w:sz w:val="22"/>
          <w:szCs w:val="22"/>
        </w:rPr>
        <w:t>.</w:t>
      </w:r>
      <w:proofErr w:type="gramEnd"/>
      <w:r w:rsidR="00AD6934" w:rsidRPr="00F51EDC">
        <w:rPr>
          <w:sz w:val="22"/>
          <w:szCs w:val="22"/>
        </w:rPr>
        <w:t xml:space="preserve"> (</w:t>
      </w:r>
      <w:proofErr w:type="gramStart"/>
      <w:r w:rsidR="00AD6934" w:rsidRPr="00F51EDC">
        <w:rPr>
          <w:sz w:val="22"/>
          <w:szCs w:val="22"/>
        </w:rPr>
        <w:t>в</w:t>
      </w:r>
      <w:proofErr w:type="gramEnd"/>
      <w:r w:rsidR="00AD6934" w:rsidRPr="00F51EDC">
        <w:rPr>
          <w:sz w:val="22"/>
          <w:szCs w:val="22"/>
        </w:rPr>
        <w:t xml:space="preserve">ремя местное). </w:t>
      </w:r>
    </w:p>
    <w:p w:rsidR="009D3289" w:rsidRPr="00F51EDC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1EDC">
        <w:rPr>
          <w:sz w:val="22"/>
          <w:szCs w:val="22"/>
        </w:rPr>
        <w:t>Заявки подаются в кабинет № 33</w:t>
      </w:r>
      <w:r w:rsidR="00967221" w:rsidRPr="00F51EDC">
        <w:rPr>
          <w:sz w:val="22"/>
          <w:szCs w:val="22"/>
        </w:rPr>
        <w:t>6</w:t>
      </w:r>
      <w:r w:rsidRPr="00F51EDC">
        <w:rPr>
          <w:sz w:val="22"/>
          <w:szCs w:val="22"/>
        </w:rPr>
        <w:t xml:space="preserve"> по адресу: </w:t>
      </w:r>
      <w:proofErr w:type="gramStart"/>
      <w:r w:rsidR="00765EC9" w:rsidRPr="00F51EDC">
        <w:rPr>
          <w:sz w:val="22"/>
          <w:szCs w:val="22"/>
        </w:rPr>
        <w:t xml:space="preserve">Красноярский край, ЗАТО Железногорск, </w:t>
      </w:r>
      <w:r w:rsidR="007E0FFB" w:rsidRPr="00F51EDC">
        <w:rPr>
          <w:sz w:val="22"/>
          <w:szCs w:val="22"/>
        </w:rPr>
        <w:t xml:space="preserve">                                </w:t>
      </w:r>
      <w:r w:rsidRPr="00F51EDC">
        <w:rPr>
          <w:sz w:val="22"/>
          <w:szCs w:val="22"/>
        </w:rPr>
        <w:t xml:space="preserve">г. Железногорск, ул. </w:t>
      </w:r>
      <w:r w:rsidRPr="00F51EDC">
        <w:rPr>
          <w:sz w:val="22"/>
          <w:szCs w:val="22"/>
          <w:lang w:val="en-US"/>
        </w:rPr>
        <w:t>XXII</w:t>
      </w:r>
      <w:r w:rsidRPr="00F51EDC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1EDC">
        <w:rPr>
          <w:sz w:val="22"/>
          <w:szCs w:val="22"/>
        </w:rPr>
        <w:t xml:space="preserve"> </w:t>
      </w:r>
      <w:proofErr w:type="gramEnd"/>
    </w:p>
    <w:p w:rsidR="009B04F2" w:rsidRPr="00F51EDC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1EDC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F51EDC">
        <w:rPr>
          <w:sz w:val="22"/>
          <w:szCs w:val="22"/>
        </w:rPr>
        <w:t>ии ау</w:t>
      </w:r>
      <w:proofErr w:type="gramEnd"/>
      <w:r w:rsidRPr="00F51EDC">
        <w:rPr>
          <w:sz w:val="22"/>
          <w:szCs w:val="22"/>
        </w:rPr>
        <w:t>кциона, вместе с описью</w:t>
      </w:r>
      <w:r w:rsidR="00605AAE" w:rsidRPr="00F51EDC">
        <w:rPr>
          <w:sz w:val="22"/>
          <w:szCs w:val="22"/>
        </w:rPr>
        <w:t xml:space="preserve">, </w:t>
      </w:r>
      <w:r w:rsidRPr="00F51EDC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F51EDC">
        <w:rPr>
          <w:sz w:val="22"/>
          <w:szCs w:val="22"/>
        </w:rPr>
        <w:t xml:space="preserve"> </w:t>
      </w:r>
      <w:r w:rsidRPr="00F51EDC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F52EC7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1EDC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1B1CE3" w:rsidRPr="00F51EDC">
        <w:rPr>
          <w:b/>
          <w:sz w:val="22"/>
          <w:szCs w:val="22"/>
        </w:rPr>
        <w:t>05</w:t>
      </w:r>
      <w:r w:rsidR="007E0FFB" w:rsidRPr="00F51EDC">
        <w:rPr>
          <w:b/>
          <w:sz w:val="22"/>
          <w:szCs w:val="22"/>
        </w:rPr>
        <w:t xml:space="preserve"> октября </w:t>
      </w:r>
      <w:r w:rsidR="00D711C7" w:rsidRPr="00F51EDC">
        <w:rPr>
          <w:b/>
          <w:sz w:val="22"/>
          <w:szCs w:val="22"/>
        </w:rPr>
        <w:t xml:space="preserve"> 201</w:t>
      </w:r>
      <w:r w:rsidR="008A28DF" w:rsidRPr="00F51EDC">
        <w:rPr>
          <w:b/>
          <w:sz w:val="22"/>
          <w:szCs w:val="22"/>
        </w:rPr>
        <w:t>8</w:t>
      </w:r>
      <w:r w:rsidRPr="00F51EDC">
        <w:rPr>
          <w:b/>
          <w:sz w:val="22"/>
          <w:szCs w:val="22"/>
        </w:rPr>
        <w:t>г.</w:t>
      </w:r>
      <w:r w:rsidR="00F2686D" w:rsidRPr="00F51EDC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F51EDC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F51EDC">
        <w:rPr>
          <w:sz w:val="22"/>
          <w:szCs w:val="22"/>
        </w:rPr>
        <w:t xml:space="preserve"> </w:t>
      </w:r>
      <w:r w:rsidR="001B1CE3" w:rsidRPr="00F51EDC">
        <w:rPr>
          <w:b/>
          <w:sz w:val="22"/>
          <w:szCs w:val="22"/>
        </w:rPr>
        <w:t>05</w:t>
      </w:r>
      <w:r w:rsidR="007E0FFB" w:rsidRPr="00F51EDC">
        <w:rPr>
          <w:b/>
          <w:sz w:val="22"/>
          <w:szCs w:val="22"/>
        </w:rPr>
        <w:t xml:space="preserve"> октября </w:t>
      </w:r>
      <w:r w:rsidR="00D711C7" w:rsidRPr="00F51EDC">
        <w:rPr>
          <w:b/>
          <w:sz w:val="22"/>
          <w:szCs w:val="22"/>
        </w:rPr>
        <w:t xml:space="preserve"> 201</w:t>
      </w:r>
      <w:r w:rsidR="00F07DED" w:rsidRPr="00F51EDC">
        <w:rPr>
          <w:b/>
          <w:sz w:val="22"/>
          <w:szCs w:val="22"/>
        </w:rPr>
        <w:t>8</w:t>
      </w:r>
      <w:r w:rsidRPr="00F51EDC">
        <w:rPr>
          <w:b/>
          <w:sz w:val="22"/>
          <w:szCs w:val="22"/>
        </w:rPr>
        <w:t xml:space="preserve"> г. в </w:t>
      </w:r>
      <w:r w:rsidR="00254DBB" w:rsidRPr="00F51EDC">
        <w:rPr>
          <w:b/>
          <w:sz w:val="22"/>
          <w:szCs w:val="22"/>
        </w:rPr>
        <w:t>14.</w:t>
      </w:r>
      <w:r w:rsidR="007E0FFB" w:rsidRPr="00F51EDC">
        <w:rPr>
          <w:b/>
          <w:sz w:val="22"/>
          <w:szCs w:val="22"/>
        </w:rPr>
        <w:t>1</w:t>
      </w:r>
      <w:r w:rsidR="00F51EDC">
        <w:rPr>
          <w:b/>
          <w:sz w:val="22"/>
          <w:szCs w:val="22"/>
        </w:rPr>
        <w:t>0</w:t>
      </w:r>
      <w:r w:rsidRPr="00F51EDC">
        <w:rPr>
          <w:b/>
          <w:sz w:val="22"/>
          <w:szCs w:val="22"/>
        </w:rPr>
        <w:t xml:space="preserve"> час</w:t>
      </w:r>
      <w:proofErr w:type="gramStart"/>
      <w:r w:rsidRPr="00F51EDC">
        <w:rPr>
          <w:b/>
          <w:sz w:val="22"/>
          <w:szCs w:val="22"/>
        </w:rPr>
        <w:t>.</w:t>
      </w:r>
      <w:proofErr w:type="gramEnd"/>
      <w:r w:rsidRPr="00F51EDC">
        <w:rPr>
          <w:sz w:val="22"/>
          <w:szCs w:val="22"/>
        </w:rPr>
        <w:t xml:space="preserve"> </w:t>
      </w:r>
      <w:r w:rsidR="003F2BCD" w:rsidRPr="00F51EDC">
        <w:rPr>
          <w:sz w:val="22"/>
          <w:szCs w:val="22"/>
        </w:rPr>
        <w:t xml:space="preserve"> </w:t>
      </w:r>
      <w:r w:rsidR="00AD6934" w:rsidRPr="00F51EDC">
        <w:rPr>
          <w:sz w:val="22"/>
          <w:szCs w:val="22"/>
        </w:rPr>
        <w:t>(</w:t>
      </w:r>
      <w:proofErr w:type="gramStart"/>
      <w:r w:rsidR="00AD6934" w:rsidRPr="00F51EDC">
        <w:rPr>
          <w:sz w:val="22"/>
          <w:szCs w:val="22"/>
        </w:rPr>
        <w:t>в</w:t>
      </w:r>
      <w:proofErr w:type="gramEnd"/>
      <w:r w:rsidR="00AD6934" w:rsidRPr="00F51EDC">
        <w:rPr>
          <w:sz w:val="22"/>
          <w:szCs w:val="22"/>
        </w:rPr>
        <w:t xml:space="preserve">ремя местное) </w:t>
      </w:r>
      <w:r w:rsidRPr="00F51EDC">
        <w:rPr>
          <w:sz w:val="22"/>
          <w:szCs w:val="22"/>
        </w:rPr>
        <w:t xml:space="preserve">по адресу: </w:t>
      </w:r>
      <w:proofErr w:type="gramStart"/>
      <w:r w:rsidR="009A3886" w:rsidRPr="00F51EDC">
        <w:rPr>
          <w:sz w:val="22"/>
          <w:szCs w:val="22"/>
        </w:rPr>
        <w:t xml:space="preserve">Красноярский край, ЗАТО Железногорск, </w:t>
      </w:r>
      <w:r w:rsidRPr="00F51EDC">
        <w:rPr>
          <w:sz w:val="22"/>
          <w:szCs w:val="22"/>
        </w:rPr>
        <w:t>г. Железногорск,</w:t>
      </w:r>
      <w:r w:rsidRPr="00F52EC7">
        <w:rPr>
          <w:sz w:val="22"/>
          <w:szCs w:val="22"/>
        </w:rPr>
        <w:t xml:space="preserve"> ул. XXII партсъезда, 21 (зд</w:t>
      </w:r>
      <w:r w:rsidR="00AA3030" w:rsidRPr="00F52EC7">
        <w:rPr>
          <w:sz w:val="22"/>
          <w:szCs w:val="22"/>
        </w:rPr>
        <w:t xml:space="preserve">ание городской администрации), </w:t>
      </w:r>
      <w:r w:rsidR="00A866EA" w:rsidRPr="00F52EC7">
        <w:rPr>
          <w:sz w:val="22"/>
          <w:szCs w:val="22"/>
        </w:rPr>
        <w:t>4</w:t>
      </w:r>
      <w:r w:rsidRPr="00F52EC7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>*действующий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F07DED">
        <w:rPr>
          <w:b/>
          <w:color w:val="000000"/>
          <w:sz w:val="22"/>
          <w:szCs w:val="22"/>
        </w:rPr>
        <w:t>8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9326FB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="009326FB">
        <w:rPr>
          <w:sz w:val="22"/>
          <w:szCs w:val="22"/>
        </w:rPr>
        <w:t>Перечисление денежных сре</w:t>
      </w:r>
      <w:proofErr w:type="gramStart"/>
      <w:r w:rsidR="009326FB">
        <w:rPr>
          <w:sz w:val="22"/>
          <w:szCs w:val="22"/>
        </w:rPr>
        <w:t>дств в сч</w:t>
      </w:r>
      <w:proofErr w:type="gramEnd"/>
      <w:r w:rsidR="009326FB">
        <w:rPr>
          <w:sz w:val="22"/>
          <w:szCs w:val="22"/>
        </w:rPr>
        <w:t xml:space="preserve">ет оплаты </w:t>
      </w:r>
      <w:r w:rsidRPr="00451F74">
        <w:rPr>
          <w:sz w:val="22"/>
          <w:szCs w:val="22"/>
        </w:rPr>
        <w:t xml:space="preserve">за </w:t>
      </w:r>
      <w:r w:rsidR="009326FB">
        <w:rPr>
          <w:sz w:val="22"/>
          <w:szCs w:val="22"/>
        </w:rPr>
        <w:t>приватизируемое</w:t>
      </w:r>
      <w:r w:rsidRPr="00451F74">
        <w:rPr>
          <w:sz w:val="22"/>
          <w:szCs w:val="22"/>
        </w:rPr>
        <w:t xml:space="preserve"> имущество осуществляется покупателем </w:t>
      </w:r>
      <w:r w:rsidR="009326FB">
        <w:rPr>
          <w:sz w:val="22"/>
          <w:szCs w:val="22"/>
        </w:rPr>
        <w:t>в размере, порядке и сроки, указанные в договоре купли-продажи муниципального имущества, но не позднее</w:t>
      </w:r>
      <w:r w:rsidRPr="00451F74">
        <w:rPr>
          <w:sz w:val="22"/>
          <w:szCs w:val="22"/>
        </w:rPr>
        <w:t xml:space="preserve"> 10 рабочих дней с момента заключения договора купли-продажи</w:t>
      </w:r>
      <w:r w:rsidR="000F00A9">
        <w:rPr>
          <w:sz w:val="22"/>
          <w:szCs w:val="22"/>
        </w:rPr>
        <w:t xml:space="preserve"> муниципального имущества</w:t>
      </w:r>
      <w:r w:rsidR="009326FB">
        <w:rPr>
          <w:sz w:val="22"/>
          <w:szCs w:val="22"/>
        </w:rPr>
        <w:t>.</w:t>
      </w:r>
    </w:p>
    <w:p w:rsidR="00781800" w:rsidRPr="00451F74" w:rsidRDefault="009326FB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781800" w:rsidRPr="00451F74">
        <w:rPr>
          <w:color w:val="000000"/>
          <w:sz w:val="22"/>
          <w:szCs w:val="22"/>
        </w:rPr>
        <w:t>анковски</w:t>
      </w:r>
      <w:r>
        <w:rPr>
          <w:color w:val="000000"/>
          <w:sz w:val="22"/>
          <w:szCs w:val="22"/>
        </w:rPr>
        <w:t>е</w:t>
      </w:r>
      <w:r w:rsidR="00781800" w:rsidRPr="00451F74">
        <w:rPr>
          <w:color w:val="000000"/>
          <w:sz w:val="22"/>
          <w:szCs w:val="22"/>
        </w:rPr>
        <w:t xml:space="preserve"> реквизит</w:t>
      </w:r>
      <w:r>
        <w:rPr>
          <w:color w:val="000000"/>
          <w:sz w:val="22"/>
          <w:szCs w:val="22"/>
        </w:rPr>
        <w:t>ы</w:t>
      </w:r>
      <w:r w:rsidR="00781800" w:rsidRPr="00451F74">
        <w:rPr>
          <w:color w:val="000000"/>
          <w:sz w:val="22"/>
          <w:szCs w:val="22"/>
        </w:rPr>
        <w:t xml:space="preserve">: </w:t>
      </w:r>
      <w:proofErr w:type="spellStart"/>
      <w:r w:rsidR="00781800" w:rsidRPr="00451F74">
        <w:rPr>
          <w:sz w:val="22"/>
          <w:szCs w:val="22"/>
        </w:rPr>
        <w:t>р</w:t>
      </w:r>
      <w:proofErr w:type="spellEnd"/>
      <w:r w:rsidR="00781800" w:rsidRPr="00451F74">
        <w:rPr>
          <w:sz w:val="22"/>
          <w:szCs w:val="22"/>
        </w:rPr>
        <w:t>/</w:t>
      </w:r>
      <w:proofErr w:type="spellStart"/>
      <w:r w:rsidR="00781800" w:rsidRPr="00451F74">
        <w:rPr>
          <w:sz w:val="22"/>
          <w:szCs w:val="22"/>
        </w:rPr>
        <w:t>сч</w:t>
      </w:r>
      <w:proofErr w:type="spellEnd"/>
      <w:r w:rsidR="00781800" w:rsidRPr="00451F74">
        <w:rPr>
          <w:sz w:val="22"/>
          <w:szCs w:val="22"/>
        </w:rPr>
        <w:t xml:space="preserve"> 40101810600000010001 в Отделение Красноярск г</w:t>
      </w:r>
      <w:proofErr w:type="gramStart"/>
      <w:r w:rsidR="00781800" w:rsidRPr="00451F74">
        <w:rPr>
          <w:sz w:val="22"/>
          <w:szCs w:val="22"/>
        </w:rPr>
        <w:t>.К</w:t>
      </w:r>
      <w:proofErr w:type="gramEnd"/>
      <w:r w:rsidR="00781800" w:rsidRPr="00451F74">
        <w:rPr>
          <w:sz w:val="22"/>
          <w:szCs w:val="22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81800" w:rsidRPr="00451F74">
        <w:rPr>
          <w:sz w:val="22"/>
          <w:szCs w:val="22"/>
        </w:rPr>
        <w:t>Администрация</w:t>
      </w:r>
      <w:proofErr w:type="gramEnd"/>
      <w:r w:rsidR="00781800"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 xml:space="preserve"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</w:t>
      </w:r>
      <w:r w:rsidR="004A64A2">
        <w:rPr>
          <w:color w:val="000000"/>
          <w:sz w:val="22"/>
        </w:rPr>
        <w:lastRenderedPageBreak/>
        <w:t>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3C413A">
      <w:headerReference w:type="even" r:id="rId11"/>
      <w:headerReference w:type="default" r:id="rId12"/>
      <w:pgSz w:w="11907" w:h="16840" w:code="9"/>
      <w:pgMar w:top="624" w:right="567" w:bottom="510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35" w:rsidRDefault="003D0035">
      <w:r>
        <w:separator/>
      </w:r>
    </w:p>
  </w:endnote>
  <w:endnote w:type="continuationSeparator" w:id="0">
    <w:p w:rsidR="003D0035" w:rsidRDefault="003D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35" w:rsidRDefault="003D0035">
      <w:r>
        <w:separator/>
      </w:r>
    </w:p>
  </w:footnote>
  <w:footnote w:type="continuationSeparator" w:id="0">
    <w:p w:rsidR="003D0035" w:rsidRDefault="003D0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757B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0016"/>
    <w:rsid w:val="000D2F32"/>
    <w:rsid w:val="000D3F7A"/>
    <w:rsid w:val="000D61A4"/>
    <w:rsid w:val="000E0052"/>
    <w:rsid w:val="000E2D60"/>
    <w:rsid w:val="000E45A8"/>
    <w:rsid w:val="000E7831"/>
    <w:rsid w:val="000F00A9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1CE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3DD4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4822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597"/>
    <w:rsid w:val="002E6AB8"/>
    <w:rsid w:val="002F0A36"/>
    <w:rsid w:val="002F538B"/>
    <w:rsid w:val="002F6BBC"/>
    <w:rsid w:val="00307033"/>
    <w:rsid w:val="003176FE"/>
    <w:rsid w:val="00320975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C413A"/>
    <w:rsid w:val="003D0035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67A10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57B37"/>
    <w:rsid w:val="00761DBE"/>
    <w:rsid w:val="00763323"/>
    <w:rsid w:val="0076391D"/>
    <w:rsid w:val="00764797"/>
    <w:rsid w:val="00765EC9"/>
    <w:rsid w:val="007674AC"/>
    <w:rsid w:val="00772D8C"/>
    <w:rsid w:val="00781800"/>
    <w:rsid w:val="00782D98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0FFB"/>
    <w:rsid w:val="007E5D0E"/>
    <w:rsid w:val="007E7C03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162B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26FB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187D"/>
    <w:rsid w:val="00B4334B"/>
    <w:rsid w:val="00B46880"/>
    <w:rsid w:val="00B525FC"/>
    <w:rsid w:val="00B531C0"/>
    <w:rsid w:val="00B53B25"/>
    <w:rsid w:val="00B63623"/>
    <w:rsid w:val="00B70F19"/>
    <w:rsid w:val="00B711C3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1099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9C7"/>
    <w:rsid w:val="00D36784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3984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673AD"/>
    <w:rsid w:val="00E706C3"/>
    <w:rsid w:val="00E76762"/>
    <w:rsid w:val="00E82C7D"/>
    <w:rsid w:val="00E84233"/>
    <w:rsid w:val="00E85074"/>
    <w:rsid w:val="00E8748F"/>
    <w:rsid w:val="00E93110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2174A"/>
    <w:rsid w:val="00F25716"/>
    <w:rsid w:val="00F2686D"/>
    <w:rsid w:val="00F276AA"/>
    <w:rsid w:val="00F37195"/>
    <w:rsid w:val="00F4270B"/>
    <w:rsid w:val="00F51EDC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0A29-9B1B-45EF-A388-E735671A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19684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7</cp:revision>
  <cp:lastPrinted>2018-08-28T08:30:00Z</cp:lastPrinted>
  <dcterms:created xsi:type="dcterms:W3CDTF">2018-08-27T08:59:00Z</dcterms:created>
  <dcterms:modified xsi:type="dcterms:W3CDTF">2018-08-28T08:32:00Z</dcterms:modified>
</cp:coreProperties>
</file>