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1</w:t>
      </w:r>
      <w:r w:rsidR="001D7B8E">
        <w:rPr>
          <w:b/>
        </w:rPr>
        <w:t>8</w:t>
      </w:r>
      <w:r w:rsidR="00FD335E">
        <w:rPr>
          <w:b/>
        </w:rPr>
        <w:t>4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>остановлением Администрации ЗАТО г.</w:t>
      </w:r>
      <w:r w:rsidR="001D728D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1D728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3227EF">
        <w:rPr>
          <w:sz w:val="24"/>
          <w:lang w:val="ru-RU"/>
        </w:rPr>
        <w:t>07.11</w:t>
      </w:r>
      <w:r w:rsidR="00855F8F">
        <w:rPr>
          <w:sz w:val="24"/>
          <w:lang w:val="ru-RU"/>
        </w:rPr>
        <w:t>.</w:t>
      </w:r>
      <w:r w:rsidR="006E3A1C">
        <w:rPr>
          <w:sz w:val="24"/>
          <w:lang w:val="ru-RU"/>
        </w:rPr>
        <w:t>201</w:t>
      </w:r>
      <w:r w:rsidR="001D7B8E">
        <w:rPr>
          <w:sz w:val="24"/>
          <w:lang w:val="ru-RU"/>
        </w:rPr>
        <w:t>8</w:t>
      </w:r>
      <w:r w:rsidR="006870D8">
        <w:rPr>
          <w:sz w:val="24"/>
          <w:lang w:val="ru-RU"/>
        </w:rPr>
        <w:t xml:space="preserve"> №</w:t>
      </w:r>
      <w:r w:rsidR="0072713C">
        <w:rPr>
          <w:sz w:val="24"/>
          <w:lang w:val="ru-RU"/>
        </w:rPr>
        <w:t> </w:t>
      </w:r>
      <w:r w:rsidR="003227EF">
        <w:rPr>
          <w:sz w:val="24"/>
          <w:lang w:val="ru-RU"/>
        </w:rPr>
        <w:t>485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72713C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>
        <w:rPr>
          <w:sz w:val="24"/>
          <w:lang w:val="ru-RU"/>
        </w:rPr>
        <w:t>рск Кр</w:t>
      </w:r>
      <w:proofErr w:type="gramEnd"/>
      <w:r w:rsidR="0020022E">
        <w:rPr>
          <w:sz w:val="24"/>
          <w:lang w:val="ru-RU"/>
        </w:rPr>
        <w:t>асноярского края.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1D72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CF4CEF" w:rsidRDefault="00D37870" w:rsidP="00CF4C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 w:rsidR="00CF4CEF">
        <w:rPr>
          <w:sz w:val="24"/>
          <w:szCs w:val="24"/>
          <w:lang w:val="ru-RU"/>
        </w:rPr>
        <w:t xml:space="preserve"> Вероника Александровна</w:t>
      </w:r>
      <w:r w:rsidR="00CF4CEF" w:rsidRPr="00E85E1E">
        <w:rPr>
          <w:sz w:val="24"/>
          <w:szCs w:val="24"/>
          <w:lang w:val="ru-RU"/>
        </w:rPr>
        <w:t xml:space="preserve"> 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CF4CEF">
        <w:rPr>
          <w:sz w:val="24"/>
          <w:szCs w:val="24"/>
          <w:lang w:val="ru-RU"/>
        </w:rPr>
        <w:t>;</w:t>
      </w:r>
    </w:p>
    <w:p w:rsidR="001D7B8E" w:rsidRPr="001D7B8E" w:rsidRDefault="001D7B8E" w:rsidP="00CF4C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 тел. 8 (3919) 76-56-29</w:t>
      </w:r>
      <w:r w:rsidR="006C3527"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>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 xml:space="preserve">входящего </w:t>
      </w:r>
      <w:proofErr w:type="gramStart"/>
      <w:r w:rsidR="00E913B0">
        <w:rPr>
          <w:sz w:val="24"/>
          <w:lang w:val="ru-RU"/>
        </w:rPr>
        <w:t>в</w:t>
      </w:r>
      <w:proofErr w:type="gramEnd"/>
      <w:r w:rsidR="00E913B0">
        <w:rPr>
          <w:sz w:val="24"/>
          <w:lang w:val="ru-RU"/>
        </w:rPr>
        <w:t xml:space="preserve">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6C3527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12</w:t>
      </w:r>
      <w:r w:rsidR="001D728D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декабря</w:t>
      </w:r>
      <w:r w:rsidR="00813CD2">
        <w:rPr>
          <w:b/>
          <w:sz w:val="24"/>
          <w:szCs w:val="24"/>
          <w:u w:val="single"/>
          <w:lang w:val="ru-RU"/>
        </w:rPr>
        <w:t xml:space="preserve"> </w:t>
      </w:r>
      <w:r w:rsidR="00132EEF">
        <w:rPr>
          <w:b/>
          <w:sz w:val="24"/>
          <w:szCs w:val="24"/>
          <w:u w:val="single"/>
          <w:lang w:val="ru-RU"/>
        </w:rPr>
        <w:t>20</w:t>
      </w:r>
      <w:r w:rsidR="009341A0">
        <w:rPr>
          <w:b/>
          <w:sz w:val="24"/>
          <w:szCs w:val="24"/>
          <w:u w:val="single"/>
          <w:lang w:val="ru-RU"/>
        </w:rPr>
        <w:t>1</w:t>
      </w:r>
      <w:r w:rsidR="001D7B8E">
        <w:rPr>
          <w:b/>
          <w:sz w:val="24"/>
          <w:szCs w:val="24"/>
          <w:u w:val="single"/>
          <w:lang w:val="ru-RU"/>
        </w:rPr>
        <w:t>8</w:t>
      </w:r>
      <w:r w:rsidR="009341A0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722A1E" w:rsidRDefault="00BD2167" w:rsidP="00FF4E29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</w:p>
    <w:p w:rsidR="00CB4540" w:rsidRPr="00192B83" w:rsidRDefault="006C3527" w:rsidP="00CB4540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- </w:t>
      </w:r>
      <w:r w:rsidR="00CB4540">
        <w:rPr>
          <w:bCs/>
          <w:sz w:val="24"/>
          <w:szCs w:val="24"/>
          <w:lang w:val="ru-RU"/>
        </w:rPr>
        <w:t>к</w:t>
      </w:r>
      <w:r w:rsidR="00CB4540" w:rsidRPr="00613FE8">
        <w:rPr>
          <w:bCs/>
          <w:sz w:val="24"/>
          <w:szCs w:val="24"/>
          <w:lang w:val="ru-RU"/>
        </w:rPr>
        <w:t>омнат</w:t>
      </w:r>
      <w:r w:rsidR="00CB4540">
        <w:rPr>
          <w:bCs/>
          <w:sz w:val="24"/>
          <w:szCs w:val="24"/>
          <w:lang w:val="ru-RU"/>
        </w:rPr>
        <w:t xml:space="preserve">а </w:t>
      </w:r>
      <w:r w:rsidR="00D117E6">
        <w:rPr>
          <w:bCs/>
          <w:sz w:val="24"/>
          <w:szCs w:val="24"/>
          <w:lang w:val="ru-RU"/>
        </w:rPr>
        <w:t>4</w:t>
      </w:r>
      <w:r w:rsidR="00CB4540" w:rsidRPr="00613FE8">
        <w:rPr>
          <w:bCs/>
          <w:sz w:val="24"/>
          <w:szCs w:val="24"/>
          <w:lang w:val="ru-RU"/>
        </w:rPr>
        <w:t xml:space="preserve"> (согласно техническо</w:t>
      </w:r>
      <w:r w:rsidR="00CB4540">
        <w:rPr>
          <w:bCs/>
          <w:sz w:val="24"/>
          <w:szCs w:val="24"/>
          <w:lang w:val="ru-RU"/>
        </w:rPr>
        <w:t>му</w:t>
      </w:r>
      <w:r w:rsidR="00CB4540" w:rsidRPr="00613FE8">
        <w:rPr>
          <w:bCs/>
          <w:sz w:val="24"/>
          <w:szCs w:val="24"/>
          <w:lang w:val="ru-RU"/>
        </w:rPr>
        <w:t xml:space="preserve"> паспорт</w:t>
      </w:r>
      <w:r w:rsidR="00CB4540">
        <w:rPr>
          <w:bCs/>
          <w:sz w:val="24"/>
          <w:szCs w:val="24"/>
          <w:lang w:val="ru-RU"/>
        </w:rPr>
        <w:t>у</w:t>
      </w:r>
      <w:r w:rsidR="00CB4540" w:rsidRPr="00613FE8">
        <w:rPr>
          <w:bCs/>
          <w:sz w:val="24"/>
          <w:szCs w:val="24"/>
          <w:lang w:val="ru-RU"/>
        </w:rPr>
        <w:t xml:space="preserve">) </w:t>
      </w:r>
      <w:r w:rsidR="00CB4540">
        <w:rPr>
          <w:bCs/>
          <w:sz w:val="24"/>
          <w:szCs w:val="24"/>
          <w:lang w:val="ru-RU"/>
        </w:rPr>
        <w:t>в подвале</w:t>
      </w:r>
      <w:r w:rsidR="00CB4540" w:rsidRPr="00613FE8">
        <w:rPr>
          <w:bCs/>
          <w:sz w:val="24"/>
          <w:szCs w:val="24"/>
          <w:lang w:val="ru-RU"/>
        </w:rPr>
        <w:t xml:space="preserve"> нежилого здания</w:t>
      </w:r>
      <w:r w:rsidR="00CB4540" w:rsidRPr="00613FE8">
        <w:rPr>
          <w:sz w:val="24"/>
          <w:szCs w:val="24"/>
          <w:lang w:val="ru-RU"/>
        </w:rPr>
        <w:t xml:space="preserve"> с кадастровым номером 24:58:0000000:</w:t>
      </w:r>
      <w:r w:rsidR="00CB4540">
        <w:rPr>
          <w:sz w:val="24"/>
          <w:szCs w:val="24"/>
          <w:lang w:val="ru-RU"/>
        </w:rPr>
        <w:t>3255</w:t>
      </w:r>
      <w:r w:rsidR="00CB4540" w:rsidRPr="00613FE8">
        <w:rPr>
          <w:sz w:val="24"/>
          <w:szCs w:val="24"/>
          <w:lang w:val="ru-RU"/>
        </w:rPr>
        <w:t xml:space="preserve">, расположенного по адресу: </w:t>
      </w:r>
      <w:r w:rsidR="00CB4540">
        <w:rPr>
          <w:sz w:val="24"/>
          <w:szCs w:val="24"/>
          <w:lang w:val="ru-RU"/>
        </w:rPr>
        <w:t xml:space="preserve">Российская Федерация, </w:t>
      </w:r>
      <w:r w:rsidR="00CB4540" w:rsidRPr="00613FE8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r w:rsidR="00CB4540">
        <w:rPr>
          <w:spacing w:val="10"/>
          <w:sz w:val="24"/>
          <w:szCs w:val="24"/>
          <w:lang w:val="ru-RU"/>
        </w:rPr>
        <w:t xml:space="preserve">п. Подгорный, ул. Лесная, </w:t>
      </w:r>
      <w:proofErr w:type="spellStart"/>
      <w:r w:rsidR="00CB4540">
        <w:rPr>
          <w:spacing w:val="10"/>
          <w:sz w:val="24"/>
          <w:szCs w:val="24"/>
          <w:lang w:val="ru-RU"/>
        </w:rPr>
        <w:t>зд</w:t>
      </w:r>
      <w:proofErr w:type="spellEnd"/>
      <w:r w:rsidR="00CB4540">
        <w:rPr>
          <w:spacing w:val="10"/>
          <w:sz w:val="24"/>
          <w:szCs w:val="24"/>
          <w:lang w:val="ru-RU"/>
        </w:rPr>
        <w:t>. 9</w:t>
      </w:r>
      <w:r w:rsidR="00CB4540" w:rsidRPr="00613FE8">
        <w:rPr>
          <w:spacing w:val="10"/>
          <w:sz w:val="24"/>
          <w:szCs w:val="24"/>
          <w:lang w:val="ru-RU"/>
        </w:rPr>
        <w:t xml:space="preserve"> (объект </w:t>
      </w:r>
      <w:r w:rsidR="00CB4540">
        <w:rPr>
          <w:spacing w:val="10"/>
          <w:sz w:val="24"/>
          <w:szCs w:val="24"/>
          <w:lang w:val="ru-RU"/>
        </w:rPr>
        <w:t>3</w:t>
      </w:r>
      <w:r w:rsidR="00CB4540" w:rsidRPr="00613FE8">
        <w:rPr>
          <w:spacing w:val="10"/>
          <w:sz w:val="24"/>
          <w:szCs w:val="24"/>
          <w:lang w:val="ru-RU"/>
        </w:rPr>
        <w:t>)</w:t>
      </w:r>
      <w:r w:rsidR="00CB4540" w:rsidRPr="00192B83">
        <w:rPr>
          <w:spacing w:val="10"/>
          <w:sz w:val="24"/>
          <w:szCs w:val="24"/>
          <w:lang w:val="ru-RU"/>
        </w:rPr>
        <w:t>;</w:t>
      </w:r>
    </w:p>
    <w:p w:rsidR="00CB4540" w:rsidRPr="00613FE8" w:rsidRDefault="00CB4540" w:rsidP="00CB4540">
      <w:pPr>
        <w:autoSpaceDE w:val="0"/>
        <w:autoSpaceDN w:val="0"/>
        <w:ind w:firstLine="720"/>
        <w:jc w:val="both"/>
        <w:rPr>
          <w:b/>
          <w:bCs/>
          <w:sz w:val="24"/>
          <w:szCs w:val="24"/>
          <w:lang w:val="ru-RU"/>
        </w:rPr>
      </w:pPr>
      <w:r>
        <w:rPr>
          <w:spacing w:val="10"/>
          <w:sz w:val="24"/>
          <w:szCs w:val="24"/>
          <w:lang w:val="ru-RU"/>
        </w:rPr>
        <w:t xml:space="preserve">- площадь объекта </w:t>
      </w:r>
      <w:r w:rsidR="006C3527">
        <w:rPr>
          <w:spacing w:val="10"/>
          <w:sz w:val="24"/>
          <w:szCs w:val="24"/>
          <w:lang w:val="ru-RU"/>
        </w:rPr>
        <w:t>–</w:t>
      </w:r>
      <w:r>
        <w:rPr>
          <w:spacing w:val="10"/>
          <w:sz w:val="24"/>
          <w:szCs w:val="24"/>
          <w:lang w:val="ru-RU"/>
        </w:rPr>
        <w:t xml:space="preserve"> </w:t>
      </w:r>
      <w:r w:rsidR="006C3527">
        <w:rPr>
          <w:spacing w:val="10"/>
          <w:sz w:val="24"/>
          <w:szCs w:val="24"/>
          <w:lang w:val="ru-RU"/>
        </w:rPr>
        <w:t>25,7</w:t>
      </w:r>
      <w:r w:rsidRPr="00613FE8">
        <w:rPr>
          <w:spacing w:val="10"/>
          <w:sz w:val="24"/>
          <w:szCs w:val="24"/>
          <w:lang w:val="ru-RU"/>
        </w:rPr>
        <w:t xml:space="preserve"> кв. метра;</w:t>
      </w:r>
    </w:p>
    <w:p w:rsidR="00CB4540" w:rsidRPr="00613FE8" w:rsidRDefault="00CB4540" w:rsidP="00CB4540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proofErr w:type="gramStart"/>
      <w:r w:rsidRPr="00613FE8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н</w:t>
      </w:r>
      <w:r w:rsidRPr="00DD6982">
        <w:rPr>
          <w:sz w:val="24"/>
          <w:szCs w:val="24"/>
          <w:lang w:val="ru-RU"/>
        </w:rPr>
        <w:t xml:space="preserve">ачальная (минимальная) цена договора (лота) составляет (без НДС): </w:t>
      </w:r>
      <w:r w:rsidRPr="00613FE8">
        <w:rPr>
          <w:sz w:val="24"/>
          <w:szCs w:val="24"/>
          <w:lang w:val="ru-RU"/>
        </w:rPr>
        <w:t xml:space="preserve">– </w:t>
      </w:r>
      <w:r w:rsidR="00B931A6">
        <w:rPr>
          <w:sz w:val="24"/>
          <w:szCs w:val="24"/>
          <w:lang w:val="ru-RU"/>
        </w:rPr>
        <w:t>1 542</w:t>
      </w:r>
      <w:r>
        <w:rPr>
          <w:sz w:val="24"/>
          <w:szCs w:val="24"/>
          <w:lang w:val="ru-RU"/>
        </w:rPr>
        <w:t>,00</w:t>
      </w:r>
      <w:r w:rsidRPr="00613FE8">
        <w:rPr>
          <w:sz w:val="24"/>
          <w:szCs w:val="24"/>
          <w:lang w:val="ru-RU"/>
        </w:rPr>
        <w:t xml:space="preserve"> руб.;</w:t>
      </w:r>
      <w:proofErr w:type="gramEnd"/>
    </w:p>
    <w:p w:rsidR="00CB4540" w:rsidRPr="00613FE8" w:rsidRDefault="00CB4540" w:rsidP="00CB4540">
      <w:pPr>
        <w:ind w:firstLine="720"/>
        <w:jc w:val="both"/>
        <w:rPr>
          <w:sz w:val="24"/>
          <w:szCs w:val="24"/>
          <w:lang w:val="ru-RU"/>
        </w:rPr>
      </w:pPr>
      <w:r w:rsidRPr="00613FE8">
        <w:rPr>
          <w:sz w:val="24"/>
          <w:szCs w:val="24"/>
          <w:lang w:val="ru-RU"/>
        </w:rPr>
        <w:t xml:space="preserve">- шаг аукциона  - </w:t>
      </w:r>
      <w:r w:rsidR="00B931A6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7</w:t>
      </w:r>
      <w:r w:rsidR="00855F8F">
        <w:rPr>
          <w:sz w:val="24"/>
          <w:szCs w:val="24"/>
          <w:lang w:val="ru-RU"/>
        </w:rPr>
        <w:t>,</w:t>
      </w:r>
      <w:r w:rsidR="00B931A6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0</w:t>
      </w:r>
      <w:r w:rsidRPr="00613FE8">
        <w:rPr>
          <w:sz w:val="24"/>
          <w:szCs w:val="24"/>
          <w:lang w:val="ru-RU"/>
        </w:rPr>
        <w:t xml:space="preserve"> руб.;</w:t>
      </w:r>
    </w:p>
    <w:p w:rsidR="00CB4540" w:rsidRPr="003A7F9C" w:rsidRDefault="00CB4540" w:rsidP="00CB4540">
      <w:pPr>
        <w:pStyle w:val="a7"/>
        <w:ind w:firstLine="720"/>
        <w:rPr>
          <w:b w:val="0"/>
          <w:i w:val="0"/>
          <w:sz w:val="24"/>
          <w:szCs w:val="24"/>
        </w:rPr>
      </w:pPr>
      <w:r w:rsidRPr="003A7F9C">
        <w:rPr>
          <w:b w:val="0"/>
          <w:i w:val="0"/>
          <w:sz w:val="24"/>
          <w:szCs w:val="24"/>
        </w:rPr>
        <w:t>- срок аренды – 5 (пять) лет;</w:t>
      </w:r>
    </w:p>
    <w:p w:rsidR="00CB4540" w:rsidRDefault="00CB4540" w:rsidP="00CB4540">
      <w:pPr>
        <w:pStyle w:val="a7"/>
        <w:ind w:firstLine="720"/>
        <w:rPr>
          <w:b w:val="0"/>
          <w:i w:val="0"/>
          <w:sz w:val="24"/>
          <w:szCs w:val="24"/>
        </w:rPr>
      </w:pPr>
      <w:r w:rsidRPr="00CF34AE">
        <w:rPr>
          <w:b w:val="0"/>
          <w:i w:val="0"/>
          <w:sz w:val="24"/>
          <w:szCs w:val="24"/>
        </w:rPr>
        <w:t xml:space="preserve">- целевое назначение объекта: </w:t>
      </w:r>
      <w:r w:rsidR="00133BC1">
        <w:rPr>
          <w:b w:val="0"/>
          <w:i w:val="0"/>
          <w:sz w:val="24"/>
          <w:szCs w:val="24"/>
        </w:rPr>
        <w:t>дополнительное образование детей и взрослых</w:t>
      </w:r>
      <w:r>
        <w:rPr>
          <w:b w:val="0"/>
          <w:i w:val="0"/>
          <w:sz w:val="24"/>
          <w:szCs w:val="24"/>
        </w:rPr>
        <w:t>.</w:t>
      </w:r>
    </w:p>
    <w:p w:rsidR="00382BF8" w:rsidRPr="00A7501C" w:rsidRDefault="00382BF8" w:rsidP="00382BF8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CB4540" w:rsidRPr="00B0789E" w:rsidRDefault="00CB4540" w:rsidP="00CB4540">
      <w:pPr>
        <w:ind w:firstLine="720"/>
        <w:jc w:val="both"/>
        <w:rPr>
          <w:sz w:val="24"/>
          <w:szCs w:val="24"/>
          <w:lang w:val="ru-RU"/>
        </w:rPr>
      </w:pPr>
      <w:r w:rsidRPr="003B125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>здание</w:t>
      </w:r>
      <w:r w:rsidRPr="00856ACA">
        <w:rPr>
          <w:sz w:val="24"/>
          <w:szCs w:val="24"/>
          <w:lang w:val="ru-RU"/>
        </w:rPr>
        <w:t xml:space="preserve"> оборудовано системами </w:t>
      </w:r>
      <w:r>
        <w:rPr>
          <w:sz w:val="24"/>
          <w:szCs w:val="24"/>
          <w:lang w:val="ru-RU"/>
        </w:rPr>
        <w:t xml:space="preserve">электроснабжения, </w:t>
      </w:r>
      <w:r w:rsidRPr="00856ACA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Pr="00856ACA">
        <w:rPr>
          <w:sz w:val="24"/>
          <w:szCs w:val="24"/>
          <w:lang w:val="ru-RU"/>
        </w:rPr>
        <w:t>сан</w:t>
      </w:r>
      <w:proofErr w:type="gramStart"/>
      <w:r w:rsidRPr="00856ACA">
        <w:rPr>
          <w:sz w:val="24"/>
          <w:szCs w:val="24"/>
          <w:lang w:val="ru-RU"/>
        </w:rPr>
        <w:t>.у</w:t>
      </w:r>
      <w:proofErr w:type="gramEnd"/>
      <w:r w:rsidRPr="00856ACA">
        <w:rPr>
          <w:sz w:val="24"/>
          <w:szCs w:val="24"/>
          <w:lang w:val="ru-RU"/>
        </w:rPr>
        <w:t>злы</w:t>
      </w:r>
      <w:proofErr w:type="spellEnd"/>
      <w:r w:rsidRPr="00856ACA">
        <w:rPr>
          <w:sz w:val="24"/>
          <w:szCs w:val="24"/>
          <w:lang w:val="ru-RU"/>
        </w:rPr>
        <w:t xml:space="preserve"> общего пользования</w:t>
      </w:r>
      <w:r>
        <w:rPr>
          <w:sz w:val="24"/>
          <w:szCs w:val="24"/>
          <w:lang w:val="ru-RU"/>
        </w:rPr>
        <w:t xml:space="preserve"> на этаже. Комната </w:t>
      </w:r>
      <w:r w:rsidRPr="000545BE">
        <w:rPr>
          <w:sz w:val="24"/>
          <w:lang w:val="ru-RU"/>
        </w:rPr>
        <w:t>расположен</w:t>
      </w:r>
      <w:r>
        <w:rPr>
          <w:sz w:val="24"/>
          <w:lang w:val="ru-RU"/>
        </w:rPr>
        <w:t>а</w:t>
      </w:r>
      <w:r w:rsidRPr="008060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подвале</w:t>
      </w:r>
      <w:r w:rsidRPr="00B078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нежилого </w:t>
      </w:r>
      <w:r w:rsidRPr="00B0789E">
        <w:rPr>
          <w:sz w:val="24"/>
          <w:szCs w:val="24"/>
          <w:lang w:val="ru-RU"/>
        </w:rPr>
        <w:t>здания, вход в комнат</w:t>
      </w:r>
      <w:r>
        <w:rPr>
          <w:sz w:val="24"/>
          <w:szCs w:val="24"/>
          <w:lang w:val="ru-RU"/>
        </w:rPr>
        <w:t>у</w:t>
      </w:r>
      <w:r w:rsidRPr="00B0789E">
        <w:rPr>
          <w:sz w:val="24"/>
          <w:szCs w:val="24"/>
          <w:lang w:val="ru-RU"/>
        </w:rPr>
        <w:t xml:space="preserve"> – из коридора общего пользования.</w:t>
      </w:r>
      <w:r>
        <w:rPr>
          <w:sz w:val="24"/>
          <w:szCs w:val="24"/>
          <w:lang w:val="ru-RU"/>
        </w:rPr>
        <w:t xml:space="preserve"> Система автоматической пожарной сигнализации и системы оповещения людей о пожаре в комнате отсутствуют. Требуется: устройство системы автоматической пожарной сигнализации и системы оповещения людей о пожаре.</w:t>
      </w:r>
    </w:p>
    <w:p w:rsidR="00CB4540" w:rsidRDefault="00CB4540" w:rsidP="00CB454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lastRenderedPageBreak/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</w:t>
      </w:r>
      <w:r w:rsidR="006C3527">
        <w:rPr>
          <w:sz w:val="24"/>
          <w:szCs w:val="24"/>
          <w:lang w:val="ru-RU"/>
        </w:rPr>
        <w:t>.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</w:t>
      </w:r>
      <w:r w:rsidR="006C3527">
        <w:rPr>
          <w:sz w:val="24"/>
          <w:szCs w:val="24"/>
          <w:lang w:val="ru-RU"/>
        </w:rPr>
        <w:t>.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</w:t>
      </w:r>
      <w:r w:rsidR="006C3527">
        <w:rPr>
          <w:sz w:val="24"/>
          <w:szCs w:val="24"/>
          <w:lang w:val="ru-RU"/>
        </w:rPr>
        <w:t>.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B931A6">
        <w:rPr>
          <w:color w:val="000000"/>
          <w:sz w:val="24"/>
          <w:szCs w:val="24"/>
          <w:lang w:val="ru-RU"/>
        </w:rPr>
        <w:t>06» декабря</w:t>
      </w:r>
      <w:r w:rsidR="00940840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382BF8">
        <w:rPr>
          <w:color w:val="000000"/>
          <w:sz w:val="24"/>
          <w:szCs w:val="24"/>
          <w:lang w:val="ru-RU"/>
        </w:rPr>
        <w:t>8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lastRenderedPageBreak/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Default="00EA0068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6F6761" w:rsidRDefault="006F6761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r w:rsidR="00CE7458">
        <w:rPr>
          <w:sz w:val="24"/>
          <w:szCs w:val="24"/>
          <w:lang w:val="ru-RU"/>
        </w:rPr>
        <w:t>Дедова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6C3527">
      <w:type w:val="continuous"/>
      <w:pgSz w:w="11900" w:h="16820"/>
      <w:pgMar w:top="1134" w:right="567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4B" w:rsidRDefault="0058314B">
      <w:r>
        <w:separator/>
      </w:r>
    </w:p>
  </w:endnote>
  <w:endnote w:type="continuationSeparator" w:id="0">
    <w:p w:rsidR="0058314B" w:rsidRDefault="0058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4B" w:rsidRDefault="0058314B">
      <w:r>
        <w:separator/>
      </w:r>
    </w:p>
  </w:footnote>
  <w:footnote w:type="continuationSeparator" w:id="0">
    <w:p w:rsidR="0058314B" w:rsidRDefault="00583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33BC1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37B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227EF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32E02"/>
    <w:rsid w:val="00451587"/>
    <w:rsid w:val="004535C2"/>
    <w:rsid w:val="004572CE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8314B"/>
    <w:rsid w:val="005927F7"/>
    <w:rsid w:val="005B1A8B"/>
    <w:rsid w:val="005B72C6"/>
    <w:rsid w:val="005C6224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7E04"/>
    <w:rsid w:val="006C17FE"/>
    <w:rsid w:val="006C2A5B"/>
    <w:rsid w:val="006C3527"/>
    <w:rsid w:val="006C3995"/>
    <w:rsid w:val="006C5A28"/>
    <w:rsid w:val="006C7A42"/>
    <w:rsid w:val="006D3235"/>
    <w:rsid w:val="006E2EE7"/>
    <w:rsid w:val="006E3A1C"/>
    <w:rsid w:val="006F0A0B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77F7"/>
    <w:rsid w:val="007711FB"/>
    <w:rsid w:val="00782FAF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F45F6"/>
    <w:rsid w:val="008F4DDB"/>
    <w:rsid w:val="009000DB"/>
    <w:rsid w:val="00904CB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931A6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2B9B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10026"/>
    <w:rsid w:val="00D1161A"/>
    <w:rsid w:val="00D117E6"/>
    <w:rsid w:val="00D15781"/>
    <w:rsid w:val="00D15906"/>
    <w:rsid w:val="00D202AC"/>
    <w:rsid w:val="00D207E3"/>
    <w:rsid w:val="00D25858"/>
    <w:rsid w:val="00D37526"/>
    <w:rsid w:val="00D37870"/>
    <w:rsid w:val="00D4378C"/>
    <w:rsid w:val="00D44EC8"/>
    <w:rsid w:val="00D646E7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4971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D335E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4DC6-94F4-4B6F-8A0C-089F2E62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7640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31</cp:revision>
  <cp:lastPrinted>2018-10-09T09:17:00Z</cp:lastPrinted>
  <dcterms:created xsi:type="dcterms:W3CDTF">2014-10-13T00:52:00Z</dcterms:created>
  <dcterms:modified xsi:type="dcterms:W3CDTF">2018-11-07T09:25:00Z</dcterms:modified>
</cp:coreProperties>
</file>