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5" w:rsidRPr="0006095A" w:rsidRDefault="003C2885" w:rsidP="003C2885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</w:p>
    <w:p w:rsidR="003C2885" w:rsidRDefault="003C2885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269</w:t>
      </w:r>
    </w:p>
    <w:p w:rsidR="003C2885" w:rsidRPr="009359AE" w:rsidRDefault="003C2885" w:rsidP="003C2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C2885" w:rsidRPr="005F04E6" w:rsidRDefault="003C2885" w:rsidP="003C2885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C2885" w:rsidRPr="005F04E6" w:rsidRDefault="003C2885" w:rsidP="003C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2</w:t>
      </w:r>
    </w:p>
    <w:p w:rsidR="003C2885" w:rsidRPr="005F04E6" w:rsidRDefault="003C2885" w:rsidP="003C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C2885" w:rsidRPr="005F04E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C2885" w:rsidRPr="005F04E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F21417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3C2885" w:rsidRPr="00F21417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C2885" w:rsidRPr="005F04E6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3C2885" w:rsidRPr="00FE46F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3C2885" w:rsidRPr="00FE46F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C2885" w:rsidRPr="00354EEB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>часть торгового зала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59,1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C2885" w:rsidRPr="006540BE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3C2885" w:rsidRPr="003F4CF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478-24/095/2021-1.</w:t>
      </w:r>
    </w:p>
    <w:p w:rsidR="003C2885" w:rsidRPr="0038508C" w:rsidRDefault="003C2885" w:rsidP="003C288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C2885" w:rsidRPr="00274853" w:rsidRDefault="003C2885" w:rsidP="003C2885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C2885" w:rsidRPr="0038508C" w:rsidRDefault="003C2885" w:rsidP="003C2885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C2885" w:rsidRPr="00037E2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C2885" w:rsidRPr="005F04E6" w:rsidRDefault="003C2885" w:rsidP="003C2885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3C2885" w:rsidRPr="005F04E6" w:rsidRDefault="003C2885" w:rsidP="003C2885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3C2885" w:rsidRPr="00136285" w:rsidRDefault="003C2885" w:rsidP="003C2885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3C2885" w:rsidRPr="00130DA3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C2885" w:rsidRPr="00130DA3" w:rsidRDefault="003C2885" w:rsidP="003C2885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</w:t>
      </w:r>
      <w:r w:rsidRPr="001A700B">
        <w:rPr>
          <w:rFonts w:ascii="Times New Roman" w:hAnsi="Times New Roman"/>
          <w:sz w:val="24"/>
          <w:szCs w:val="24"/>
        </w:rPr>
        <w:lastRenderedPageBreak/>
        <w:t>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C2885" w:rsidRPr="001E78C9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3C2885" w:rsidRPr="00E64D27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C2885" w:rsidRPr="005F04E6" w:rsidRDefault="003C2885" w:rsidP="003C2885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3C2885" w:rsidRPr="008915D8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8915D8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3C2885" w:rsidRPr="008915D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3C2885" w:rsidRPr="008915D8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00246E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lastRenderedPageBreak/>
        <w:t>7.2.1. Арендатор обязан: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C2885" w:rsidRPr="00B5360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C2885" w:rsidRPr="00962D6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C2885" w:rsidRPr="0000246E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C2885" w:rsidRPr="00456B9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C2885" w:rsidRPr="00E6224A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lastRenderedPageBreak/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3C2885" w:rsidRPr="00273C1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C2885" w:rsidRPr="002927A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C2885" w:rsidRPr="00D05054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C2885" w:rsidRPr="00AB26E3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AB26E3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C2885" w:rsidRPr="00AB26E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C2885" w:rsidRPr="001362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C2885" w:rsidRPr="008B62FF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378/03/06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оценки. Объект оценки: нежилое помещение, общей площадью 585,20 кв.м., кадастровый номер 24: 58:0303005:478, расположенное по адресу: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 xml:space="preserve">. Железногорск, </w:t>
      </w:r>
      <w:r>
        <w:rPr>
          <w:rFonts w:ascii="Times New Roman" w:hAnsi="Times New Roman"/>
          <w:sz w:val="24"/>
          <w:szCs w:val="24"/>
        </w:rPr>
        <w:t xml:space="preserve">ул. Свердлова, д.7, пом.71»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10 731 360,00</w:t>
      </w:r>
      <w:r w:rsidRPr="008B62FF">
        <w:rPr>
          <w:rFonts w:ascii="Times New Roman" w:hAnsi="Times New Roman"/>
          <w:sz w:val="24"/>
          <w:szCs w:val="24"/>
        </w:rPr>
        <w:t xml:space="preserve"> руб.</w:t>
      </w:r>
    </w:p>
    <w:p w:rsidR="003C2885" w:rsidRPr="002072D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C2885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C2885" w:rsidRPr="005F04E6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C2885" w:rsidRPr="00036D9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3C2885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C2885" w:rsidRPr="006B687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C2885" w:rsidRPr="0010796E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036D9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ОГРН ___________________, ИНН ____________________, СНИЛС___________________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Pr="00B93B96" w:rsidRDefault="003C2885" w:rsidP="003C2885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C288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C2885" w:rsidRPr="00180DF7" w:rsidRDefault="003C2885" w:rsidP="003C2885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3C2885" w:rsidRPr="00180DF7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9.8pt;margin-top:20.8pt;width:25.5pt;height:28.5pt;flip:y;z-index:25166745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7" type="#_x0000_t32" style="position:absolute;left:0;text-align:left;margin-left:187pt;margin-top:45.55pt;width:19.55pt;height:22.5pt;flip:y;z-index:2516715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32" style="position:absolute;left:0;text-align:left;margin-left:165.3pt;margin-top:20.8pt;width:41.25pt;height:47.25pt;flip:y;z-index:25167052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left:0;text-align:left;margin-left:139.8pt;margin-top:20.8pt;width:42.75pt;height:47.25pt;flip:y;z-index:25166950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32" style="position:absolute;left:0;text-align:left;margin-left:115.85pt;margin-top:20.8pt;width:41.25pt;height:47.25pt;flip:y;z-index:25166848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32" style="position:absolute;left:0;text-align:left;margin-left:115.85pt;margin-top:68.05pt;width:90.7pt;height:0;z-index:251666432" o:connectortype="straight"/>
        </w:pict>
      </w:r>
      <w:r w:rsidRPr="000B18B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054299" cy="2052000"/>
            <wp:effectExtent l="19050" t="0" r="3601" b="0"/>
            <wp:docPr id="8" name="Рисунок 37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89" t="32119" r="34523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9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885" w:rsidRPr="00180DF7" w:rsidRDefault="003C2885" w:rsidP="003C288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67DCE">
        <w:rPr>
          <w:rFonts w:ascii="Times New Roman" w:hAnsi="Times New Roman"/>
          <w:noProof/>
          <w:sz w:val="20"/>
          <w:szCs w:val="20"/>
        </w:rPr>
        <w:pict>
          <v:shape id="_x0000_s1030" type="#_x0000_t32" style="position:absolute;left:0;text-align:left;margin-left:38.15pt;margin-top:3.05pt;width:10.05pt;height:13.35pt;flip:x;z-index:251664384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29" type="#_x0000_t32" style="position:absolute;left:0;text-align:left;margin-left:25.15pt;margin-top:3.05pt;width:10pt;height:13.35pt;flip:x;z-index:251663360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28" type="#_x0000_t32" style="position:absolute;left:0;text-align:left;margin-left:14.5pt;margin-top:3.05pt;width:10.65pt;height:13.35pt;flip:x;z-index:251662336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27" type="#_x0000_t32" style="position:absolute;left:0;text-align:left;margin-left:0;margin-top:3.05pt;width:11.35pt;height:13.35pt;flip:x;z-index:251661312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rect id="_x0000_s1026" style="position:absolute;left:0;text-align:left;margin-left:0;margin-top:3.05pt;width:54pt;height:13.35pt;z-index:251660288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31" type="#_x0000_t32" style="position:absolute;left:0;text-align:left;margin-left:146pt;margin-top:153pt;width:1.85pt;height:0;z-index:251665408" o:connectortype="straight"/>
        </w:pict>
      </w:r>
      <w:r w:rsidRPr="00180DF7">
        <w:rPr>
          <w:rFonts w:ascii="Times New Roman" w:hAnsi="Times New Roman"/>
          <w:sz w:val="20"/>
          <w:szCs w:val="20"/>
        </w:rPr>
        <w:t xml:space="preserve">  </w:t>
      </w:r>
      <w:r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B5756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Свердлова, д.7, </w:t>
      </w:r>
      <w:proofErr w:type="spellStart"/>
      <w:r w:rsidRPr="00DB5756">
        <w:rPr>
          <w:rFonts w:ascii="Times New Roman" w:hAnsi="Times New Roman"/>
          <w:sz w:val="24"/>
          <w:szCs w:val="24"/>
        </w:rPr>
        <w:t>пом</w:t>
      </w:r>
      <w:proofErr w:type="spellEnd"/>
      <w:r w:rsidRPr="00DB5756">
        <w:rPr>
          <w:rFonts w:ascii="Times New Roman" w:hAnsi="Times New Roman"/>
          <w:sz w:val="24"/>
          <w:szCs w:val="24"/>
        </w:rPr>
        <w:t>. 71</w:t>
      </w:r>
      <w:proofErr w:type="gramEnd"/>
    </w:p>
    <w:p w:rsidR="003C2885" w:rsidRPr="00DB5756" w:rsidRDefault="003C2885" w:rsidP="003C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885" w:rsidRPr="000B18B9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8B9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3C2885" w:rsidRPr="00DB5756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Перечень мест общего пользования помещения 71, в котором находится арендованное имущество: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C2885" w:rsidRPr="00DB5756" w:rsidTr="00D63C51"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Pr="00DB5756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7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Pr="00DB5756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143,8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Общая площадь, предназначенная для сдачи в аренду – 441,4 кв.м.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аренды– </w:t>
      </w:r>
      <w:r>
        <w:rPr>
          <w:rFonts w:ascii="Times New Roman" w:hAnsi="Times New Roman"/>
          <w:sz w:val="24"/>
          <w:szCs w:val="24"/>
        </w:rPr>
        <w:t>59,1</w:t>
      </w:r>
      <w:r w:rsidRPr="00DB5756">
        <w:rPr>
          <w:rFonts w:ascii="Times New Roman" w:hAnsi="Times New Roman"/>
          <w:sz w:val="24"/>
          <w:szCs w:val="24"/>
        </w:rPr>
        <w:t> кв.м.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Таким образом, площадь мест общего пользования помещения, приходящаяся на площадь арендуемого объекта – </w:t>
      </w:r>
      <w:r>
        <w:rPr>
          <w:rFonts w:ascii="Times New Roman" w:hAnsi="Times New Roman"/>
          <w:sz w:val="24"/>
          <w:szCs w:val="24"/>
        </w:rPr>
        <w:t xml:space="preserve">19,3 </w:t>
      </w:r>
      <w:r w:rsidRPr="00DB5756">
        <w:rPr>
          <w:rFonts w:ascii="Times New Roman" w:hAnsi="Times New Roman"/>
          <w:sz w:val="24"/>
          <w:szCs w:val="24"/>
        </w:rPr>
        <w:t>кв.м.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3C2885" w:rsidRPr="00AD12E0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C2885" w:rsidRPr="00206894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2885" w:rsidRPr="003F4CF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C2885" w:rsidRPr="00B86CB6" w:rsidRDefault="003C2885" w:rsidP="003C288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C2885" w:rsidRPr="00AE60F1" w:rsidRDefault="003C2885" w:rsidP="003C28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3C2885" w:rsidRDefault="003C2885" w:rsidP="003C2885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 (согласно техническому плану помещения) первого этажа нежилого помещения с кадастровым номером 24:58:0303005:478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59,1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3C2885" w:rsidRPr="00AE43F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2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9359AE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3C2885" w:rsidRPr="00005938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</w:p>
    <w:p w:rsidR="00B41086" w:rsidRDefault="004C520E"/>
    <w:sectPr w:rsidR="00B41086" w:rsidSect="003C2885">
      <w:headerReference w:type="default" r:id="rId9"/>
      <w:pgSz w:w="11906" w:h="16838"/>
      <w:pgMar w:top="1247" w:right="1701" w:bottom="1134" w:left="56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0E" w:rsidRDefault="004C520E" w:rsidP="003C2885">
      <w:pPr>
        <w:spacing w:after="0" w:line="240" w:lineRule="auto"/>
      </w:pPr>
      <w:r>
        <w:separator/>
      </w:r>
    </w:p>
  </w:endnote>
  <w:endnote w:type="continuationSeparator" w:id="0">
    <w:p w:rsidR="004C520E" w:rsidRDefault="004C520E" w:rsidP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0E" w:rsidRDefault="004C520E" w:rsidP="003C2885">
      <w:pPr>
        <w:spacing w:after="0" w:line="240" w:lineRule="auto"/>
      </w:pPr>
      <w:r>
        <w:separator/>
      </w:r>
    </w:p>
  </w:footnote>
  <w:footnote w:type="continuationSeparator" w:id="0">
    <w:p w:rsidR="004C520E" w:rsidRDefault="004C520E" w:rsidP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0487375"/>
      <w:docPartObj>
        <w:docPartGallery w:val="Page Numbers (Top of Page)"/>
        <w:docPartUnique/>
      </w:docPartObj>
    </w:sdtPr>
    <w:sdtContent>
      <w:p w:rsidR="003C2885" w:rsidRPr="003C2885" w:rsidRDefault="003C2885" w:rsidP="003C2885">
        <w:pPr>
          <w:pStyle w:val="ac"/>
          <w:tabs>
            <w:tab w:val="left" w:pos="4445"/>
          </w:tabs>
          <w:jc w:val="center"/>
          <w:rPr>
            <w:rFonts w:ascii="Times New Roman" w:hAnsi="Times New Roman"/>
          </w:rPr>
        </w:pPr>
        <w:r w:rsidRPr="003C2885">
          <w:rPr>
            <w:rFonts w:ascii="Times New Roman" w:hAnsi="Times New Roman"/>
          </w:rPr>
          <w:fldChar w:fldCharType="begin"/>
        </w:r>
        <w:r w:rsidRPr="003C2885">
          <w:rPr>
            <w:rFonts w:ascii="Times New Roman" w:hAnsi="Times New Roman"/>
          </w:rPr>
          <w:instrText xml:space="preserve"> PAGE   \* MERGEFORMAT </w:instrText>
        </w:r>
        <w:r w:rsidRPr="003C288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37</w:t>
        </w:r>
        <w:r w:rsidRPr="003C2885">
          <w:rPr>
            <w:rFonts w:ascii="Times New Roman" w:hAnsi="Times New Roman"/>
          </w:rPr>
          <w:fldChar w:fldCharType="end"/>
        </w:r>
      </w:p>
    </w:sdtContent>
  </w:sdt>
  <w:p w:rsidR="003C2885" w:rsidRDefault="003C288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85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A65D5"/>
    <w:rsid w:val="003C2885"/>
    <w:rsid w:val="003E6BBE"/>
    <w:rsid w:val="004C520E"/>
    <w:rsid w:val="006E0568"/>
    <w:rsid w:val="006F5420"/>
    <w:rsid w:val="00764EF1"/>
    <w:rsid w:val="007956B8"/>
    <w:rsid w:val="007F2716"/>
    <w:rsid w:val="00836DAF"/>
    <w:rsid w:val="008A5B5A"/>
    <w:rsid w:val="008B215F"/>
    <w:rsid w:val="00904DEF"/>
    <w:rsid w:val="009762C7"/>
    <w:rsid w:val="009D6A62"/>
    <w:rsid w:val="00A22D10"/>
    <w:rsid w:val="00A82D0B"/>
    <w:rsid w:val="00AA2169"/>
    <w:rsid w:val="00AA7A70"/>
    <w:rsid w:val="00AF404B"/>
    <w:rsid w:val="00B139DD"/>
    <w:rsid w:val="00CB2DDC"/>
    <w:rsid w:val="00CB7902"/>
    <w:rsid w:val="00D028A8"/>
    <w:rsid w:val="00D731C8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28"/>
        <o:r id="V:Rule3" type="connector" idref="#_x0000_s1035"/>
        <o:r id="V:Rule4" type="connector" idref="#_x0000_s1032"/>
        <o:r id="V:Rule5" type="connector" idref="#_x0000_s1027"/>
        <o:r id="V:Rule6" type="connector" idref="#_x0000_s1029"/>
        <o:r id="V:Rule7" type="connector" idref="#_x0000_s1031"/>
        <o:r id="V:Rule8" type="connector" idref="#_x0000_s1036"/>
        <o:r id="V:Rule9" type="connector" idref="#_x0000_s1030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C2885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85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C2885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C2885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C2885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885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C28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2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2885"/>
    <w:pPr>
      <w:ind w:left="720"/>
      <w:contextualSpacing/>
    </w:pPr>
  </w:style>
  <w:style w:type="paragraph" w:customStyle="1" w:styleId="a9">
    <w:name w:val="договор"/>
    <w:rsid w:val="003C288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88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8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28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ze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5411</Words>
  <Characters>30847</Characters>
  <Application>Microsoft Office Word</Application>
  <DocSecurity>0</DocSecurity>
  <Lines>257</Lines>
  <Paragraphs>72</Paragraphs>
  <ScaleCrop>false</ScaleCrop>
  <Company/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</cp:revision>
  <dcterms:created xsi:type="dcterms:W3CDTF">2023-07-30T09:21:00Z</dcterms:created>
  <dcterms:modified xsi:type="dcterms:W3CDTF">2023-07-30T09:23:00Z</dcterms:modified>
</cp:coreProperties>
</file>