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8C2F0D">
        <w:rPr>
          <w:rFonts w:ascii="Times New Roman" w:hAnsi="Times New Roman"/>
          <w:color w:val="000000"/>
        </w:rPr>
        <w:t>2</w:t>
      </w:r>
      <w:r w:rsidR="002230A1">
        <w:rPr>
          <w:rFonts w:ascii="Times New Roman" w:hAnsi="Times New Roman"/>
          <w:color w:val="000000"/>
        </w:rPr>
        <w:t>62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2230A1" w:rsidRPr="002230A1">
        <w:rPr>
          <w:rFonts w:ascii="Times New Roman" w:hAnsi="Times New Roman"/>
          <w:b/>
          <w:sz w:val="24"/>
          <w:szCs w:val="24"/>
        </w:rPr>
        <w:t>рабочее помещение 13 (согласно техническому плану помещения от 12.11.2019)</w:t>
      </w:r>
      <w:r w:rsidRPr="002230A1"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Pr="002230A1">
        <w:rPr>
          <w:rFonts w:ascii="Times New Roman" w:hAnsi="Times New Roman"/>
          <w:b/>
          <w:sz w:val="24"/>
          <w:szCs w:val="24"/>
        </w:rPr>
        <w:t>2</w:t>
      </w:r>
      <w:r w:rsidR="002230A1" w:rsidRPr="002230A1">
        <w:rPr>
          <w:rFonts w:ascii="Times New Roman" w:hAnsi="Times New Roman"/>
          <w:b/>
          <w:sz w:val="24"/>
          <w:szCs w:val="24"/>
        </w:rPr>
        <w:t>4,2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2230A1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этажа нежилого </w:t>
      </w:r>
      <w:r w:rsidR="002230A1">
        <w:rPr>
          <w:rFonts w:ascii="Times New Roman" w:hAnsi="Times New Roman"/>
          <w:sz w:val="24"/>
          <w:szCs w:val="24"/>
        </w:rPr>
        <w:t>помещения с к</w:t>
      </w:r>
      <w:r w:rsidRPr="00D925AA">
        <w:rPr>
          <w:rFonts w:ascii="Times New Roman" w:hAnsi="Times New Roman"/>
          <w:sz w:val="24"/>
          <w:szCs w:val="24"/>
        </w:rPr>
        <w:t xml:space="preserve">адастровым номером </w:t>
      </w:r>
      <w:r w:rsidR="002230A1" w:rsidRPr="002230A1">
        <w:rPr>
          <w:rFonts w:ascii="Times New Roman" w:hAnsi="Times New Roman"/>
          <w:b/>
          <w:sz w:val="24"/>
          <w:szCs w:val="24"/>
        </w:rPr>
        <w:t>24:58:0306001:553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г. Железногорск, </w:t>
      </w:r>
      <w:r w:rsidR="002230A1" w:rsidRPr="002230A1">
        <w:rPr>
          <w:rFonts w:ascii="Times New Roman" w:hAnsi="Times New Roman"/>
          <w:b/>
          <w:sz w:val="24"/>
          <w:szCs w:val="24"/>
        </w:rPr>
        <w:t xml:space="preserve">Центральный проезд, д. 10, </w:t>
      </w:r>
      <w:proofErr w:type="spellStart"/>
      <w:r w:rsidR="002230A1" w:rsidRPr="002230A1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="002230A1" w:rsidRPr="002230A1">
        <w:rPr>
          <w:rFonts w:ascii="Times New Roman" w:hAnsi="Times New Roman"/>
          <w:b/>
          <w:sz w:val="24"/>
          <w:szCs w:val="24"/>
        </w:rPr>
        <w:t>. 5/1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 w:rsidR="00E51CB9">
        <w:rPr>
          <w:rFonts w:ascii="Times New Roman" w:hAnsi="Times New Roman"/>
          <w:sz w:val="24"/>
          <w:szCs w:val="24"/>
        </w:rPr>
        <w:t>8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 w:rsidR="00E51CB9">
        <w:rPr>
          <w:rFonts w:ascii="Times New Roman" w:hAnsi="Times New Roman"/>
          <w:sz w:val="24"/>
          <w:szCs w:val="24"/>
        </w:rPr>
        <w:t xml:space="preserve">ноября 2019 </w:t>
      </w:r>
      <w:r w:rsidRPr="00D925AA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</w:t>
      </w:r>
      <w:r w:rsidR="00E51CB9">
        <w:rPr>
          <w:rFonts w:ascii="Times New Roman" w:hAnsi="Times New Roman"/>
          <w:sz w:val="24"/>
          <w:szCs w:val="24"/>
        </w:rPr>
        <w:t>306001</w:t>
      </w:r>
      <w:r w:rsidRPr="00153E7D">
        <w:rPr>
          <w:rFonts w:ascii="Times New Roman" w:hAnsi="Times New Roman"/>
          <w:sz w:val="24"/>
          <w:szCs w:val="24"/>
        </w:rPr>
        <w:t>:</w:t>
      </w:r>
      <w:r w:rsidR="00E51CB9">
        <w:rPr>
          <w:rFonts w:ascii="Times New Roman" w:hAnsi="Times New Roman"/>
          <w:sz w:val="24"/>
          <w:szCs w:val="24"/>
        </w:rPr>
        <w:t>553</w:t>
      </w:r>
      <w:r w:rsidRPr="00153E7D">
        <w:rPr>
          <w:rFonts w:ascii="Times New Roman" w:hAnsi="Times New Roman"/>
          <w:sz w:val="24"/>
          <w:szCs w:val="24"/>
        </w:rPr>
        <w:t>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0C2FC4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</w:t>
      </w:r>
      <w:r w:rsidRPr="000C2FC4">
        <w:rPr>
          <w:rFonts w:ascii="Times New Roman" w:hAnsi="Times New Roman"/>
          <w:sz w:val="24"/>
          <w:szCs w:val="24"/>
        </w:rPr>
        <w:t>подписывается арендатором.</w:t>
      </w:r>
    </w:p>
    <w:p w:rsidR="00D0624C" w:rsidRPr="000C2FC4" w:rsidRDefault="00D0624C" w:rsidP="000C2FC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 Изменение размера арендной платы в течение срока действия договора:</w:t>
      </w:r>
    </w:p>
    <w:p w:rsidR="00D0624C" w:rsidRPr="000C2FC4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0C2F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D0624C" w:rsidRDefault="00D0624C" w:rsidP="000C2FC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3.4. Арендная плата, указанная в п. 3.1.,  не включает: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24:58:0306001:24, общей площадью 12329,0 кв. метра, </w:t>
      </w:r>
      <w:proofErr w:type="gramStart"/>
      <w:r w:rsidRPr="000C2FC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10, на котором расположен арендуемый объект;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2FC4">
        <w:rPr>
          <w:rFonts w:ascii="Times New Roman" w:hAnsi="Times New Roman"/>
          <w:sz w:val="24"/>
          <w:szCs w:val="24"/>
        </w:rPr>
        <w:t>- оплату коммунальных и прочих целевых услуг, возмещение эксплуатационных расходов и расходов за техническое и аварийное обслуживание предприятиям (по договорам с обслуживающими предприятиями) и производится дополнительно в соответствии с условиями заключенных договоров;</w:t>
      </w:r>
      <w:proofErr w:type="gramEnd"/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 возмещение расходов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возмещение расходов Арендодателя, понесенных в соответствии с распоряжением Администрации;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lastRenderedPageBreak/>
        <w:t>- 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D0624C" w:rsidRPr="00331C69" w:rsidRDefault="00D0624C" w:rsidP="000C2FC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C69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331C69" w:rsidRDefault="00331C69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31C69">
        <w:rPr>
          <w:rFonts w:ascii="Times New Roman" w:hAnsi="Times New Roman"/>
          <w:b/>
          <w:sz w:val="24"/>
          <w:szCs w:val="24"/>
          <w:u w:val="single"/>
        </w:rPr>
        <w:t>203,45</w:t>
      </w:r>
      <w:r w:rsidR="00D0624C" w:rsidRPr="00331C6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31C6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331C69">
        <w:rPr>
          <w:rFonts w:ascii="Times New Roman" w:hAnsi="Times New Roman"/>
          <w:b/>
          <w:i/>
          <w:sz w:val="24"/>
          <w:szCs w:val="24"/>
          <w:u w:val="single"/>
        </w:rPr>
        <w:t xml:space="preserve">двести три рубля 45 </w:t>
      </w:r>
      <w:r w:rsidR="00371569" w:rsidRPr="00331C69">
        <w:rPr>
          <w:rFonts w:ascii="Times New Roman" w:hAnsi="Times New Roman"/>
          <w:b/>
          <w:i/>
          <w:sz w:val="24"/>
          <w:szCs w:val="24"/>
          <w:u w:val="single"/>
        </w:rPr>
        <w:t>копеек</w:t>
      </w:r>
      <w:r w:rsidR="00D0624C" w:rsidRPr="00331C6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C69">
        <w:rPr>
          <w:rFonts w:ascii="Times New Roman" w:hAnsi="Times New Roman"/>
          <w:sz w:val="24"/>
          <w:szCs w:val="24"/>
        </w:rPr>
        <w:t>Расчет размера платы</w:t>
      </w:r>
      <w:r w:rsidRPr="00065049">
        <w:rPr>
          <w:rFonts w:ascii="Times New Roman" w:hAnsi="Times New Roman"/>
          <w:sz w:val="24"/>
          <w:szCs w:val="24"/>
        </w:rPr>
        <w:t xml:space="preserve">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0C2FC4" w:rsidRDefault="000C2FC4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оплате коммунальных и прочих целевых услуг, эксплуатационных расходов и расходов за техническое и аварийное обслуживание (по договорам с обслуживающими организациями);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а именно, расходов по содержанию общего имущества здания (помещения), в части, приходящейся на долю Арендатора, пропорционально площади арендуемого имущества.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D0624C" w:rsidRPr="001D4467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</w:t>
      </w:r>
      <w:proofErr w:type="gramStart"/>
      <w:r w:rsidRPr="001D4467">
        <w:rPr>
          <w:rFonts w:ascii="Times New Roman" w:hAnsi="Times New Roman"/>
          <w:sz w:val="24"/>
          <w:szCs w:val="24"/>
        </w:rPr>
        <w:t>в</w:t>
      </w:r>
      <w:proofErr w:type="gramEnd"/>
      <w:r w:rsidRPr="001D4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467">
        <w:rPr>
          <w:rFonts w:ascii="Times New Roman" w:hAnsi="Times New Roman"/>
          <w:sz w:val="24"/>
          <w:szCs w:val="24"/>
        </w:rPr>
        <w:t>здании</w:t>
      </w:r>
      <w:proofErr w:type="gramEnd"/>
      <w:r w:rsidRPr="001D4467">
        <w:rPr>
          <w:rFonts w:ascii="Times New Roman" w:hAnsi="Times New Roman"/>
          <w:sz w:val="24"/>
          <w:szCs w:val="24"/>
        </w:rPr>
        <w:t>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lastRenderedPageBreak/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0C2FC4" w:rsidRPr="000C2FC4">
        <w:rPr>
          <w:rFonts w:ascii="Times New Roman" w:hAnsi="Times New Roman"/>
          <w:sz w:val="24"/>
          <w:szCs w:val="24"/>
        </w:rPr>
        <w:t>24:58:0306001:24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925E2" w:rsidRPr="000925E2" w:rsidRDefault="000925E2" w:rsidP="00092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25E2">
        <w:rPr>
          <w:rFonts w:ascii="Times New Roman" w:hAnsi="Times New Roman"/>
          <w:sz w:val="24"/>
          <w:szCs w:val="24"/>
        </w:rPr>
        <w:t xml:space="preserve">8.6. В случае </w:t>
      </w:r>
      <w:proofErr w:type="spellStart"/>
      <w:r w:rsidRPr="000925E2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0925E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организациями, а так же с организацией, обеспечивающей эксплуатационное обслуживание здания, в котором находится арендуемый объект, Арендатор обязан возместить Арендодателю все понесенные убытки, связанные с содержанием арендуемого объекта.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</w:t>
      </w:r>
      <w:r w:rsidRPr="002927A8">
        <w:rPr>
          <w:rFonts w:ascii="Times New Roman" w:hAnsi="Times New Roman"/>
          <w:sz w:val="24"/>
          <w:szCs w:val="24"/>
        </w:rPr>
        <w:lastRenderedPageBreak/>
        <w:t>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</w:t>
      </w:r>
      <w:r w:rsidRPr="00B8672C">
        <w:rPr>
          <w:rFonts w:ascii="Times New Roman" w:hAnsi="Times New Roman"/>
          <w:sz w:val="24"/>
          <w:szCs w:val="24"/>
        </w:rPr>
        <w:lastRenderedPageBreak/>
        <w:t xml:space="preserve">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6F3DC3" w:rsidRPr="008B62FF" w:rsidRDefault="006F3DC3" w:rsidP="006F3D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378/01/02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оценке рыночной стоимости объекта оценки. Объект оценки: Нежилое помещение, общей площадью 666,3 кв.м., кадастровый номер 24:58:0306001:553, расположенное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</w:t>
      </w:r>
      <w:r w:rsidR="00885633">
        <w:rPr>
          <w:rFonts w:ascii="Times New Roman" w:hAnsi="Times New Roman"/>
          <w:sz w:val="24"/>
          <w:szCs w:val="24"/>
        </w:rPr>
        <w:t xml:space="preserve">проезд Центральный, д.10, </w:t>
      </w:r>
      <w:proofErr w:type="spellStart"/>
      <w:r w:rsidR="00885633">
        <w:rPr>
          <w:rFonts w:ascii="Times New Roman" w:hAnsi="Times New Roman"/>
          <w:sz w:val="24"/>
          <w:szCs w:val="24"/>
        </w:rPr>
        <w:t>пом</w:t>
      </w:r>
      <w:proofErr w:type="spellEnd"/>
      <w:r w:rsidR="00885633">
        <w:rPr>
          <w:rFonts w:ascii="Times New Roman" w:hAnsi="Times New Roman"/>
          <w:sz w:val="24"/>
          <w:szCs w:val="24"/>
        </w:rPr>
        <w:t xml:space="preserve">. 5/1»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885633">
        <w:rPr>
          <w:rFonts w:ascii="Times New Roman" w:hAnsi="Times New Roman"/>
          <w:sz w:val="24"/>
          <w:szCs w:val="24"/>
        </w:rPr>
        <w:t>12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85633">
        <w:rPr>
          <w:rFonts w:ascii="Times New Roman" w:hAnsi="Times New Roman"/>
          <w:sz w:val="24"/>
          <w:szCs w:val="24"/>
        </w:rPr>
        <w:t>5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885633">
        <w:rPr>
          <w:rFonts w:ascii="Times New Roman" w:hAnsi="Times New Roman"/>
          <w:sz w:val="24"/>
          <w:szCs w:val="24"/>
        </w:rPr>
        <w:t>6 853 080</w:t>
      </w:r>
      <w:r>
        <w:rPr>
          <w:rFonts w:ascii="Times New Roman" w:hAnsi="Times New Roman"/>
          <w:sz w:val="24"/>
          <w:szCs w:val="24"/>
        </w:rPr>
        <w:t>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lastRenderedPageBreak/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88563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Pr="00885633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b/>
          <w:sz w:val="24"/>
          <w:szCs w:val="24"/>
        </w:rPr>
        <w:t>ОБЪЕКТ</w:t>
      </w:r>
      <w:r w:rsidRPr="00885633">
        <w:rPr>
          <w:rFonts w:ascii="Times New Roman" w:hAnsi="Times New Roman"/>
          <w:sz w:val="24"/>
          <w:szCs w:val="24"/>
        </w:rPr>
        <w:t xml:space="preserve">: нежилое помещение с кадастровым номером 24:58:0306001:553, расположенное по адресу: Красноярский край, ЗАТО Железногорск, </w:t>
      </w:r>
      <w:proofErr w:type="gramStart"/>
      <w:r w:rsidRPr="00885633">
        <w:rPr>
          <w:rFonts w:ascii="Times New Roman" w:hAnsi="Times New Roman"/>
          <w:sz w:val="24"/>
          <w:szCs w:val="24"/>
        </w:rPr>
        <w:t>г</w:t>
      </w:r>
      <w:proofErr w:type="gramEnd"/>
      <w:r w:rsidRPr="00885633">
        <w:rPr>
          <w:rFonts w:ascii="Times New Roman" w:hAnsi="Times New Roman"/>
          <w:sz w:val="24"/>
          <w:szCs w:val="24"/>
        </w:rPr>
        <w:t xml:space="preserve">. Железногорск, проезд Центральный, д. 10, </w:t>
      </w:r>
      <w:proofErr w:type="spellStart"/>
      <w:r w:rsidRPr="00885633">
        <w:rPr>
          <w:rFonts w:ascii="Times New Roman" w:hAnsi="Times New Roman"/>
          <w:sz w:val="24"/>
          <w:szCs w:val="24"/>
        </w:rPr>
        <w:t>пом</w:t>
      </w:r>
      <w:proofErr w:type="spellEnd"/>
      <w:r w:rsidRPr="00885633">
        <w:rPr>
          <w:rFonts w:ascii="Times New Roman" w:hAnsi="Times New Roman"/>
          <w:sz w:val="24"/>
          <w:szCs w:val="24"/>
        </w:rPr>
        <w:t>. 5/1.</w:t>
      </w:r>
    </w:p>
    <w:p w:rsidR="00885633" w:rsidRPr="00885633" w:rsidRDefault="00885633" w:rsidP="00885633">
      <w:pPr>
        <w:ind w:left="-709"/>
        <w:jc w:val="center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left:0;text-align:left;margin-left:78.7pt;margin-top:156.95pt;width:15.65pt;height:14.4pt;flip:x;z-index:251669504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55.95pt;margin-top:115.65pt;width:14pt;height:13.35pt;flip:x;z-index:251662336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55.95pt;margin-top:115.65pt;width:33.4pt;height:33.2pt;flip:x;z-index:251660288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55.95pt;margin-top:129pt;width:43.25pt;height:42.35pt;flip:x;z-index:251661312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70928" cy="4032000"/>
            <wp:effectExtent l="19050" t="0" r="0" b="0"/>
            <wp:docPr id="1" name="Рисунок 18" descr="doc0291572020031716452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c02915720200317164527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278" t="23354" r="11493" b="3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28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33" w:rsidRPr="00885633" w:rsidRDefault="00885633" w:rsidP="00885633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jc w:val="both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tabs>
          <w:tab w:val="left" w:pos="1685"/>
        </w:tabs>
        <w:jc w:val="both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43.6pt;margin-top:1.7pt;width:10.05pt;height:13.35pt;flip:x;z-index:251664384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pict>
          <v:shape id="_x0000_s1164" type="#_x0000_t32" style="position:absolute;left:0;text-align:left;margin-left:33.55pt;margin-top:1.7pt;width:10.05pt;height:13.35pt;flip:x;z-index:251665408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pict>
          <v:shape id="_x0000_s1165" type="#_x0000_t32" style="position:absolute;left:0;text-align:left;margin-left:17.6pt;margin-top:1.7pt;width:10.05pt;height:13.35pt;flip:x;z-index:251666432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pict>
          <v:shape id="_x0000_s1166" type="#_x0000_t32" style="position:absolute;left:0;text-align:left;margin-left:3.55pt;margin-top:1.7pt;width:10.05pt;height:13.35pt;flip:x;z-index:251667456" o:connectortype="straight" strokeweight=".5pt"/>
        </w:pict>
      </w:r>
      <w:r w:rsidRPr="00885633">
        <w:rPr>
          <w:rFonts w:ascii="Times New Roman" w:hAnsi="Times New Roman"/>
          <w:noProof/>
          <w:sz w:val="24"/>
          <w:szCs w:val="24"/>
        </w:rPr>
        <w:pict>
          <v:rect id="_x0000_s1167" style="position:absolute;left:0;text-align:left;margin-left:1.95pt;margin-top:1.7pt;width:54pt;height:13.35pt;z-index:251659263"/>
        </w:pict>
      </w:r>
      <w:r w:rsidRPr="00885633">
        <w:rPr>
          <w:rFonts w:ascii="Times New Roman" w:hAnsi="Times New Roman"/>
          <w:sz w:val="24"/>
          <w:szCs w:val="24"/>
        </w:rPr>
        <w:t xml:space="preserve">                       - арендуемый объект</w:t>
      </w:r>
    </w:p>
    <w:p w:rsidR="00885633" w:rsidRPr="00885633" w:rsidRDefault="00885633" w:rsidP="00885633">
      <w:pPr>
        <w:jc w:val="both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b/>
          <w:sz w:val="24"/>
          <w:szCs w:val="24"/>
        </w:rPr>
        <w:t>Расчет мест общего пользования помещения 5/1</w:t>
      </w:r>
    </w:p>
    <w:p w:rsidR="00885633" w:rsidRPr="00A00DE7" w:rsidRDefault="00885633" w:rsidP="0088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DE7">
        <w:rPr>
          <w:rFonts w:ascii="Times New Roman" w:hAnsi="Times New Roman"/>
          <w:sz w:val="24"/>
          <w:szCs w:val="24"/>
        </w:rPr>
        <w:t>Перечень мест общего пользования помещения 5/1,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88563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Санузел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885633" w:rsidRPr="00885633" w:rsidTr="008E4D5C">
        <w:tc>
          <w:tcPr>
            <w:tcW w:w="6913" w:type="dxa"/>
            <w:gridSpan w:val="4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6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633">
              <w:rPr>
                <w:rFonts w:ascii="Times New Roman" w:hAnsi="Times New Roman"/>
                <w:b/>
                <w:sz w:val="24"/>
                <w:szCs w:val="24"/>
              </w:rPr>
              <w:t>255,3</w:t>
            </w:r>
          </w:p>
        </w:tc>
      </w:tr>
    </w:tbl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>Площадь мест общего пользования помещения 5/1, приходящаяся на площадь арендуемого объекта, определяется пропорционально арендуемой площади, из расчета: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 </w:t>
      </w:r>
      <w:r w:rsidRPr="00885633">
        <w:rPr>
          <w:rFonts w:ascii="Times New Roman" w:hAnsi="Times New Roman"/>
          <w:b/>
          <w:sz w:val="24"/>
          <w:szCs w:val="24"/>
        </w:rPr>
        <w:t>– 411,0 кв. метра;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Площадь арендуемого объекта по договору </w:t>
      </w:r>
      <w:r w:rsidRPr="00885633">
        <w:rPr>
          <w:rFonts w:ascii="Times New Roman" w:hAnsi="Times New Roman"/>
          <w:b/>
          <w:sz w:val="24"/>
          <w:szCs w:val="24"/>
        </w:rPr>
        <w:t>– 24,2 кв. метра;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5/1, приходящаяся на площадь арендуемого объекта = Площадь мест общего пользования помещения 5/1 / Общая площадь, предназначенная для сдачи в аренду  * Площадь арендуемого объекта по договору 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b/>
          <w:sz w:val="24"/>
          <w:szCs w:val="24"/>
        </w:rPr>
        <w:t>ИТОГО: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Площадь мест общего пользования, приходящаяся на площадь арендуемого объекта, составляет по договору аренды № ________ от _____._____.2022  </w:t>
      </w:r>
      <w:r w:rsidRPr="00885633">
        <w:rPr>
          <w:rFonts w:ascii="Times New Roman" w:hAnsi="Times New Roman"/>
          <w:b/>
          <w:sz w:val="24"/>
          <w:szCs w:val="24"/>
        </w:rPr>
        <w:t>– 15,0 кв. метра.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3052EE" w:rsidRDefault="00885633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00628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006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0062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00628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006288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006288" w:rsidRPr="00006288" w:rsidRDefault="008B44CC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 xml:space="preserve">Объект: </w:t>
      </w:r>
      <w:r w:rsidR="00006288" w:rsidRPr="00006288">
        <w:rPr>
          <w:rFonts w:ascii="Times New Roman" w:hAnsi="Times New Roman"/>
          <w:sz w:val="24"/>
          <w:szCs w:val="24"/>
        </w:rPr>
        <w:t>Рабочее помещение</w:t>
      </w:r>
      <w:r w:rsidR="00006288">
        <w:rPr>
          <w:rFonts w:ascii="Times New Roman" w:hAnsi="Times New Roman"/>
          <w:b/>
          <w:sz w:val="24"/>
          <w:szCs w:val="24"/>
        </w:rPr>
        <w:t xml:space="preserve"> </w:t>
      </w:r>
      <w:r w:rsidR="00006288" w:rsidRPr="00006288">
        <w:rPr>
          <w:rFonts w:ascii="Times New Roman" w:hAnsi="Times New Roman"/>
          <w:sz w:val="24"/>
          <w:szCs w:val="24"/>
        </w:rPr>
        <w:t xml:space="preserve">13 (согласно техническому плану помещения от 12.11.2019) второго этажа нежилого помещения с кадастровым номером 24:58:0306001:553, расположенное по адресу: Российская Федерация, Красноярский край, ЗАТО Железногорск, </w:t>
      </w:r>
      <w:proofErr w:type="gramStart"/>
      <w:r w:rsidR="00006288" w:rsidRPr="00006288">
        <w:rPr>
          <w:rFonts w:ascii="Times New Roman" w:hAnsi="Times New Roman"/>
          <w:sz w:val="24"/>
          <w:szCs w:val="24"/>
        </w:rPr>
        <w:t>г</w:t>
      </w:r>
      <w:proofErr w:type="gramEnd"/>
      <w:r w:rsidR="00006288" w:rsidRPr="00006288">
        <w:rPr>
          <w:rFonts w:ascii="Times New Roman" w:hAnsi="Times New Roman"/>
          <w:sz w:val="24"/>
          <w:szCs w:val="24"/>
        </w:rPr>
        <w:t xml:space="preserve">. Железногорск, проезд Центральный, д. 10, </w:t>
      </w:r>
      <w:proofErr w:type="spellStart"/>
      <w:r w:rsidR="00006288" w:rsidRPr="00006288">
        <w:rPr>
          <w:rFonts w:ascii="Times New Roman" w:hAnsi="Times New Roman"/>
          <w:sz w:val="24"/>
          <w:szCs w:val="24"/>
        </w:rPr>
        <w:t>пом</w:t>
      </w:r>
      <w:proofErr w:type="spellEnd"/>
      <w:r w:rsidR="00006288" w:rsidRPr="00006288">
        <w:rPr>
          <w:rFonts w:ascii="Times New Roman" w:hAnsi="Times New Roman"/>
          <w:sz w:val="24"/>
          <w:szCs w:val="24"/>
        </w:rPr>
        <w:t>. 5/1.</w:t>
      </w:r>
    </w:p>
    <w:p w:rsidR="00006288" w:rsidRPr="00006288" w:rsidRDefault="00006288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006288">
        <w:rPr>
          <w:rFonts w:ascii="Times New Roman" w:hAnsi="Times New Roman"/>
          <w:bCs/>
          <w:sz w:val="24"/>
          <w:szCs w:val="24"/>
        </w:rPr>
        <w:t>24:58:0306001:24</w:t>
      </w:r>
      <w:r w:rsidRPr="00006288">
        <w:rPr>
          <w:rFonts w:ascii="Times New Roman" w:hAnsi="Times New Roman"/>
          <w:sz w:val="24"/>
          <w:szCs w:val="24"/>
        </w:rPr>
        <w:t xml:space="preserve">, общей площадью </w:t>
      </w:r>
      <w:r w:rsidRPr="000062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 </w:t>
      </w:r>
      <w:r w:rsidRPr="00006288">
        <w:rPr>
          <w:rFonts w:ascii="Times New Roman" w:hAnsi="Times New Roman"/>
          <w:bCs/>
          <w:sz w:val="24"/>
          <w:szCs w:val="24"/>
        </w:rPr>
        <w:t>329,0</w:t>
      </w:r>
      <w:r w:rsidRPr="00006288">
        <w:rPr>
          <w:rFonts w:ascii="Times New Roman" w:hAnsi="Times New Roman"/>
          <w:sz w:val="24"/>
          <w:szCs w:val="24"/>
        </w:rPr>
        <w:t xml:space="preserve"> кв. метра, </w:t>
      </w:r>
      <w:proofErr w:type="gramStart"/>
      <w:r w:rsidRPr="0000628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0628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д. 10.</w:t>
      </w:r>
    </w:p>
    <w:p w:rsidR="00006288" w:rsidRPr="00006288" w:rsidRDefault="00006288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006288" w:rsidRPr="00006288" w:rsidRDefault="00006288" w:rsidP="000062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3815"/>
        <w:gridCol w:w="5363"/>
      </w:tblGrid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8" w:type="dxa"/>
            <w:gridSpan w:val="2"/>
          </w:tcPr>
          <w:p w:rsidR="00006288" w:rsidRPr="00006288" w:rsidRDefault="00006288" w:rsidP="008E4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помещение </w:t>
            </w:r>
            <w:r w:rsidRPr="00006288">
              <w:rPr>
                <w:rFonts w:ascii="Times New Roman" w:hAnsi="Times New Roman"/>
                <w:sz w:val="24"/>
                <w:szCs w:val="24"/>
              </w:rPr>
              <w:t>13 (согласно техническому плану помещения от 12.11.2019) второго этажа нежилого помещения с кадастровым номером 24:58:0306001:553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проезд Центральный, д. 10, </w:t>
            </w:r>
            <w:proofErr w:type="spellStart"/>
            <w:r w:rsidRPr="0000628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006288">
              <w:rPr>
                <w:rFonts w:ascii="Times New Roman" w:hAnsi="Times New Roman"/>
                <w:sz w:val="24"/>
                <w:szCs w:val="24"/>
              </w:rPr>
              <w:t>. 5/1.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Площадь объекта, кв. метра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Железобетонный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Нежилое помещение.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Комната 13 расположена на втором этаже нежилого помещения 5/1. Вход в комнаты осуществляется из коридора общего  пользования. 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Здание обеспечено централизованными системами отопления, водоснабжения, </w:t>
            </w:r>
            <w:r w:rsidRPr="00006288">
              <w:rPr>
                <w:rFonts w:ascii="Times New Roman" w:hAnsi="Times New Roman"/>
                <w:sz w:val="24"/>
                <w:szCs w:val="24"/>
              </w:rPr>
              <w:lastRenderedPageBreak/>
              <w:t>электроснабжения. Имеется пункт учета электрической энергии. Санузел общий на этаже.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Техническое состояние объекта: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В целом 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Стены – окрашены водоэмульсионной краской. Полы – частично плитка ПВХ (наблюдаются сколы и трещины), частично линолеум (наблюдаются потертости).</w:t>
            </w:r>
          </w:p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Потолок– 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 xml:space="preserve">белка, установлены потолочные без </w:t>
            </w:r>
            <w:proofErr w:type="spellStart"/>
            <w:r w:rsidRPr="00006288">
              <w:rPr>
                <w:rFonts w:ascii="Times New Roman" w:hAnsi="Times New Roman"/>
                <w:sz w:val="24"/>
                <w:szCs w:val="24"/>
              </w:rPr>
              <w:t>рассеивателей</w:t>
            </w:r>
            <w:proofErr w:type="spellEnd"/>
            <w:r w:rsidRPr="00006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Окно - деревянное, окрашено масляной краской, забрано в металлическую решетку.</w:t>
            </w:r>
          </w:p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Дверь - деревянная, окрашена масляной краской.</w:t>
            </w:r>
          </w:p>
        </w:tc>
      </w:tr>
    </w:tbl>
    <w:p w:rsidR="00006288" w:rsidRPr="00006288" w:rsidRDefault="00006288" w:rsidP="000062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В помещении требуется: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- установка пункта учета электрической энергии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- проведение </w:t>
      </w:r>
      <w:r w:rsidR="00006288">
        <w:rPr>
          <w:rFonts w:ascii="Times New Roman" w:hAnsi="Times New Roman"/>
          <w:sz w:val="24"/>
          <w:szCs w:val="24"/>
        </w:rPr>
        <w:t xml:space="preserve">текущего </w:t>
      </w:r>
      <w:r w:rsidRPr="00006288">
        <w:rPr>
          <w:rFonts w:ascii="Times New Roman" w:hAnsi="Times New Roman"/>
          <w:sz w:val="24"/>
          <w:szCs w:val="24"/>
        </w:rPr>
        <w:t>ремонта.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1.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06288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0628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B44CC" w:rsidRPr="00006288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к договору аренды № ______ от ____.____.202__</w:t>
      </w:r>
    </w:p>
    <w:p w:rsidR="008B44CC" w:rsidRPr="00006288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>Расчет платы за пользование земельным участком</w:t>
      </w:r>
    </w:p>
    <w:p w:rsidR="008B44CC" w:rsidRPr="00006288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24:58:0306001:24, общей площадью </w:t>
      </w:r>
      <w:r w:rsidRPr="000062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 </w:t>
      </w:r>
      <w:r w:rsidRPr="00006288">
        <w:rPr>
          <w:rFonts w:ascii="Times New Roman" w:hAnsi="Times New Roman"/>
          <w:bCs/>
          <w:sz w:val="24"/>
          <w:szCs w:val="24"/>
        </w:rPr>
        <w:t xml:space="preserve">329,0 </w:t>
      </w:r>
      <w:r w:rsidRPr="00006288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0628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0628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006288">
        <w:rPr>
          <w:rFonts w:ascii="Times New Roman" w:hAnsi="Times New Roman"/>
          <w:sz w:val="24"/>
          <w:szCs w:val="24"/>
        </w:rPr>
        <w:t>г</w:t>
      </w:r>
      <w:proofErr w:type="gramEnd"/>
      <w:r w:rsidRPr="00006288">
        <w:rPr>
          <w:rFonts w:ascii="Times New Roman" w:hAnsi="Times New Roman"/>
          <w:sz w:val="24"/>
          <w:szCs w:val="24"/>
        </w:rPr>
        <w:t>. Железногорск, проезд Центральный, 10.</w:t>
      </w:r>
    </w:p>
    <w:p w:rsidR="00006288" w:rsidRPr="00006288" w:rsidRDefault="00006288" w:rsidP="0000628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006288" w:rsidRPr="00006288" w:rsidRDefault="00006288" w:rsidP="00006288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object w:dxaOrig="10091" w:dyaOrig="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37.45pt" o:ole="">
            <v:imagedata r:id="rId10" o:title=""/>
          </v:shape>
          <o:OLEObject Type="Embed" ProgID="Excel.Sheet.12" ShapeID="_x0000_i1025" DrawAspect="Content" ObjectID="_1750765043" r:id="rId11"/>
        </w:object>
      </w:r>
    </w:p>
    <w:p w:rsidR="008B44CC" w:rsidRPr="00006288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АРЕНДАТОР:</w:t>
      </w:r>
    </w:p>
    <w:p w:rsidR="00D0624C" w:rsidRPr="0000628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</w:p>
    <w:p w:rsidR="0049115E" w:rsidRPr="00006288" w:rsidRDefault="0049115E">
      <w:pPr>
        <w:rPr>
          <w:rFonts w:ascii="Times New Roman" w:hAnsi="Times New Roman"/>
          <w:sz w:val="24"/>
          <w:szCs w:val="24"/>
        </w:rPr>
      </w:pPr>
    </w:p>
    <w:sectPr w:rsidR="0049115E" w:rsidRPr="00006288" w:rsidSect="008C2F0D">
      <w:headerReference w:type="default" r:id="rId12"/>
      <w:pgSz w:w="11906" w:h="16838"/>
      <w:pgMar w:top="1247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B0" w:rsidRDefault="00CA01B0" w:rsidP="0049115E">
      <w:pPr>
        <w:spacing w:after="0" w:line="240" w:lineRule="auto"/>
      </w:pPr>
      <w:r>
        <w:separator/>
      </w:r>
    </w:p>
  </w:endnote>
  <w:endnote w:type="continuationSeparator" w:id="0">
    <w:p w:rsidR="00CA01B0" w:rsidRDefault="00CA01B0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B0" w:rsidRDefault="00CA01B0" w:rsidP="0049115E">
      <w:pPr>
        <w:spacing w:after="0" w:line="240" w:lineRule="auto"/>
      </w:pPr>
      <w:r>
        <w:separator/>
      </w:r>
    </w:p>
  </w:footnote>
  <w:footnote w:type="continuationSeparator" w:id="0">
    <w:p w:rsidR="00CA01B0" w:rsidRDefault="00CA01B0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C2FC4" w:rsidRPr="0049115E" w:rsidRDefault="000C2FC4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A00DE7">
          <w:rPr>
            <w:rFonts w:ascii="Times New Roman" w:hAnsi="Times New Roman"/>
            <w:noProof/>
          </w:rPr>
          <w:t>34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C2FC4" w:rsidRDefault="000C2FC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6288"/>
    <w:rsid w:val="000419FE"/>
    <w:rsid w:val="00043DFA"/>
    <w:rsid w:val="00065B16"/>
    <w:rsid w:val="00073BB8"/>
    <w:rsid w:val="000925E2"/>
    <w:rsid w:val="000C0606"/>
    <w:rsid w:val="000C2FC4"/>
    <w:rsid w:val="000D71CA"/>
    <w:rsid w:val="00115292"/>
    <w:rsid w:val="00143DE3"/>
    <w:rsid w:val="001660C8"/>
    <w:rsid w:val="001947AE"/>
    <w:rsid w:val="001A24DE"/>
    <w:rsid w:val="001B7C2B"/>
    <w:rsid w:val="002230A1"/>
    <w:rsid w:val="00272498"/>
    <w:rsid w:val="00296AC7"/>
    <w:rsid w:val="002D0DB3"/>
    <w:rsid w:val="002E40AE"/>
    <w:rsid w:val="002F5A92"/>
    <w:rsid w:val="00306C1C"/>
    <w:rsid w:val="00331C69"/>
    <w:rsid w:val="00346163"/>
    <w:rsid w:val="00371569"/>
    <w:rsid w:val="003A65D5"/>
    <w:rsid w:val="003E6BBE"/>
    <w:rsid w:val="00446350"/>
    <w:rsid w:val="0049115E"/>
    <w:rsid w:val="004E32A8"/>
    <w:rsid w:val="004F027A"/>
    <w:rsid w:val="0057532F"/>
    <w:rsid w:val="00627762"/>
    <w:rsid w:val="006954D2"/>
    <w:rsid w:val="006E0568"/>
    <w:rsid w:val="006F3DC3"/>
    <w:rsid w:val="006F5420"/>
    <w:rsid w:val="00743445"/>
    <w:rsid w:val="00764EF1"/>
    <w:rsid w:val="007956B8"/>
    <w:rsid w:val="007F2716"/>
    <w:rsid w:val="00827F73"/>
    <w:rsid w:val="00836DAF"/>
    <w:rsid w:val="00885633"/>
    <w:rsid w:val="008A5B5A"/>
    <w:rsid w:val="008B215F"/>
    <w:rsid w:val="008B41C7"/>
    <w:rsid w:val="008B44CC"/>
    <w:rsid w:val="008C2F0D"/>
    <w:rsid w:val="00904DEF"/>
    <w:rsid w:val="009762C7"/>
    <w:rsid w:val="009975CF"/>
    <w:rsid w:val="009C204E"/>
    <w:rsid w:val="009D4A25"/>
    <w:rsid w:val="009D6A62"/>
    <w:rsid w:val="00A00DE7"/>
    <w:rsid w:val="00A22D10"/>
    <w:rsid w:val="00A938BB"/>
    <w:rsid w:val="00AA2169"/>
    <w:rsid w:val="00AA7A70"/>
    <w:rsid w:val="00AF404B"/>
    <w:rsid w:val="00B139DD"/>
    <w:rsid w:val="00BF204E"/>
    <w:rsid w:val="00CA01B0"/>
    <w:rsid w:val="00CB2DDC"/>
    <w:rsid w:val="00CB7902"/>
    <w:rsid w:val="00D028A8"/>
    <w:rsid w:val="00D02D00"/>
    <w:rsid w:val="00D0624C"/>
    <w:rsid w:val="00D557D3"/>
    <w:rsid w:val="00D56E51"/>
    <w:rsid w:val="00D731C8"/>
    <w:rsid w:val="00E51CB9"/>
    <w:rsid w:val="00E95C5D"/>
    <w:rsid w:val="00F121F2"/>
    <w:rsid w:val="00F77BA9"/>
    <w:rsid w:val="00F8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1" type="connector" idref="#_x0000_s1163"/>
        <o:r id="V:Rule23" type="connector" idref="#_x0000_s1164"/>
        <o:r id="V:Rule24" type="connector" idref="#_x0000_s1166"/>
        <o:r id="V:Rule25" type="connector" idref="#_x0000_s1165"/>
        <o:r id="V:Rule26" type="connector" idref="#_x0000_s1161"/>
        <o:r id="V:Rule27" type="connector" idref="#_x0000_s1168"/>
        <o:r id="V:Rule28" type="connector" idref="#_x0000_s1160"/>
        <o:r id="V:Rule29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23</cp:revision>
  <dcterms:created xsi:type="dcterms:W3CDTF">2023-01-26T08:37:00Z</dcterms:created>
  <dcterms:modified xsi:type="dcterms:W3CDTF">2023-07-13T07:51:00Z</dcterms:modified>
</cp:coreProperties>
</file>