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897BF5">
        <w:rPr>
          <w:rFonts w:ascii="Times New Roman" w:hAnsi="Times New Roman"/>
          <w:szCs w:val="24"/>
        </w:rPr>
        <w:t>20.02.</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897BF5">
        <w:rPr>
          <w:rFonts w:ascii="Times New Roman" w:hAnsi="Times New Roman"/>
          <w:szCs w:val="24"/>
        </w:rPr>
        <w:t>62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05AAE">
        <w:rPr>
          <w:rFonts w:ascii="Times New Roman" w:hAnsi="Times New Roman"/>
          <w:b/>
          <w:sz w:val="28"/>
          <w:szCs w:val="28"/>
        </w:rPr>
        <w:t>250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w:t>
      </w:r>
      <w:r w:rsidRPr="0050158C">
        <w:rPr>
          <w:rFonts w:ascii="Times New Roman" w:hAnsi="Times New Roman"/>
          <w:bCs/>
          <w:iCs/>
          <w:sz w:val="24"/>
          <w:szCs w:val="24"/>
        </w:rPr>
        <w:lastRenderedPageBreak/>
        <w:t xml:space="preserve">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9359AE">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w:t>
      </w:r>
      <w:r w:rsidRPr="009359AE">
        <w:rPr>
          <w:rFonts w:ascii="Times New Roman" w:hAnsi="Times New Roman"/>
          <w:sz w:val="24"/>
          <w:szCs w:val="24"/>
        </w:rPr>
        <w:lastRenderedPageBreak/>
        <w:t xml:space="preserve">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w:t>
      </w:r>
      <w:r w:rsidRPr="009359AE">
        <w:rPr>
          <w:rFonts w:ascii="Times New Roman" w:hAnsi="Times New Roman"/>
          <w:sz w:val="24"/>
          <w:szCs w:val="24"/>
        </w:rPr>
        <w:lastRenderedPageBreak/>
        <w:t>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w:t>
      </w:r>
      <w:r w:rsidRPr="009359AE">
        <w:rPr>
          <w:rFonts w:ascii="Times New Roman" w:hAnsi="Times New Roman"/>
          <w:sz w:val="24"/>
          <w:szCs w:val="24"/>
        </w:rPr>
        <w:lastRenderedPageBreak/>
        <w:t>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аукциона и участника, который сделал предпоследнее предложение о цене договора.</w:t>
      </w:r>
      <w:proofErr w:type="gramEnd"/>
      <w:r w:rsidRPr="009359AE">
        <w:rPr>
          <w:rFonts w:ascii="Times New Roman" w:hAnsi="Times New Roman"/>
          <w:sz w:val="24"/>
          <w:szCs w:val="24"/>
        </w:rPr>
        <w:t xml:space="preserve">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 xml:space="preserve">внесенными условиями о цене договора, предложенной победителем аукциона,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w:t>
      </w:r>
      <w:r>
        <w:rPr>
          <w:rFonts w:ascii="Times New Roman" w:hAnsi="Times New Roman"/>
          <w:sz w:val="24"/>
          <w:szCs w:val="24"/>
        </w:rPr>
        <w:lastRenderedPageBreak/>
        <w:t>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w:t>
      </w:r>
      <w:r w:rsidRPr="009359AE">
        <w:rPr>
          <w:rFonts w:ascii="Times New Roman" w:hAnsi="Times New Roman"/>
          <w:sz w:val="24"/>
          <w:szCs w:val="24"/>
        </w:rPr>
        <w:lastRenderedPageBreak/>
        <w:t xml:space="preserve">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E3953"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 xml:space="preserve">17.12. Арендатор в течение </w:t>
      </w:r>
      <w:r w:rsidR="005B16BD">
        <w:rPr>
          <w:rFonts w:ascii="Times New Roman" w:hAnsi="Times New Roman"/>
          <w:sz w:val="24"/>
          <w:szCs w:val="24"/>
        </w:rPr>
        <w:t>1</w:t>
      </w:r>
      <w:r w:rsidRPr="003E3953">
        <w:rPr>
          <w:rFonts w:ascii="Times New Roman" w:hAnsi="Times New Roman"/>
          <w:sz w:val="24"/>
          <w:szCs w:val="24"/>
        </w:rPr>
        <w:t xml:space="preserve">0 дней после подписания договора аренды обязан заключить </w:t>
      </w:r>
      <w:r w:rsidR="005B16BD">
        <w:rPr>
          <w:rFonts w:ascii="Times New Roman" w:hAnsi="Times New Roman"/>
          <w:sz w:val="24"/>
          <w:szCs w:val="24"/>
        </w:rPr>
        <w:t>соглашение о порядке возмещения расходов Арендодателя.</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B739C1">
        <w:rPr>
          <w:rFonts w:ascii="Times New Roman" w:hAnsi="Times New Roman"/>
          <w:sz w:val="24"/>
          <w:szCs w:val="24"/>
        </w:rPr>
        <w:t>5</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B739C1">
        <w:rPr>
          <w:rFonts w:ascii="Times New Roman" w:hAnsi="Times New Roman"/>
          <w:sz w:val="24"/>
          <w:szCs w:val="24"/>
        </w:rPr>
        <w:t>0</w:t>
      </w:r>
      <w:r w:rsidR="00F36B54">
        <w:rPr>
          <w:rFonts w:ascii="Times New Roman" w:hAnsi="Times New Roman"/>
          <w:sz w:val="24"/>
          <w:szCs w:val="24"/>
        </w:rPr>
        <w:t>.</w:t>
      </w:r>
    </w:p>
    <w:sectPr w:rsidR="00AA3C15" w:rsidRPr="000D08A7"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B6" w:rsidRDefault="00EC23B6">
      <w:pPr>
        <w:spacing w:after="0" w:line="240" w:lineRule="auto"/>
      </w:pPr>
      <w:r>
        <w:separator/>
      </w:r>
    </w:p>
  </w:endnote>
  <w:endnote w:type="continuationSeparator" w:id="0">
    <w:p w:rsidR="00EC23B6" w:rsidRDefault="00EC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877E9F">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B6" w:rsidRDefault="00EC23B6">
      <w:pPr>
        <w:spacing w:after="0" w:line="240" w:lineRule="auto"/>
      </w:pPr>
      <w:r>
        <w:separator/>
      </w:r>
    </w:p>
  </w:footnote>
  <w:footnote w:type="continuationSeparator" w:id="0">
    <w:p w:rsidR="00EC23B6" w:rsidRDefault="00EC2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877E9F">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897BF5">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18FB"/>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C22"/>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3E8"/>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6BD"/>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AAE"/>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77E9F"/>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97BF5"/>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55F"/>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66E49"/>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8C5"/>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8E8"/>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5F1C"/>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429"/>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3B6"/>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6B54"/>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3B3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C9F0-9A00-4133-B7BF-5F37731E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5384</Words>
  <Characters>30691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36003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19</cp:revision>
  <cp:lastPrinted>2023-02-13T10:30:00Z</cp:lastPrinted>
  <dcterms:created xsi:type="dcterms:W3CDTF">2023-01-25T08:29:00Z</dcterms:created>
  <dcterms:modified xsi:type="dcterms:W3CDTF">2023-02-20T07:54:00Z</dcterms:modified>
</cp:coreProperties>
</file>