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AE19A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Default="00BE6B2F" w:rsidP="005F176B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5F176B" w:rsidRPr="005F176B">
        <w:t xml:space="preserve">О внесении изменений в Постановление </w:t>
      </w:r>
      <w:proofErr w:type="gramStart"/>
      <w:r w:rsidR="005F176B" w:rsidRPr="005F176B">
        <w:t>Администрации</w:t>
      </w:r>
      <w:proofErr w:type="gramEnd"/>
      <w:r w:rsidR="005F176B" w:rsidRPr="005F176B">
        <w:t xml:space="preserve"> ЗАТО г. Железногорск Красноярского края от 16.02.2016 № 341 «Об утверждении ставок платы за единицу объема древесины».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5934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93490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E682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9A1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13B9F-D93A-4A97-B782-2435DE3F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2017-05-18T01:51:00Z</cp:lastPrinted>
  <dcterms:created xsi:type="dcterms:W3CDTF">2018-12-19T06:51:00Z</dcterms:created>
  <dcterms:modified xsi:type="dcterms:W3CDTF">2018-12-19T06:52:00Z</dcterms:modified>
</cp:coreProperties>
</file>