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AE19A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5F176B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3B3D21" w:rsidRPr="00D22E0C">
        <w:t xml:space="preserve">«Об утверждении административного регламента </w:t>
      </w:r>
      <w:proofErr w:type="gramStart"/>
      <w:r w:rsidR="003B3D21" w:rsidRPr="00D22E0C">
        <w:t>Администрации</w:t>
      </w:r>
      <w:proofErr w:type="gramEnd"/>
      <w:r w:rsidR="003B3D21" w:rsidRPr="00D22E0C">
        <w:t xml:space="preserve"> ЗАТО г. Железногорск по предоставлению муниципальной услуги “Выдача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рекламных конструкций, установленных и (или) эксплуатируемых без разрешений, срок действия которых не истек”»</w:t>
      </w:r>
      <w:r w:rsidR="005F176B" w:rsidRPr="005F176B"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52FC8" w:rsidRPr="00DB346D" w:rsidRDefault="00B52FC8" w:rsidP="00B52FC8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52FC8">
        <w:rPr>
          <w:rFonts w:ascii="Times New Roman" w:hAnsi="Times New Roman"/>
          <w:sz w:val="28"/>
          <w:szCs w:val="28"/>
        </w:rPr>
        <w:t xml:space="preserve">Является ли </w:t>
      </w:r>
      <w:r>
        <w:rPr>
          <w:rFonts w:ascii="Times New Roman" w:hAnsi="Times New Roman"/>
          <w:sz w:val="28"/>
          <w:szCs w:val="28"/>
        </w:rPr>
        <w:t>выбранный вариант решения проблемы оптимальным (в том числе с точки зрения выгод и издержек для общества в целом)</w:t>
      </w:r>
      <w:r w:rsidRPr="00DB346D">
        <w:rPr>
          <w:rFonts w:ascii="Times New Roman" w:hAnsi="Times New Roman"/>
          <w:sz w:val="28"/>
          <w:szCs w:val="28"/>
        </w:rPr>
        <w:t>?</w:t>
      </w:r>
    </w:p>
    <w:p w:rsidR="00B52FC8" w:rsidRDefault="00B52FC8" w:rsidP="00B52FC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CD24F0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CD24F0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A227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6352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21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93490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E682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75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9A1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2FC8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24F0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66EE-AC8A-41F2-B334-D13ED60F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6</cp:revision>
  <cp:lastPrinted>2017-05-18T01:51:00Z</cp:lastPrinted>
  <dcterms:created xsi:type="dcterms:W3CDTF">2018-12-19T06:51:00Z</dcterms:created>
  <dcterms:modified xsi:type="dcterms:W3CDTF">2018-12-19T09:54:00Z</dcterms:modified>
</cp:coreProperties>
</file>