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1E1" w:rsidRPr="00244AAF" w:rsidRDefault="003731E1" w:rsidP="003731E1">
      <w:pPr>
        <w:pStyle w:val="ConsPlusNormal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72002">
        <w:rPr>
          <w:rFonts w:ascii="Times New Roman" w:hAnsi="Times New Roman" w:cs="Times New Roman"/>
          <w:sz w:val="28"/>
          <w:szCs w:val="28"/>
        </w:rPr>
        <w:t>№</w:t>
      </w:r>
      <w:r w:rsidRPr="00244AAF">
        <w:rPr>
          <w:rFonts w:ascii="Times New Roman" w:hAnsi="Times New Roman" w:cs="Times New Roman"/>
          <w:sz w:val="28"/>
          <w:szCs w:val="28"/>
        </w:rPr>
        <w:t xml:space="preserve"> </w:t>
      </w:r>
      <w:r w:rsidR="00A55BCD">
        <w:rPr>
          <w:rFonts w:ascii="Times New Roman" w:hAnsi="Times New Roman" w:cs="Times New Roman"/>
          <w:sz w:val="28"/>
          <w:szCs w:val="28"/>
        </w:rPr>
        <w:t>2</w:t>
      </w:r>
    </w:p>
    <w:p w:rsidR="003731E1" w:rsidRPr="00244AAF" w:rsidRDefault="003731E1" w:rsidP="003731E1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3731E1" w:rsidRPr="00244AAF" w:rsidRDefault="003731E1" w:rsidP="003731E1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от _____</w:t>
      </w:r>
      <w:r w:rsidR="00746583">
        <w:rPr>
          <w:rFonts w:ascii="Times New Roman" w:hAnsi="Times New Roman" w:cs="Times New Roman"/>
          <w:sz w:val="28"/>
          <w:szCs w:val="28"/>
        </w:rPr>
        <w:t>__</w:t>
      </w:r>
      <w:r w:rsidRPr="00244AAF">
        <w:rPr>
          <w:rFonts w:ascii="Times New Roman" w:hAnsi="Times New Roman" w:cs="Times New Roman"/>
          <w:sz w:val="28"/>
          <w:szCs w:val="28"/>
        </w:rPr>
        <w:t>.2018 г. № ___________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1E1" w:rsidRPr="00244AAF" w:rsidRDefault="00A55BCD" w:rsidP="003731E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3731E1" w:rsidRPr="00244AAF" w:rsidRDefault="00A55BCD" w:rsidP="003731E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Расчета восстановительной стоимости зеленых насаждений в случае их вынужденного сноса или повреждения</w:t>
      </w:r>
    </w:p>
    <w:p w:rsidR="003731E1" w:rsidRPr="00244AAF" w:rsidRDefault="003731E1" w:rsidP="003731E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744CD" w:rsidRPr="00E102E6" w:rsidRDefault="00A55BCD" w:rsidP="000225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CD">
        <w:rPr>
          <w:rFonts w:ascii="Times New Roman" w:hAnsi="Times New Roman" w:cs="Times New Roman"/>
          <w:sz w:val="28"/>
          <w:szCs w:val="28"/>
        </w:rPr>
        <w:t xml:space="preserve">1. Восстановительная стоимость зеленых </w:t>
      </w:r>
      <w:r w:rsidRPr="00E102E6">
        <w:rPr>
          <w:rFonts w:ascii="Times New Roman" w:hAnsi="Times New Roman" w:cs="Times New Roman"/>
          <w:sz w:val="28"/>
          <w:szCs w:val="28"/>
        </w:rPr>
        <w:t xml:space="preserve">насаждений определяется по </w:t>
      </w:r>
      <w:r w:rsidR="00E102E6" w:rsidRPr="00E102E6">
        <w:rPr>
          <w:rFonts w:ascii="Times New Roman" w:hAnsi="Times New Roman" w:cs="Times New Roman"/>
          <w:sz w:val="28"/>
          <w:szCs w:val="28"/>
        </w:rPr>
        <w:t xml:space="preserve">типу, </w:t>
      </w:r>
      <w:r w:rsidRPr="00E102E6">
        <w:rPr>
          <w:rFonts w:ascii="Times New Roman" w:hAnsi="Times New Roman" w:cs="Times New Roman"/>
          <w:sz w:val="28"/>
          <w:szCs w:val="28"/>
        </w:rPr>
        <w:t>породам, диаметру ствола</w:t>
      </w:r>
      <w:r w:rsidR="00E102E6" w:rsidRPr="00E102E6">
        <w:rPr>
          <w:rFonts w:ascii="Times New Roman" w:hAnsi="Times New Roman" w:cs="Times New Roman"/>
          <w:sz w:val="28"/>
          <w:szCs w:val="28"/>
        </w:rPr>
        <w:t>, возрасту насаждений</w:t>
      </w:r>
      <w:r w:rsidRPr="00E102E6">
        <w:rPr>
          <w:rFonts w:ascii="Times New Roman" w:hAnsi="Times New Roman" w:cs="Times New Roman"/>
          <w:sz w:val="28"/>
          <w:szCs w:val="28"/>
        </w:rPr>
        <w:t xml:space="preserve"> (таблицы </w:t>
      </w:r>
      <w:r w:rsidR="000744CD" w:rsidRPr="00E102E6">
        <w:rPr>
          <w:rFonts w:ascii="Times New Roman" w:hAnsi="Times New Roman" w:cs="Times New Roman"/>
          <w:sz w:val="28"/>
          <w:szCs w:val="28"/>
        </w:rPr>
        <w:t>1</w:t>
      </w:r>
      <w:r w:rsidRPr="00E102E6">
        <w:rPr>
          <w:rFonts w:ascii="Times New Roman" w:hAnsi="Times New Roman" w:cs="Times New Roman"/>
          <w:sz w:val="28"/>
          <w:szCs w:val="28"/>
        </w:rPr>
        <w:t xml:space="preserve">, </w:t>
      </w:r>
      <w:r w:rsidR="000744CD" w:rsidRPr="00E102E6">
        <w:rPr>
          <w:rFonts w:ascii="Times New Roman" w:hAnsi="Times New Roman" w:cs="Times New Roman"/>
          <w:sz w:val="28"/>
          <w:szCs w:val="28"/>
        </w:rPr>
        <w:t>2</w:t>
      </w:r>
      <w:r w:rsidR="00E102E6" w:rsidRPr="00E102E6">
        <w:rPr>
          <w:rFonts w:ascii="Times New Roman" w:hAnsi="Times New Roman" w:cs="Times New Roman"/>
          <w:sz w:val="28"/>
          <w:szCs w:val="28"/>
        </w:rPr>
        <w:t>, 3</w:t>
      </w:r>
      <w:r w:rsidRPr="00E102E6">
        <w:rPr>
          <w:rFonts w:ascii="Times New Roman" w:hAnsi="Times New Roman" w:cs="Times New Roman"/>
          <w:sz w:val="28"/>
          <w:szCs w:val="28"/>
        </w:rPr>
        <w:t>) и</w:t>
      </w:r>
      <w:r w:rsidR="00E102E6" w:rsidRPr="00E102E6">
        <w:rPr>
          <w:rFonts w:ascii="Times New Roman" w:hAnsi="Times New Roman" w:cs="Times New Roman"/>
          <w:sz w:val="28"/>
          <w:szCs w:val="28"/>
        </w:rPr>
        <w:t xml:space="preserve"> зависит от </w:t>
      </w:r>
      <w:r w:rsidRPr="00E102E6">
        <w:rPr>
          <w:rFonts w:ascii="Times New Roman" w:hAnsi="Times New Roman" w:cs="Times New Roman"/>
          <w:sz w:val="28"/>
          <w:szCs w:val="28"/>
        </w:rPr>
        <w:t xml:space="preserve"> качественно</w:t>
      </w:r>
      <w:r w:rsidR="00E102E6" w:rsidRPr="00E102E6">
        <w:rPr>
          <w:rFonts w:ascii="Times New Roman" w:hAnsi="Times New Roman" w:cs="Times New Roman"/>
          <w:sz w:val="28"/>
          <w:szCs w:val="28"/>
        </w:rPr>
        <w:t xml:space="preserve">го </w:t>
      </w:r>
      <w:r w:rsidRPr="00E102E6">
        <w:rPr>
          <w:rFonts w:ascii="Times New Roman" w:hAnsi="Times New Roman" w:cs="Times New Roman"/>
          <w:sz w:val="28"/>
          <w:szCs w:val="28"/>
        </w:rPr>
        <w:t>их состояни</w:t>
      </w:r>
      <w:r w:rsidR="00E102E6" w:rsidRPr="00E102E6">
        <w:rPr>
          <w:rFonts w:ascii="Times New Roman" w:hAnsi="Times New Roman" w:cs="Times New Roman"/>
          <w:sz w:val="28"/>
          <w:szCs w:val="28"/>
        </w:rPr>
        <w:t>я, категории озелененной территории, а так же характера проводимых работ</w:t>
      </w:r>
      <w:r w:rsidRPr="00E102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44CD" w:rsidRDefault="000744CD" w:rsidP="000225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E6">
        <w:rPr>
          <w:rFonts w:ascii="Times New Roman" w:hAnsi="Times New Roman" w:cs="Times New Roman"/>
          <w:sz w:val="28"/>
          <w:szCs w:val="28"/>
        </w:rPr>
        <w:t>Восстановительная стоимость зеленых насаждений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E102E6">
        <w:rPr>
          <w:rFonts w:ascii="Times New Roman" w:hAnsi="Times New Roman" w:cs="Times New Roman"/>
          <w:sz w:val="28"/>
          <w:szCs w:val="28"/>
        </w:rPr>
        <w:t>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4CD" w:rsidRDefault="000744CD" w:rsidP="000225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деревьев</w:t>
      </w:r>
      <w:r w:rsidR="004A1B3F">
        <w:rPr>
          <w:rFonts w:ascii="Times New Roman" w:hAnsi="Times New Roman" w:cs="Times New Roman"/>
          <w:sz w:val="28"/>
          <w:szCs w:val="28"/>
        </w:rPr>
        <w:t>, кустарников</w:t>
      </w:r>
    </w:p>
    <w:p w:rsidR="000744CD" w:rsidRDefault="000744CD" w:rsidP="003D6F9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nary>
          <m:naryPr>
            <m:chr m:val="∑"/>
            <m:grow m:val="on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naryPr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m:t>дер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vertAlign w:val="subscript"/>
                      </w:rPr>
                      <m:t xml:space="preserve">., 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m:t>куст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vertAlign w:val="subscript"/>
                      </w:rPr>
                      <m:t>.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m:t>баз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vertAlign w:val="subscript"/>
                      </w:rPr>
                      <m:t>.</m:t>
                    </m:r>
                  </m:sub>
                </m:s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m:t>кач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vertAlign w:val="subscript"/>
                      </w:rPr>
                      <m:t>.</m:t>
                    </m:r>
                  </m:sub>
                </m:s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m:t>кат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vertAlign w:val="subscript"/>
                      </w:rPr>
                      <m:t>.</m:t>
                    </m:r>
                  </m:sub>
                </m:sSub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m:t>раб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vertAlign w:val="subscript"/>
                      </w:rPr>
                      <m:t>.</m:t>
                    </m:r>
                  </m:sub>
                </m:sSub>
              </m:e>
            </m:d>
          </m:e>
        </m:nary>
      </m:oMath>
      <w:r w:rsidR="003D6F99">
        <w:rPr>
          <w:rFonts w:ascii="Times New Roman" w:hAnsi="Times New Roman" w:cs="Times New Roman"/>
          <w:sz w:val="28"/>
          <w:szCs w:val="28"/>
        </w:rPr>
        <w:t>, где</w:t>
      </w:r>
    </w:p>
    <w:p w:rsidR="003D6F99" w:rsidRDefault="003D6F99" w:rsidP="000225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— восстановительная стоимость зеленых насаждений,</w:t>
      </w:r>
    </w:p>
    <w:p w:rsidR="003D6F99" w:rsidRDefault="003D6F99" w:rsidP="000225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6F9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дер.</w:t>
      </w:r>
      <w:proofErr w:type="gramStart"/>
      <w:r w:rsidR="004A1B3F">
        <w:rPr>
          <w:rFonts w:ascii="Times New Roman" w:hAnsi="Times New Roman" w:cs="Times New Roman"/>
          <w:sz w:val="28"/>
          <w:szCs w:val="28"/>
          <w:vertAlign w:val="subscript"/>
        </w:rPr>
        <w:t>,к</w:t>
      </w:r>
      <w:proofErr w:type="gramEnd"/>
      <w:r w:rsidR="004A1B3F">
        <w:rPr>
          <w:rFonts w:ascii="Times New Roman" w:hAnsi="Times New Roman" w:cs="Times New Roman"/>
          <w:sz w:val="28"/>
          <w:szCs w:val="28"/>
          <w:vertAlign w:val="subscript"/>
        </w:rPr>
        <w:t>уст.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3D6F99">
        <w:rPr>
          <w:rFonts w:ascii="Times New Roman" w:hAnsi="Times New Roman" w:cs="Times New Roman"/>
          <w:sz w:val="28"/>
          <w:szCs w:val="28"/>
          <w:vertAlign w:val="subscript"/>
        </w:rPr>
        <w:t>аз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D6F99">
        <w:rPr>
          <w:rFonts w:ascii="Times New Roman" w:hAnsi="Times New Roman" w:cs="Times New Roman"/>
          <w:sz w:val="28"/>
          <w:szCs w:val="28"/>
        </w:rPr>
        <w:t xml:space="preserve"> — восстановительная стоимость </w:t>
      </w:r>
      <w:r>
        <w:rPr>
          <w:rFonts w:ascii="Times New Roman" w:hAnsi="Times New Roman" w:cs="Times New Roman"/>
          <w:sz w:val="28"/>
          <w:szCs w:val="28"/>
        </w:rPr>
        <w:t>одного дерева соответствующей породы и диаметра ствола (таблица 1)</w:t>
      </w:r>
      <w:r w:rsidR="004A1B3F">
        <w:rPr>
          <w:rFonts w:ascii="Times New Roman" w:hAnsi="Times New Roman" w:cs="Times New Roman"/>
          <w:sz w:val="28"/>
          <w:szCs w:val="28"/>
        </w:rPr>
        <w:t>, кустарника определенного возраста и типа посадки (таблица 2)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D6F99" w:rsidRDefault="003D6F99" w:rsidP="000225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6F99">
        <w:rPr>
          <w:rFonts w:ascii="Times New Roman" w:hAnsi="Times New Roman" w:cs="Times New Roman"/>
          <w:sz w:val="28"/>
          <w:szCs w:val="28"/>
        </w:rPr>
        <w:t>К</w:t>
      </w:r>
      <w:r w:rsidRPr="003D6F99">
        <w:rPr>
          <w:rFonts w:ascii="Times New Roman" w:hAnsi="Times New Roman" w:cs="Times New Roman"/>
          <w:sz w:val="28"/>
          <w:szCs w:val="28"/>
          <w:vertAlign w:val="subscript"/>
        </w:rPr>
        <w:t>кач</w:t>
      </w:r>
      <w:proofErr w:type="spellEnd"/>
      <w:r w:rsidR="00111D2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коэффициент, зависящий от качественного состояния зеленых насаждений (таблица 4),</w:t>
      </w:r>
    </w:p>
    <w:p w:rsidR="003D6F99" w:rsidRDefault="003D6F99" w:rsidP="00D75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6F99">
        <w:rPr>
          <w:rFonts w:ascii="Times New Roman" w:hAnsi="Times New Roman" w:cs="Times New Roman"/>
          <w:sz w:val="28"/>
          <w:szCs w:val="28"/>
        </w:rPr>
        <w:t>К</w:t>
      </w:r>
      <w:r w:rsidRPr="003D6F99">
        <w:rPr>
          <w:rFonts w:ascii="Times New Roman" w:hAnsi="Times New Roman" w:cs="Times New Roman"/>
          <w:sz w:val="28"/>
          <w:szCs w:val="28"/>
          <w:vertAlign w:val="subscript"/>
        </w:rPr>
        <w:t>кат</w:t>
      </w:r>
      <w:proofErr w:type="spellEnd"/>
      <w:r w:rsidR="00111D2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коэффициент, зависящий от категории озелененной территории (таблица 5),</w:t>
      </w:r>
    </w:p>
    <w:p w:rsidR="003D6F99" w:rsidRDefault="003D6F99" w:rsidP="00D75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F99">
        <w:rPr>
          <w:rFonts w:ascii="Times New Roman" w:hAnsi="Times New Roman" w:cs="Times New Roman"/>
          <w:sz w:val="28"/>
          <w:szCs w:val="28"/>
        </w:rPr>
        <w:t>К</w:t>
      </w:r>
      <w:r w:rsidRPr="003D6F99">
        <w:rPr>
          <w:rFonts w:ascii="Times New Roman" w:hAnsi="Times New Roman" w:cs="Times New Roman"/>
          <w:sz w:val="28"/>
          <w:szCs w:val="28"/>
          <w:vertAlign w:val="subscript"/>
        </w:rPr>
        <w:t>раб</w:t>
      </w:r>
      <w:proofErr w:type="gramStart"/>
      <w:r w:rsidR="00111D22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оэффициент, зав</w:t>
      </w:r>
      <w:r w:rsidR="00111D22">
        <w:rPr>
          <w:rFonts w:ascii="Times New Roman" w:hAnsi="Times New Roman" w:cs="Times New Roman"/>
          <w:sz w:val="28"/>
          <w:szCs w:val="28"/>
        </w:rPr>
        <w:t>исящий от вида проводимых работ (таблица 6),</w:t>
      </w:r>
    </w:p>
    <w:p w:rsidR="00111D22" w:rsidRPr="00111D22" w:rsidRDefault="00111D22" w:rsidP="00D75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4A1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количество деревьев</w:t>
      </w:r>
      <w:r w:rsidR="004A1B3F">
        <w:rPr>
          <w:rFonts w:ascii="Times New Roman" w:hAnsi="Times New Roman" w:cs="Times New Roman"/>
          <w:sz w:val="28"/>
          <w:szCs w:val="28"/>
        </w:rPr>
        <w:t>, кустарников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02E6" w:rsidRDefault="00E102E6" w:rsidP="00D75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9DF" w:rsidRPr="00D759DF" w:rsidRDefault="00D759DF" w:rsidP="00D75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9DF">
        <w:rPr>
          <w:rFonts w:ascii="Times New Roman" w:hAnsi="Times New Roman" w:cs="Times New Roman"/>
          <w:sz w:val="28"/>
          <w:szCs w:val="28"/>
        </w:rPr>
        <w:t xml:space="preserve">- для </w:t>
      </w:r>
      <w:r w:rsidR="00111D22">
        <w:rPr>
          <w:rFonts w:ascii="Times New Roman" w:hAnsi="Times New Roman" w:cs="Times New Roman"/>
          <w:sz w:val="28"/>
          <w:szCs w:val="28"/>
        </w:rPr>
        <w:t>газонов, цветников</w:t>
      </w:r>
    </w:p>
    <w:p w:rsidR="00D759DF" w:rsidRPr="004A1B3F" w:rsidRDefault="00D759DF" w:rsidP="00D759D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759DF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759DF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газон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.</m:t>
            </m:r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m:t>баз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.</m:t>
            </m:r>
          </m:sub>
        </m:sSub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m:t>кач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.</m:t>
            </m:r>
          </m:sub>
        </m:sSub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m:t>кат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.</m:t>
            </m:r>
          </m:sub>
        </m:sSub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m:t>раб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.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Pr="004A1B3F">
        <w:rPr>
          <w:rFonts w:ascii="Times New Roman" w:hAnsi="Times New Roman" w:cs="Times New Roman"/>
          <w:sz w:val="28"/>
          <w:szCs w:val="28"/>
        </w:rPr>
        <w:t>, где</w:t>
      </w:r>
    </w:p>
    <w:p w:rsidR="00D759DF" w:rsidRDefault="00D759DF" w:rsidP="00D75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59DF">
        <w:rPr>
          <w:rFonts w:ascii="Times New Roman" w:hAnsi="Times New Roman" w:cs="Times New Roman"/>
          <w:sz w:val="28"/>
          <w:szCs w:val="28"/>
        </w:rPr>
        <w:t>С</w:t>
      </w:r>
      <w:r w:rsidRPr="00D759DF">
        <w:rPr>
          <w:rFonts w:ascii="Times New Roman" w:hAnsi="Times New Roman" w:cs="Times New Roman"/>
          <w:sz w:val="28"/>
          <w:szCs w:val="28"/>
          <w:vertAlign w:val="subscript"/>
        </w:rPr>
        <w:t>газон</w:t>
      </w:r>
      <w:proofErr w:type="gramStart"/>
      <w:r w:rsidRPr="00D759DF">
        <w:rPr>
          <w:rFonts w:ascii="Times New Roman" w:hAnsi="Times New Roman" w:cs="Times New Roman"/>
          <w:sz w:val="28"/>
          <w:szCs w:val="28"/>
          <w:vertAlign w:val="subscript"/>
        </w:rPr>
        <w:t>.б</w:t>
      </w:r>
      <w:proofErr w:type="gramEnd"/>
      <w:r w:rsidRPr="00D759DF">
        <w:rPr>
          <w:rFonts w:ascii="Times New Roman" w:hAnsi="Times New Roman" w:cs="Times New Roman"/>
          <w:sz w:val="28"/>
          <w:szCs w:val="28"/>
          <w:vertAlign w:val="subscript"/>
        </w:rPr>
        <w:t>аз</w:t>
      </w:r>
      <w:proofErr w:type="spellEnd"/>
      <w:r w:rsidRPr="00D759D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759DF">
        <w:rPr>
          <w:rFonts w:ascii="Times New Roman" w:hAnsi="Times New Roman" w:cs="Times New Roman"/>
          <w:sz w:val="28"/>
          <w:szCs w:val="28"/>
        </w:rPr>
        <w:t xml:space="preserve"> — восстановительная стоимость одного </w:t>
      </w:r>
      <w:r>
        <w:rPr>
          <w:rFonts w:ascii="Times New Roman" w:hAnsi="Times New Roman" w:cs="Times New Roman"/>
          <w:sz w:val="28"/>
          <w:szCs w:val="28"/>
        </w:rPr>
        <w:t>квадратного метра газона или цветника</w:t>
      </w:r>
      <w:r w:rsidRPr="00D759DF">
        <w:rPr>
          <w:rFonts w:ascii="Times New Roman" w:hAnsi="Times New Roman" w:cs="Times New Roman"/>
          <w:sz w:val="28"/>
          <w:szCs w:val="28"/>
        </w:rPr>
        <w:t xml:space="preserve"> (таблица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759DF">
        <w:rPr>
          <w:rFonts w:ascii="Times New Roman" w:hAnsi="Times New Roman" w:cs="Times New Roman"/>
          <w:sz w:val="28"/>
          <w:szCs w:val="28"/>
        </w:rPr>
        <w:t>),</w:t>
      </w:r>
    </w:p>
    <w:p w:rsidR="00D759DF" w:rsidRPr="00172002" w:rsidRDefault="00D759DF" w:rsidP="00D75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102E6">
        <w:rPr>
          <w:rFonts w:ascii="Times New Roman" w:hAnsi="Times New Roman" w:cs="Times New Roman"/>
          <w:sz w:val="28"/>
          <w:szCs w:val="28"/>
        </w:rPr>
        <w:t xml:space="preserve"> — площадь </w:t>
      </w:r>
      <w:r w:rsidR="004A1B3F">
        <w:rPr>
          <w:rFonts w:ascii="Times New Roman" w:hAnsi="Times New Roman" w:cs="Times New Roman"/>
          <w:sz w:val="28"/>
          <w:szCs w:val="28"/>
        </w:rPr>
        <w:t>газона, цветника</w:t>
      </w:r>
      <w:r w:rsidR="00E102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0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2E6" w:rsidRPr="00172002" w:rsidRDefault="00E102E6" w:rsidP="00E102E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02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172002">
        <w:rPr>
          <w:rFonts w:ascii="Times New Roman" w:hAnsi="Times New Roman" w:cs="Times New Roman"/>
          <w:sz w:val="28"/>
          <w:szCs w:val="28"/>
        </w:rPr>
        <w:t>1</w:t>
      </w:r>
    </w:p>
    <w:p w:rsidR="00E102E6" w:rsidRPr="00E102E6" w:rsidRDefault="00E102E6" w:rsidP="00E102E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02E6">
        <w:rPr>
          <w:rFonts w:ascii="Times New Roman" w:hAnsi="Times New Roman" w:cs="Times New Roman"/>
          <w:sz w:val="28"/>
          <w:szCs w:val="28"/>
        </w:rPr>
        <w:t>Определение восстановительной стоимости одного дерева в зависимости от его породы и диаметра ствола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418"/>
        <w:gridCol w:w="1913"/>
        <w:gridCol w:w="1914"/>
        <w:gridCol w:w="1913"/>
        <w:gridCol w:w="1914"/>
      </w:tblGrid>
      <w:tr w:rsidR="00E102E6" w:rsidRPr="00E102E6" w:rsidTr="004A1B3F">
        <w:trPr>
          <w:trHeight w:val="20"/>
        </w:trPr>
        <w:tc>
          <w:tcPr>
            <w:tcW w:w="567" w:type="dxa"/>
            <w:vMerge w:val="restart"/>
            <w:vAlign w:val="center"/>
          </w:tcPr>
          <w:p w:rsid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418" w:type="dxa"/>
            <w:vMerge w:val="restart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Диаметр дерева на высоте 1,3 м</w:t>
            </w:r>
          </w:p>
        </w:tc>
        <w:tc>
          <w:tcPr>
            <w:tcW w:w="7654" w:type="dxa"/>
            <w:gridSpan w:val="4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Восстановительная стоимость одного дерева, руб.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Merge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Дуб, кедр, туя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 xml:space="preserve">Липа, пихта, сосна, лиственница, ель, можжевельник, </w:t>
            </w:r>
            <w:r w:rsidRPr="00E10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орех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Береза, боярышник, рябина, черемуха, клен, лох, яблоня, </w:t>
            </w:r>
            <w:r w:rsidRPr="00E10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вяз, сирень, ива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Тополь бальзамический, клен ясенелистный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Саженцы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1657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2762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1381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8837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4419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1312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14913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7456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3728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17122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8561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4280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2554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19331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9666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4833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2900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22093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11046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5223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3314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24854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12427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6214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3728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28168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14084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7042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4211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30930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15465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7732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4626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33139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16570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8285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4971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35348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17674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8837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5282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36453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18227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9113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5454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37558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18779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9389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5627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38110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19055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9528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5696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39215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19607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9804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5868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40319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20160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10080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6041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40872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20436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10218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6110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41424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20712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10356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6214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41976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20988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10494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6283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44186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22093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11046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6628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45843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22921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11461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6869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47500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23750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11875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7111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48052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24026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12013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7180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49156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24578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12289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7353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51366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25683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12841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7698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54127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27064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13532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8112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55784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27892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13946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8354</w:t>
            </w:r>
          </w:p>
        </w:tc>
      </w:tr>
      <w:tr w:rsidR="00E102E6" w:rsidRPr="00E102E6" w:rsidTr="004A1B3F">
        <w:trPr>
          <w:trHeight w:val="20"/>
        </w:trPr>
        <w:tc>
          <w:tcPr>
            <w:tcW w:w="567" w:type="dxa"/>
            <w:vAlign w:val="center"/>
          </w:tcPr>
          <w:p w:rsidR="00E102E6" w:rsidRPr="00E102E6" w:rsidRDefault="00E102E6" w:rsidP="00E102E6">
            <w:pPr>
              <w:pStyle w:val="ConsPlusNormal"/>
              <w:ind w:left="-204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18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57994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28997</w:t>
            </w:r>
          </w:p>
        </w:tc>
        <w:tc>
          <w:tcPr>
            <w:tcW w:w="1913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14498</w:t>
            </w:r>
          </w:p>
        </w:tc>
        <w:tc>
          <w:tcPr>
            <w:tcW w:w="1914" w:type="dxa"/>
            <w:vAlign w:val="center"/>
          </w:tcPr>
          <w:p w:rsidR="00E102E6" w:rsidRPr="00E102E6" w:rsidRDefault="00E102E6" w:rsidP="00E102E6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8699</w:t>
            </w:r>
          </w:p>
        </w:tc>
      </w:tr>
    </w:tbl>
    <w:p w:rsidR="00E102E6" w:rsidRPr="00E102E6" w:rsidRDefault="00E102E6" w:rsidP="00E102E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102E6" w:rsidRPr="00E102E6" w:rsidRDefault="00E102E6" w:rsidP="00E102E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02E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102E6" w:rsidRPr="00E102E6" w:rsidRDefault="00E102E6" w:rsidP="00E102E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02E6">
        <w:rPr>
          <w:rFonts w:ascii="Times New Roman" w:hAnsi="Times New Roman" w:cs="Times New Roman"/>
          <w:sz w:val="28"/>
          <w:szCs w:val="28"/>
        </w:rPr>
        <w:t>Определение восстановительной стоимости одного кустарника в зависимости от его возраста и способа посадки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18"/>
        <w:gridCol w:w="3056"/>
        <w:gridCol w:w="3056"/>
      </w:tblGrid>
      <w:tr w:rsidR="00E102E6" w:rsidRPr="00E102E6" w:rsidTr="00E102E6">
        <w:tc>
          <w:tcPr>
            <w:tcW w:w="709" w:type="dxa"/>
            <w:vMerge w:val="restart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18" w:type="dxa"/>
            <w:vMerge w:val="restart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Возраст кустарников</w:t>
            </w:r>
          </w:p>
        </w:tc>
        <w:tc>
          <w:tcPr>
            <w:tcW w:w="6112" w:type="dxa"/>
            <w:gridSpan w:val="2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Восстановительная стоимость одного кустарника, руб.</w:t>
            </w:r>
          </w:p>
        </w:tc>
      </w:tr>
      <w:tr w:rsidR="00E102E6" w:rsidRPr="00E102E6" w:rsidTr="00E102E6">
        <w:tc>
          <w:tcPr>
            <w:tcW w:w="709" w:type="dxa"/>
            <w:vMerge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8" w:type="dxa"/>
            <w:vMerge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Свободно растущий</w:t>
            </w:r>
          </w:p>
        </w:tc>
        <w:tc>
          <w:tcPr>
            <w:tcW w:w="3056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В живой изгороди</w:t>
            </w:r>
          </w:p>
        </w:tc>
      </w:tr>
      <w:tr w:rsidR="00E102E6" w:rsidRPr="00E102E6" w:rsidTr="00E102E6">
        <w:tc>
          <w:tcPr>
            <w:tcW w:w="709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8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До 5 лет</w:t>
            </w:r>
          </w:p>
        </w:tc>
        <w:tc>
          <w:tcPr>
            <w:tcW w:w="3056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3056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E102E6" w:rsidRPr="00E102E6" w:rsidTr="00E102E6">
        <w:tc>
          <w:tcPr>
            <w:tcW w:w="709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18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3056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</w:p>
        </w:tc>
        <w:tc>
          <w:tcPr>
            <w:tcW w:w="3056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</w:tr>
      <w:tr w:rsidR="00E102E6" w:rsidRPr="00E102E6" w:rsidTr="00E102E6">
        <w:tc>
          <w:tcPr>
            <w:tcW w:w="709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18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Свыше 10 лет</w:t>
            </w:r>
          </w:p>
        </w:tc>
        <w:tc>
          <w:tcPr>
            <w:tcW w:w="3056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</w:p>
        </w:tc>
        <w:tc>
          <w:tcPr>
            <w:tcW w:w="3056" w:type="dxa"/>
            <w:vAlign w:val="center"/>
          </w:tcPr>
          <w:p w:rsidR="00E102E6" w:rsidRPr="00E102E6" w:rsidRDefault="00E102E6" w:rsidP="00E102E6">
            <w:pPr>
              <w:pStyle w:val="ConsPlusNormal"/>
              <w:ind w:left="80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</w:tr>
    </w:tbl>
    <w:p w:rsidR="00E102E6" w:rsidRPr="00E102E6" w:rsidRDefault="00E102E6" w:rsidP="00E102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2E6" w:rsidRPr="00E102E6" w:rsidRDefault="00E102E6" w:rsidP="00E102E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02E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102E6" w:rsidRPr="00E102E6" w:rsidRDefault="00E102E6" w:rsidP="004A1B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02E6">
        <w:rPr>
          <w:rFonts w:ascii="Times New Roman" w:hAnsi="Times New Roman" w:cs="Times New Roman"/>
          <w:sz w:val="28"/>
          <w:szCs w:val="28"/>
        </w:rPr>
        <w:t>Определение восстановительной стоимости одного квадратного метра газон</w:t>
      </w:r>
      <w:r w:rsidR="004A1B3F">
        <w:rPr>
          <w:rFonts w:ascii="Times New Roman" w:hAnsi="Times New Roman" w:cs="Times New Roman"/>
          <w:sz w:val="28"/>
          <w:szCs w:val="28"/>
        </w:rPr>
        <w:t>а</w:t>
      </w:r>
      <w:r w:rsidRPr="00E102E6">
        <w:rPr>
          <w:rFonts w:ascii="Times New Roman" w:hAnsi="Times New Roman" w:cs="Times New Roman"/>
          <w:sz w:val="28"/>
          <w:szCs w:val="28"/>
        </w:rPr>
        <w:t>, цветник</w:t>
      </w:r>
      <w:r w:rsidR="004A1B3F">
        <w:rPr>
          <w:rFonts w:ascii="Times New Roman" w:hAnsi="Times New Roman" w:cs="Times New Roman"/>
          <w:sz w:val="28"/>
          <w:szCs w:val="28"/>
        </w:rPr>
        <w:t>а</w:t>
      </w:r>
      <w:r w:rsidRPr="00E102E6">
        <w:rPr>
          <w:rFonts w:ascii="Times New Roman" w:hAnsi="Times New Roman" w:cs="Times New Roman"/>
          <w:sz w:val="28"/>
          <w:szCs w:val="28"/>
        </w:rPr>
        <w:t xml:space="preserve"> в зависимости от типа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7"/>
        <w:gridCol w:w="4252"/>
      </w:tblGrid>
      <w:tr w:rsidR="00E102E6" w:rsidRPr="00E102E6" w:rsidTr="00E102E6">
        <w:tc>
          <w:tcPr>
            <w:tcW w:w="5387" w:type="dxa"/>
            <w:vAlign w:val="center"/>
          </w:tcPr>
          <w:p w:rsidR="00E102E6" w:rsidRPr="00E102E6" w:rsidRDefault="00E102E6" w:rsidP="00E102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Вид газонов</w:t>
            </w:r>
          </w:p>
        </w:tc>
        <w:tc>
          <w:tcPr>
            <w:tcW w:w="4252" w:type="dxa"/>
            <w:vAlign w:val="center"/>
          </w:tcPr>
          <w:p w:rsidR="00E102E6" w:rsidRPr="00E102E6" w:rsidRDefault="00E102E6" w:rsidP="00E102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Восстановительная стоимость 1 кв. м газонов, цветников, руб.</w:t>
            </w:r>
          </w:p>
        </w:tc>
      </w:tr>
      <w:tr w:rsidR="00E102E6" w:rsidRPr="00E102E6" w:rsidTr="00E102E6">
        <w:tc>
          <w:tcPr>
            <w:tcW w:w="5387" w:type="dxa"/>
            <w:vAlign w:val="center"/>
          </w:tcPr>
          <w:p w:rsidR="00E102E6" w:rsidRPr="00E102E6" w:rsidRDefault="00E102E6" w:rsidP="00E102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Газоны партерные</w:t>
            </w:r>
          </w:p>
        </w:tc>
        <w:tc>
          <w:tcPr>
            <w:tcW w:w="4252" w:type="dxa"/>
            <w:vAlign w:val="center"/>
          </w:tcPr>
          <w:p w:rsidR="00E102E6" w:rsidRPr="00E102E6" w:rsidRDefault="00E102E6" w:rsidP="00E102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E102E6" w:rsidRPr="00E102E6" w:rsidTr="00E102E6">
        <w:tc>
          <w:tcPr>
            <w:tcW w:w="5387" w:type="dxa"/>
            <w:vAlign w:val="center"/>
          </w:tcPr>
          <w:p w:rsidR="00E102E6" w:rsidRPr="00E102E6" w:rsidRDefault="00E102E6" w:rsidP="00E102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Газоны обыкновенные</w:t>
            </w:r>
          </w:p>
        </w:tc>
        <w:tc>
          <w:tcPr>
            <w:tcW w:w="4252" w:type="dxa"/>
            <w:vAlign w:val="center"/>
          </w:tcPr>
          <w:p w:rsidR="00E102E6" w:rsidRPr="00E102E6" w:rsidRDefault="00E102E6" w:rsidP="00E102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E102E6" w:rsidRPr="00E102E6" w:rsidTr="00E102E6">
        <w:tc>
          <w:tcPr>
            <w:tcW w:w="5387" w:type="dxa"/>
            <w:vAlign w:val="center"/>
          </w:tcPr>
          <w:p w:rsidR="00E102E6" w:rsidRPr="00E102E6" w:rsidRDefault="00E102E6" w:rsidP="00E102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Газоны луговые</w:t>
            </w:r>
          </w:p>
        </w:tc>
        <w:tc>
          <w:tcPr>
            <w:tcW w:w="4252" w:type="dxa"/>
            <w:vAlign w:val="center"/>
          </w:tcPr>
          <w:p w:rsidR="00E102E6" w:rsidRPr="00E102E6" w:rsidRDefault="00E102E6" w:rsidP="00E102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E102E6" w:rsidRPr="00E102E6" w:rsidTr="00E102E6">
        <w:tc>
          <w:tcPr>
            <w:tcW w:w="5387" w:type="dxa"/>
            <w:vAlign w:val="center"/>
          </w:tcPr>
          <w:p w:rsidR="00E102E6" w:rsidRPr="00E102E6" w:rsidRDefault="00E102E6" w:rsidP="00E102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Цветники</w:t>
            </w:r>
          </w:p>
        </w:tc>
        <w:tc>
          <w:tcPr>
            <w:tcW w:w="4252" w:type="dxa"/>
            <w:vAlign w:val="center"/>
          </w:tcPr>
          <w:p w:rsidR="00E102E6" w:rsidRPr="00E102E6" w:rsidRDefault="00E102E6" w:rsidP="00E102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2E6"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</w:p>
        </w:tc>
      </w:tr>
    </w:tbl>
    <w:p w:rsidR="00E102E6" w:rsidRPr="00E102E6" w:rsidRDefault="00E102E6" w:rsidP="00E102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40C" w:rsidRDefault="0033240C" w:rsidP="0033240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102E6">
        <w:rPr>
          <w:rFonts w:ascii="Times New Roman" w:hAnsi="Times New Roman" w:cs="Times New Roman"/>
          <w:sz w:val="28"/>
          <w:szCs w:val="28"/>
        </w:rPr>
        <w:t>4</w:t>
      </w:r>
    </w:p>
    <w:p w:rsidR="0033240C" w:rsidRDefault="0033240C" w:rsidP="0033240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Качественное состояние </w:t>
      </w:r>
      <w:r w:rsidR="004A1B3F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E102E6">
        <w:rPr>
          <w:rFonts w:ascii="Times New Roman" w:hAnsi="Times New Roman" w:cs="Times New Roman"/>
          <w:sz w:val="28"/>
          <w:szCs w:val="28"/>
        </w:rPr>
        <w:t xml:space="preserve"> и коэффициент, определяемый им</w:t>
      </w:r>
    </w:p>
    <w:tbl>
      <w:tblPr>
        <w:tblStyle w:val="a8"/>
        <w:tblW w:w="4891" w:type="pct"/>
        <w:tblInd w:w="108" w:type="dxa"/>
        <w:tblLayout w:type="fixed"/>
        <w:tblLook w:val="04A0"/>
      </w:tblPr>
      <w:tblGrid>
        <w:gridCol w:w="1984"/>
        <w:gridCol w:w="6381"/>
        <w:gridCol w:w="1274"/>
      </w:tblGrid>
      <w:tr w:rsidR="0033240C" w:rsidTr="0033240C"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Качественное состояние</w:t>
            </w:r>
          </w:p>
        </w:tc>
        <w:tc>
          <w:tcPr>
            <w:tcW w:w="330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качественного состояния</w:t>
            </w:r>
          </w:p>
        </w:tc>
        <w:tc>
          <w:tcPr>
            <w:tcW w:w="661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</w:tc>
      </w:tr>
      <w:tr w:rsidR="0033240C" w:rsidTr="0033240C"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хорошее</w:t>
            </w:r>
          </w:p>
        </w:tc>
        <w:tc>
          <w:tcPr>
            <w:tcW w:w="3309" w:type="pct"/>
          </w:tcPr>
          <w:p w:rsidR="0033240C" w:rsidRDefault="0033240C" w:rsidP="00022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зеленые насаждения здоровые, нормально развитые, признаков болезней и вредителей нет; повреждение ствола и скелетных ветвей, ран и дупел нет</w:t>
            </w:r>
          </w:p>
        </w:tc>
        <w:tc>
          <w:tcPr>
            <w:tcW w:w="661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240C" w:rsidTr="0033240C"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  <w:tc>
          <w:tcPr>
            <w:tcW w:w="3309" w:type="pct"/>
          </w:tcPr>
          <w:p w:rsidR="0033240C" w:rsidRDefault="0033240C" w:rsidP="00022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 xml:space="preserve">зеленые насаждения здоровые, но с замедленным ростом, неравномерно развитой кроной, недостаточно облиственные с наличием </w:t>
            </w:r>
            <w:r w:rsidRPr="00A55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незначительных механических повреждений и небольших дупел</w:t>
            </w:r>
          </w:p>
        </w:tc>
        <w:tc>
          <w:tcPr>
            <w:tcW w:w="661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0,75</w:t>
            </w:r>
          </w:p>
        </w:tc>
      </w:tr>
      <w:tr w:rsidR="0033240C" w:rsidTr="0033240C"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неудовлетворительное</w:t>
            </w:r>
          </w:p>
        </w:tc>
        <w:tc>
          <w:tcPr>
            <w:tcW w:w="3309" w:type="pct"/>
          </w:tcPr>
          <w:p w:rsidR="0033240C" w:rsidRDefault="0033240C" w:rsidP="00022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зеленые насаждения сильно ослабленные, ствол имеет искривления; крона слабо развита; наличие усыхающих или усохших ветвей; прирост однолетних побегов незначительный, суховершинность; механические повреждения ствола значительные, имеются дупла</w:t>
            </w:r>
          </w:p>
        </w:tc>
        <w:tc>
          <w:tcPr>
            <w:tcW w:w="661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3240C" w:rsidTr="0033240C">
        <w:tc>
          <w:tcPr>
            <w:tcW w:w="1029" w:type="pct"/>
            <w:vAlign w:val="center"/>
          </w:tcPr>
          <w:p w:rsidR="0033240C" w:rsidRPr="00A55BCD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аварийное</w:t>
            </w:r>
          </w:p>
        </w:tc>
        <w:tc>
          <w:tcPr>
            <w:tcW w:w="3309" w:type="pct"/>
          </w:tcPr>
          <w:p w:rsidR="0033240C" w:rsidRPr="00A55BCD" w:rsidRDefault="0033240C" w:rsidP="00022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нежизнеспособные зеленые насаждения, возможно падение</w:t>
            </w:r>
          </w:p>
        </w:tc>
        <w:tc>
          <w:tcPr>
            <w:tcW w:w="661" w:type="pct"/>
            <w:vAlign w:val="center"/>
          </w:tcPr>
          <w:p w:rsidR="0033240C" w:rsidRPr="00A55BCD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102E6" w:rsidRDefault="00E102E6" w:rsidP="0033240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3240C" w:rsidRDefault="0033240C" w:rsidP="0033240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102E6">
        <w:rPr>
          <w:rFonts w:ascii="Times New Roman" w:hAnsi="Times New Roman" w:cs="Times New Roman"/>
          <w:sz w:val="28"/>
          <w:szCs w:val="28"/>
        </w:rPr>
        <w:t>5</w:t>
      </w:r>
    </w:p>
    <w:p w:rsidR="0033240C" w:rsidRDefault="0033240C" w:rsidP="000225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Коэффициенты, в зависимости от категории озелененной территории</w:t>
      </w:r>
    </w:p>
    <w:tbl>
      <w:tblPr>
        <w:tblStyle w:val="a8"/>
        <w:tblW w:w="4891" w:type="pct"/>
        <w:tblInd w:w="108" w:type="dxa"/>
        <w:tblLook w:val="04A0"/>
      </w:tblPr>
      <w:tblGrid>
        <w:gridCol w:w="7655"/>
        <w:gridCol w:w="1984"/>
      </w:tblGrid>
      <w:tr w:rsidR="0033240C" w:rsidTr="0033240C">
        <w:tc>
          <w:tcPr>
            <w:tcW w:w="3971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озелененной территории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</w:tc>
      </w:tr>
      <w:tr w:rsidR="0033240C" w:rsidTr="0033240C">
        <w:tc>
          <w:tcPr>
            <w:tcW w:w="3971" w:type="pct"/>
          </w:tcPr>
          <w:p w:rsidR="0033240C" w:rsidRDefault="0033240C" w:rsidP="00022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зеленые насаждения, расположенные на территориях общего пользования, скверов, парков, бульваров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240C" w:rsidTr="0033240C">
        <w:tc>
          <w:tcPr>
            <w:tcW w:w="3971" w:type="pct"/>
          </w:tcPr>
          <w:p w:rsidR="0033240C" w:rsidRDefault="0033240C" w:rsidP="00022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зеленые насаждения на территориях специального назначения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102E6" w:rsidRDefault="00E102E6" w:rsidP="0033240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3240C" w:rsidRDefault="0033240C" w:rsidP="0033240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102E6">
        <w:rPr>
          <w:rFonts w:ascii="Times New Roman" w:hAnsi="Times New Roman" w:cs="Times New Roman"/>
          <w:sz w:val="28"/>
          <w:szCs w:val="28"/>
        </w:rPr>
        <w:t>6</w:t>
      </w:r>
    </w:p>
    <w:p w:rsidR="0033240C" w:rsidRDefault="0033240C" w:rsidP="0033240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Коэффициенты, в зависимости от типа проводимых работ</w:t>
      </w:r>
    </w:p>
    <w:tbl>
      <w:tblPr>
        <w:tblStyle w:val="a8"/>
        <w:tblW w:w="4891" w:type="pct"/>
        <w:tblInd w:w="108" w:type="dxa"/>
        <w:tblLook w:val="04A0"/>
      </w:tblPr>
      <w:tblGrid>
        <w:gridCol w:w="7655"/>
        <w:gridCol w:w="1984"/>
      </w:tblGrid>
      <w:tr w:rsidR="0033240C" w:rsidTr="0033240C">
        <w:tc>
          <w:tcPr>
            <w:tcW w:w="3971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проводимых работ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</w:tc>
      </w:tr>
      <w:tr w:rsidR="0033240C" w:rsidTr="0033240C">
        <w:tc>
          <w:tcPr>
            <w:tcW w:w="3971" w:type="pct"/>
          </w:tcPr>
          <w:p w:rsidR="0033240C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самовольный снос зеленых насаждений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240C" w:rsidTr="0033240C">
        <w:tc>
          <w:tcPr>
            <w:tcW w:w="3971" w:type="pct"/>
          </w:tcPr>
          <w:p w:rsidR="0033240C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декоративная обрезка, пересадка деревьев и кустарников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3240C" w:rsidTr="0033240C">
        <w:tc>
          <w:tcPr>
            <w:tcW w:w="3971" w:type="pct"/>
          </w:tcPr>
          <w:p w:rsidR="0033240C" w:rsidRPr="00A55BCD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вынужденный снос зеленых насаждений при проведении противопожарных мероприятий (создание минерализованных полос и пр.)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33240C" w:rsidTr="0033240C">
        <w:tc>
          <w:tcPr>
            <w:tcW w:w="3971" w:type="pct"/>
          </w:tcPr>
          <w:p w:rsidR="0033240C" w:rsidRPr="00A55BCD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вынужденный снос зеленых насаждений для целей строительства многоквартирных домов, комплексной индивидуальной жилой застройки, а также объектов социально-культурного назначения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33240C" w:rsidTr="0033240C">
        <w:tc>
          <w:tcPr>
            <w:tcW w:w="3971" w:type="pct"/>
          </w:tcPr>
          <w:p w:rsidR="0033240C" w:rsidRPr="00A55BCD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вынужденный снос зеленых насаждений для проведения топографической съемки и инженерно-геологических изысканий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33240C" w:rsidTr="0033240C">
        <w:tc>
          <w:tcPr>
            <w:tcW w:w="3971" w:type="pct"/>
          </w:tcPr>
          <w:p w:rsidR="0033240C" w:rsidRPr="00A55BCD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вынужденный снос зеленых насаждений для целей строительства, реконструкции инженерных сетей и коммуникаций, реконструкции, строительства дорог местного значения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33240C" w:rsidTr="0033240C">
        <w:tc>
          <w:tcPr>
            <w:tcW w:w="3971" w:type="pct"/>
          </w:tcPr>
          <w:p w:rsidR="0033240C" w:rsidRPr="00A55BCD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вынужденный снос зеленых насаждений для строительства детских и спортивных площадок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240C" w:rsidTr="0033240C">
        <w:tc>
          <w:tcPr>
            <w:tcW w:w="3971" w:type="pct"/>
          </w:tcPr>
          <w:p w:rsidR="0033240C" w:rsidRPr="00A55BCD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>обрезка, пересадка зеленых насаждений при нарушении нормативов освещенности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240C" w:rsidTr="0033240C">
        <w:tc>
          <w:tcPr>
            <w:tcW w:w="3971" w:type="pct"/>
          </w:tcPr>
          <w:p w:rsidR="0033240C" w:rsidRPr="00A55BCD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t xml:space="preserve">снос зеленых насаждений, находящихся в аварийном состоянии либо расположенных с нарушением требований действующих стандартов, нормативов и правил, либо с </w:t>
            </w:r>
            <w:r w:rsidRPr="00A55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целью последующего использования земельного участка для государственных или муниципальных нужд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33240C" w:rsidTr="0033240C">
        <w:tc>
          <w:tcPr>
            <w:tcW w:w="3971" w:type="pct"/>
          </w:tcPr>
          <w:p w:rsidR="0033240C" w:rsidRPr="00A55BCD" w:rsidRDefault="0033240C" w:rsidP="003324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снос зеленых насаждений, произрастающих в охранных зонах инженерных сетей и коммуникаций</w:t>
            </w:r>
          </w:p>
        </w:tc>
        <w:tc>
          <w:tcPr>
            <w:tcW w:w="1029" w:type="pct"/>
            <w:vAlign w:val="center"/>
          </w:tcPr>
          <w:p w:rsidR="0033240C" w:rsidRDefault="0033240C" w:rsidP="003324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731E1" w:rsidRPr="00244AAF" w:rsidRDefault="003731E1" w:rsidP="00111D22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P142"/>
      <w:bookmarkEnd w:id="1"/>
    </w:p>
    <w:sectPr w:rsidR="003731E1" w:rsidRPr="00244AAF" w:rsidSect="00B736E5">
      <w:headerReference w:type="default" r:id="rId7"/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2E6" w:rsidRDefault="00E102E6" w:rsidP="000225CF">
      <w:pPr>
        <w:spacing w:after="0" w:line="240" w:lineRule="auto"/>
      </w:pPr>
      <w:r>
        <w:separator/>
      </w:r>
    </w:p>
  </w:endnote>
  <w:endnote w:type="continuationSeparator" w:id="0">
    <w:p w:rsidR="00E102E6" w:rsidRDefault="00E102E6" w:rsidP="00022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2E6" w:rsidRDefault="00E102E6" w:rsidP="000225CF">
      <w:pPr>
        <w:spacing w:after="0" w:line="240" w:lineRule="auto"/>
      </w:pPr>
      <w:r>
        <w:separator/>
      </w:r>
    </w:p>
  </w:footnote>
  <w:footnote w:type="continuationSeparator" w:id="0">
    <w:p w:rsidR="00E102E6" w:rsidRDefault="00E102E6" w:rsidP="00022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88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83A79" w:rsidRPr="00783A79" w:rsidRDefault="0022261B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783A79">
          <w:rPr>
            <w:rFonts w:ascii="Times New Roman" w:hAnsi="Times New Roman" w:cs="Times New Roman"/>
            <w:sz w:val="28"/>
          </w:rPr>
          <w:fldChar w:fldCharType="begin"/>
        </w:r>
        <w:r w:rsidR="00783A79" w:rsidRPr="00783A79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783A79">
          <w:rPr>
            <w:rFonts w:ascii="Times New Roman" w:hAnsi="Times New Roman" w:cs="Times New Roman"/>
            <w:sz w:val="28"/>
          </w:rPr>
          <w:fldChar w:fldCharType="separate"/>
        </w:r>
        <w:r w:rsidR="00746583">
          <w:rPr>
            <w:rFonts w:ascii="Times New Roman" w:hAnsi="Times New Roman" w:cs="Times New Roman"/>
            <w:noProof/>
            <w:sz w:val="28"/>
          </w:rPr>
          <w:t>1</w:t>
        </w:r>
        <w:r w:rsidRPr="00783A7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783A79" w:rsidRDefault="00783A7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1E1"/>
    <w:rsid w:val="000225CF"/>
    <w:rsid w:val="000744CD"/>
    <w:rsid w:val="00111D22"/>
    <w:rsid w:val="00172002"/>
    <w:rsid w:val="0022261B"/>
    <w:rsid w:val="00244AAF"/>
    <w:rsid w:val="00260ED1"/>
    <w:rsid w:val="002666CD"/>
    <w:rsid w:val="0033240C"/>
    <w:rsid w:val="003731E1"/>
    <w:rsid w:val="003C4FB5"/>
    <w:rsid w:val="003D6F99"/>
    <w:rsid w:val="00407559"/>
    <w:rsid w:val="00463C8A"/>
    <w:rsid w:val="0046653D"/>
    <w:rsid w:val="004A1B3F"/>
    <w:rsid w:val="00673937"/>
    <w:rsid w:val="00746583"/>
    <w:rsid w:val="00783A79"/>
    <w:rsid w:val="007D3175"/>
    <w:rsid w:val="0099108D"/>
    <w:rsid w:val="009C7B20"/>
    <w:rsid w:val="00A55BCD"/>
    <w:rsid w:val="00B736E5"/>
    <w:rsid w:val="00C267EC"/>
    <w:rsid w:val="00D12B73"/>
    <w:rsid w:val="00D759DF"/>
    <w:rsid w:val="00D86BDE"/>
    <w:rsid w:val="00DE4AE0"/>
    <w:rsid w:val="00E05417"/>
    <w:rsid w:val="00E102E6"/>
    <w:rsid w:val="00EA6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31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31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55BC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22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25CF"/>
  </w:style>
  <w:style w:type="paragraph" w:styleId="a6">
    <w:name w:val="footer"/>
    <w:basedOn w:val="a"/>
    <w:link w:val="a7"/>
    <w:uiPriority w:val="99"/>
    <w:semiHidden/>
    <w:unhideWhenUsed/>
    <w:rsid w:val="00022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225CF"/>
  </w:style>
  <w:style w:type="table" w:styleId="a8">
    <w:name w:val="Table Grid"/>
    <w:basedOn w:val="a1"/>
    <w:uiPriority w:val="59"/>
    <w:rsid w:val="00332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0744C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07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4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6E9F3-4C91-42F9-ADE7-E11C68817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Масалов Ю.С.</cp:lastModifiedBy>
  <cp:revision>7</cp:revision>
  <cp:lastPrinted>2018-01-24T03:28:00Z</cp:lastPrinted>
  <dcterms:created xsi:type="dcterms:W3CDTF">2018-01-23T02:21:00Z</dcterms:created>
  <dcterms:modified xsi:type="dcterms:W3CDTF">2018-01-24T03:38:00Z</dcterms:modified>
</cp:coreProperties>
</file>