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8F" w:rsidRDefault="000F708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F708F" w:rsidRDefault="000F708F">
      <w:pPr>
        <w:pStyle w:val="ConsPlusTitle"/>
        <w:jc w:val="both"/>
      </w:pPr>
    </w:p>
    <w:p w:rsidR="000F708F" w:rsidRDefault="000F708F">
      <w:pPr>
        <w:pStyle w:val="ConsPlusTitle"/>
        <w:jc w:val="center"/>
      </w:pPr>
      <w:r>
        <w:t>ПОСТАНОВЛЕНИЕ</w:t>
      </w:r>
    </w:p>
    <w:p w:rsidR="000F708F" w:rsidRDefault="000F708F">
      <w:pPr>
        <w:pStyle w:val="ConsPlusTitle"/>
        <w:jc w:val="center"/>
      </w:pPr>
      <w:r>
        <w:t>от 3 марта 2018 г. N 222</w:t>
      </w:r>
    </w:p>
    <w:p w:rsidR="000F708F" w:rsidRDefault="000F708F">
      <w:pPr>
        <w:pStyle w:val="ConsPlusTitle"/>
        <w:jc w:val="both"/>
      </w:pPr>
    </w:p>
    <w:p w:rsidR="000F708F" w:rsidRDefault="000F708F">
      <w:pPr>
        <w:pStyle w:val="ConsPlusTitle"/>
        <w:jc w:val="center"/>
      </w:pPr>
      <w:r>
        <w:t>ОБ УТВЕРЖДЕНИИ ПРАВИЛ</w:t>
      </w:r>
    </w:p>
    <w:p w:rsidR="000F708F" w:rsidRDefault="000F708F">
      <w:pPr>
        <w:pStyle w:val="ConsPlusTitle"/>
        <w:jc w:val="center"/>
      </w:pPr>
      <w:r>
        <w:t>УСТАНОВЛЕНИЯ САНИТАРНО-ЗАЩИТНЫХ ЗОН И ИСПОЛЬЗОВАНИЯ</w:t>
      </w:r>
    </w:p>
    <w:p w:rsidR="000F708F" w:rsidRDefault="000F708F">
      <w:pPr>
        <w:pStyle w:val="ConsPlusTitle"/>
        <w:jc w:val="center"/>
      </w:pPr>
      <w:r>
        <w:t>ЗЕМЕЛЬНЫХ УЧАСТКОВ, РАСПОЛОЖЕННЫХ В ГРАНИЦАХ</w:t>
      </w:r>
    </w:p>
    <w:p w:rsidR="000F708F" w:rsidRDefault="000F708F">
      <w:pPr>
        <w:pStyle w:val="ConsPlusTitle"/>
        <w:jc w:val="center"/>
      </w:pPr>
      <w:r>
        <w:t>САНИТАРНО-ЗАЩИТНЫХ ЗОН</w:t>
      </w:r>
    </w:p>
    <w:p w:rsidR="000F708F" w:rsidRDefault="000F708F">
      <w:pPr>
        <w:spacing w:after="1"/>
      </w:pPr>
    </w:p>
    <w:p w:rsidR="000F708F" w:rsidRDefault="000F708F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2 статьи 12</w:t>
        </w:r>
      </w:hyperlink>
      <w:r>
        <w:t xml:space="preserve"> Федерального закона "О санитарно-эпидемиологическом благополучии населения" Правительство Российской Федерации постановляет: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установления санитарно-защитных зон и использования земельных участков, расположенных в границах санитарно-защитных зон.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Правообладатели объектов капитального строительства, введенных в эксплуатацию до дня вступления в силу настоящего постановления, в отношении которых подлежат установлению санитарно-защитные зоны, обязаны провести исследования (измерения) атмосферного воздуха, уровней физического и (или)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(ее территориальные органы) заявление об установлении</w:t>
      </w:r>
      <w:proofErr w:type="gramEnd"/>
      <w:r>
        <w:t xml:space="preserve"> санитарно-защитной зоны с приложением к нему документов, предусмотренных </w:t>
      </w:r>
      <w:hyperlink w:anchor="P66" w:history="1">
        <w:r>
          <w:rPr>
            <w:color w:val="0000FF"/>
          </w:rPr>
          <w:t>пунктом 14</w:t>
        </w:r>
      </w:hyperlink>
      <w:r>
        <w:t xml:space="preserve"> Правил, утвержденных настоящим постановлением, в срок не более одного года со дня вступления в силу настоящего постановления.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участков, предусмотренным решением об установлении санитарно-защитной зоны, допускается в течение 2 лет с момента ее установления.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случае если до дня вступления в силу настоящего постановления выданы разрешения на строительство, реконструкцию объектов капитального строительства, в отношении которых подлежат установлению или изменению санитарно-защитные зоны, застройщики до ввода объектов в эксплуатацию обязаны представить в Федеральную службу по надзору в сфере защиты прав потребителей и благополучия человека (ее территориальные органы) заявление об установлении (изменении) санитарно-защитной зоны с приложением к</w:t>
      </w:r>
      <w:proofErr w:type="gramEnd"/>
      <w:r>
        <w:t xml:space="preserve"> нему документов, предусмотренных </w:t>
      </w:r>
      <w:hyperlink w:anchor="P66" w:history="1">
        <w:r>
          <w:rPr>
            <w:color w:val="0000FF"/>
          </w:rPr>
          <w:t>пунктом 14</w:t>
        </w:r>
      </w:hyperlink>
      <w:r>
        <w:t xml:space="preserve"> Правил, утвержденных настоящим постановлением, в срок не более одного года со дня вступления в силу настоящего постановления.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>Приведение видов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участков, предусмотренным решением об установлении санитарно-защитной зоны, допускается в течение 2 лет с момента ее установления.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Реализация полномочий, установленных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Федеральной службы по надзору в сфере защиты прав потребителей и благополучия человека и бюджетных ассигнований, предусматриваемых Службе в федеральном бюджете на руководство и управление в сфере установленных функций.</w:t>
      </w:r>
      <w:proofErr w:type="gramEnd"/>
    </w:p>
    <w:p w:rsidR="000F708F" w:rsidRDefault="000F708F">
      <w:pPr>
        <w:pStyle w:val="ConsPlusNormal"/>
        <w:jc w:val="both"/>
      </w:pPr>
    </w:p>
    <w:p w:rsidR="000F708F" w:rsidRDefault="000F708F">
      <w:pPr>
        <w:pStyle w:val="ConsPlusNormal"/>
        <w:jc w:val="right"/>
      </w:pPr>
      <w:r>
        <w:t>Председатель Правительства</w:t>
      </w:r>
    </w:p>
    <w:p w:rsidR="000F708F" w:rsidRDefault="000F708F">
      <w:pPr>
        <w:pStyle w:val="ConsPlusNormal"/>
        <w:jc w:val="right"/>
      </w:pPr>
      <w:r>
        <w:t>Российской Федерации</w:t>
      </w:r>
    </w:p>
    <w:p w:rsidR="000F708F" w:rsidRDefault="000F708F">
      <w:pPr>
        <w:pStyle w:val="ConsPlusNormal"/>
        <w:jc w:val="right"/>
      </w:pPr>
      <w:r>
        <w:t>Д.МЕДВЕДЕВ</w:t>
      </w:r>
    </w:p>
    <w:p w:rsidR="000F708F" w:rsidRDefault="000F708F">
      <w:pPr>
        <w:pStyle w:val="ConsPlusNormal"/>
        <w:jc w:val="both"/>
      </w:pPr>
    </w:p>
    <w:p w:rsidR="000F708F" w:rsidRDefault="000F708F">
      <w:pPr>
        <w:pStyle w:val="ConsPlusNormal"/>
        <w:jc w:val="both"/>
      </w:pPr>
    </w:p>
    <w:p w:rsidR="000F708F" w:rsidRDefault="000F708F">
      <w:pPr>
        <w:pStyle w:val="ConsPlusNormal"/>
        <w:jc w:val="right"/>
        <w:outlineLvl w:val="0"/>
      </w:pPr>
      <w:r>
        <w:lastRenderedPageBreak/>
        <w:t>Утверждены</w:t>
      </w:r>
    </w:p>
    <w:p w:rsidR="000F708F" w:rsidRDefault="000F708F">
      <w:pPr>
        <w:pStyle w:val="ConsPlusNormal"/>
        <w:jc w:val="right"/>
      </w:pPr>
      <w:r>
        <w:t>постановлением Правительства</w:t>
      </w:r>
    </w:p>
    <w:p w:rsidR="000F708F" w:rsidRDefault="000F708F">
      <w:pPr>
        <w:pStyle w:val="ConsPlusNormal"/>
        <w:jc w:val="right"/>
      </w:pPr>
      <w:r>
        <w:t>Российской Федерации</w:t>
      </w:r>
    </w:p>
    <w:p w:rsidR="000F708F" w:rsidRDefault="000F708F">
      <w:pPr>
        <w:pStyle w:val="ConsPlusNormal"/>
        <w:jc w:val="right"/>
      </w:pPr>
      <w:r>
        <w:t>от 3 марта 2018 г. N 222</w:t>
      </w:r>
    </w:p>
    <w:p w:rsidR="000F708F" w:rsidRDefault="000F708F">
      <w:pPr>
        <w:pStyle w:val="ConsPlusNormal"/>
        <w:jc w:val="both"/>
      </w:pPr>
    </w:p>
    <w:p w:rsidR="000F708F" w:rsidRDefault="000F708F">
      <w:pPr>
        <w:pStyle w:val="ConsPlusTitle"/>
        <w:jc w:val="center"/>
      </w:pPr>
      <w:bookmarkStart w:id="0" w:name="P34"/>
      <w:bookmarkEnd w:id="0"/>
      <w:r>
        <w:t>ПРАВИЛА</w:t>
      </w:r>
    </w:p>
    <w:p w:rsidR="000F708F" w:rsidRDefault="000F708F">
      <w:pPr>
        <w:pStyle w:val="ConsPlusTitle"/>
        <w:jc w:val="center"/>
      </w:pPr>
      <w:r>
        <w:t>УСТАНОВЛЕНИЯ САНИТАРНО-ЗАЩИТНЫХ ЗОН И ИСПОЛЬЗОВАНИЯ</w:t>
      </w:r>
    </w:p>
    <w:p w:rsidR="000F708F" w:rsidRDefault="000F708F">
      <w:pPr>
        <w:pStyle w:val="ConsPlusTitle"/>
        <w:jc w:val="center"/>
      </w:pPr>
      <w:r>
        <w:t>ЗЕМЕЛЬНЫХ УЧАСТКОВ, РАСПОЛОЖЕННЫХ В ГРАНИЦАХ</w:t>
      </w:r>
    </w:p>
    <w:p w:rsidR="000F708F" w:rsidRDefault="000F708F">
      <w:pPr>
        <w:pStyle w:val="ConsPlusTitle"/>
        <w:jc w:val="center"/>
      </w:pPr>
      <w:r>
        <w:t>САНИТАРНО-ЗАЩИТНЫХ ЗОН</w:t>
      </w:r>
    </w:p>
    <w:p w:rsidR="000F708F" w:rsidRDefault="000F708F">
      <w:pPr>
        <w:spacing w:after="1"/>
      </w:pPr>
    </w:p>
    <w:p w:rsidR="000F708F" w:rsidRDefault="000F708F">
      <w:pPr>
        <w:pStyle w:val="ConsPlusNormal"/>
        <w:ind w:firstLine="540"/>
        <w:jc w:val="both"/>
      </w:pPr>
      <w:r>
        <w:t>1. Настоящие Правила определяют порядок установления, изменения и прекращения существования санитарно-защитных зон, а также особые условия использования земельных участков, расположенных в границах санитарно-защитных зон.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>Санитарно-защитные зоны устанавливаются в отношении действующих, планируемых к строительству, реконструируемых объектов капитального строительства, являющихся источниками химического, физического, биологического воздействия на среду обитания человека (далее - объекты), в случае формирования за контурами объектов химического, физического и (или) биологического воздействия, превышающего санитарно-эпидемиологические требования.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>2. Настоящие Правила не распространяются на случаи установления округов санитарной (горно-санитарной) охраны лечебно-оздоровительных местностей и курортов, зон санитарной охраны источников питьевого и хозяйственно-бытового водоснабжения, санитарно-защитных зон источников ионизирующего излучения.</w:t>
      </w:r>
    </w:p>
    <w:p w:rsidR="000F708F" w:rsidRDefault="000F708F">
      <w:pPr>
        <w:pStyle w:val="ConsPlusNormal"/>
        <w:spacing w:before="220"/>
        <w:ind w:firstLine="540"/>
        <w:jc w:val="both"/>
      </w:pPr>
      <w:bookmarkStart w:id="1" w:name="P45"/>
      <w:bookmarkEnd w:id="1"/>
      <w:r>
        <w:t>3. Решение об установлении, изменении или о прекращении существования санитарно-защитной зоны принимают следующие уполномоченные органы по результатам рассмотрения заявления об установлении, изменении или о прекращении существования санитарно-защитной зоны:</w:t>
      </w:r>
    </w:p>
    <w:p w:rsidR="000F708F" w:rsidRDefault="000F708F">
      <w:pPr>
        <w:pStyle w:val="ConsPlusNormal"/>
        <w:spacing w:before="220"/>
        <w:ind w:firstLine="540"/>
        <w:jc w:val="both"/>
      </w:pPr>
      <w:proofErr w:type="gramStart"/>
      <w:r>
        <w:t xml:space="preserve">а) Федеральная служба по надзору в сфере защиты прав потребителей и благополучия человека - в отношении объектов I и II класса опасности в соответствии с </w:t>
      </w:r>
      <w:hyperlink r:id="rId5" w:history="1">
        <w:r>
          <w:rPr>
            <w:color w:val="0000FF"/>
          </w:rPr>
          <w:t>классификацией</w:t>
        </w:r>
      </w:hyperlink>
      <w:r>
        <w:t>, установленной санитарно-эпидемиологическими требованиями (далее - санитарная классификация), групп объектов, в состав которых входят объекты I и (или) II класса опасности, а также в отношении объектов, не включенных в санитарную классификацию;</w:t>
      </w:r>
      <w:proofErr w:type="gramEnd"/>
    </w:p>
    <w:p w:rsidR="000F708F" w:rsidRDefault="000F708F">
      <w:pPr>
        <w:pStyle w:val="ConsPlusNormal"/>
        <w:spacing w:before="220"/>
        <w:ind w:firstLine="540"/>
        <w:jc w:val="both"/>
      </w:pPr>
      <w:r>
        <w:t>б) территориальные органы Федеральной службы по надзору в сфере защиты прав потребителей и благополучия человека - в отношении объектов III - V класса опасности в соответствии с санитарной классификацией, а также в отношении групп объектов, в состав которых входят объекты III - V класса опасности.</w:t>
      </w:r>
    </w:p>
    <w:p w:rsidR="000F708F" w:rsidRDefault="000F708F">
      <w:pPr>
        <w:pStyle w:val="ConsPlusNormal"/>
        <w:spacing w:before="220"/>
        <w:ind w:firstLine="540"/>
        <w:jc w:val="both"/>
      </w:pPr>
      <w:bookmarkStart w:id="2" w:name="P48"/>
      <w:bookmarkEnd w:id="2"/>
      <w:proofErr w:type="gramStart"/>
      <w:r>
        <w:t xml:space="preserve">3(1) В случае если в отношении аэродрома в соответствии с Воздушным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 принято решение об установлении </w:t>
      </w:r>
      <w:proofErr w:type="spellStart"/>
      <w:r>
        <w:t>приаэродромной</w:t>
      </w:r>
      <w:proofErr w:type="spellEnd"/>
      <w:r>
        <w:t xml:space="preserve"> территории с выделенной на ней седьмой </w:t>
      </w:r>
      <w:proofErr w:type="spellStart"/>
      <w:r>
        <w:t>подзоной</w:t>
      </w:r>
      <w:proofErr w:type="spellEnd"/>
      <w:r>
        <w:t xml:space="preserve">, предусмотренной </w:t>
      </w:r>
      <w:hyperlink r:id="rId7" w:history="1">
        <w:r>
          <w:rPr>
            <w:color w:val="0000FF"/>
          </w:rPr>
          <w:t>подпунктом 7 пункта 3 статьи 47</w:t>
        </w:r>
      </w:hyperlink>
      <w:r>
        <w:t xml:space="preserve"> Воздушного кодекса Российской Федерации, принятие решения об установлении санитарно-защитной зоны в отношении этого аэродрома или аэропорта, в состав которого он входит, не требуется.</w:t>
      </w:r>
      <w:proofErr w:type="gramEnd"/>
      <w:r>
        <w:t xml:space="preserve"> Указанное решение об установлении </w:t>
      </w:r>
      <w:proofErr w:type="spellStart"/>
      <w:r>
        <w:t>приаэродромной</w:t>
      </w:r>
      <w:proofErr w:type="spellEnd"/>
      <w:r>
        <w:t xml:space="preserve"> территории является основанием для принятия в соответствии с настоящими Правилами решения о прекращении существования санитарно-защитной зоны в отношении такого аэродрома или аэропорта, в состав которого он входит, принятого до установления этой </w:t>
      </w:r>
      <w:proofErr w:type="spellStart"/>
      <w:r>
        <w:t>приаэродромной</w:t>
      </w:r>
      <w:proofErr w:type="spellEnd"/>
      <w:r>
        <w:t xml:space="preserve"> территории.</w:t>
      </w:r>
    </w:p>
    <w:p w:rsidR="000F708F" w:rsidRDefault="000F708F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31.05.2018 N 635)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 xml:space="preserve">4. </w:t>
      </w:r>
      <w:hyperlink r:id="rId9" w:history="1">
        <w:r>
          <w:rPr>
            <w:color w:val="0000FF"/>
          </w:rPr>
          <w:t>Формы</w:t>
        </w:r>
      </w:hyperlink>
      <w:r>
        <w:t xml:space="preserve"> заявлений об установлении, изменении или о прекращении существования санитарно-защитной зоны утверждаются Федеральной службой по надзору в сфере защиты прав потребителей и благополучия человека.</w:t>
      </w:r>
    </w:p>
    <w:p w:rsidR="000F708F" w:rsidRDefault="000F708F">
      <w:pPr>
        <w:pStyle w:val="ConsPlusNormal"/>
        <w:spacing w:before="220"/>
        <w:ind w:firstLine="540"/>
        <w:jc w:val="both"/>
      </w:pPr>
      <w:bookmarkStart w:id="3" w:name="P51"/>
      <w:bookmarkEnd w:id="3"/>
      <w:r>
        <w:lastRenderedPageBreak/>
        <w:t>5. В границах санитарно-защитной зоны не допускается использования земельных участков в целях: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>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</w:t>
      </w:r>
    </w:p>
    <w:p w:rsidR="000F708F" w:rsidRDefault="000F708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21.12.2018 N 1622)</w:t>
      </w:r>
    </w:p>
    <w:p w:rsidR="000F708F" w:rsidRDefault="000F708F">
      <w:pPr>
        <w:pStyle w:val="ConsPlusNormal"/>
        <w:spacing w:before="220"/>
        <w:ind w:firstLine="540"/>
        <w:jc w:val="both"/>
      </w:pPr>
      <w:bookmarkStart w:id="4" w:name="P54"/>
      <w:bookmarkEnd w:id="4"/>
      <w:proofErr w:type="gramStart"/>
      <w:r>
        <w:t>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</w:t>
      </w:r>
      <w:proofErr w:type="gramEnd"/>
      <w:r>
        <w:t xml:space="preserve">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</w:t>
      </w:r>
    </w:p>
    <w:p w:rsidR="000F708F" w:rsidRDefault="000F708F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6. При планировании строительства или реконструкции объекта застройщик не </w:t>
      </w:r>
      <w:proofErr w:type="gramStart"/>
      <w:r>
        <w:t>позднее</w:t>
      </w:r>
      <w:proofErr w:type="gramEnd"/>
      <w:r>
        <w:t xml:space="preserve"> чем за 30 дней до дня направления в соответствии с Градостроительным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санитарно-защитной зоны.</w:t>
      </w:r>
    </w:p>
    <w:p w:rsidR="000F708F" w:rsidRDefault="000F708F">
      <w:pPr>
        <w:pStyle w:val="ConsPlusNormal"/>
        <w:spacing w:before="220"/>
        <w:ind w:firstLine="540"/>
        <w:jc w:val="both"/>
      </w:pPr>
      <w:bookmarkStart w:id="6" w:name="P56"/>
      <w:bookmarkEnd w:id="6"/>
      <w:r>
        <w:t xml:space="preserve">7. В срок не более одного года со дня </w:t>
      </w:r>
      <w:proofErr w:type="gramStart"/>
      <w:r>
        <w:t>ввода</w:t>
      </w:r>
      <w:proofErr w:type="gramEnd"/>
      <w:r>
        <w:t xml:space="preserve"> в эксплуатацию построенного, реконструированного объекта, в отношении которого установлена или изменена санитарно-защитная зона, правообладатель такого объекта обязан обеспечить проведение исследований (измерений) атмосферного воздуха, уровней физического и (или) биологического воздействия на атмосферный воздух за контуром объекта и в случае, если выявится необходимость изменения санитарно-защитной зоны, установленной или измененной исходя из расчетных показателей уровня химического, физического и (или) биологического воздействия объекта на среду обитания человека, представить в уполномоченный орган заявление об изменении санитарно-защитной зоны.</w:t>
      </w:r>
    </w:p>
    <w:p w:rsidR="000F708F" w:rsidRDefault="000F708F">
      <w:pPr>
        <w:pStyle w:val="ConsPlusNormal"/>
        <w:spacing w:before="220"/>
        <w:ind w:firstLine="540"/>
        <w:jc w:val="both"/>
      </w:pPr>
      <w:bookmarkStart w:id="7" w:name="P57"/>
      <w:bookmarkEnd w:id="7"/>
      <w:r>
        <w:t>8. Исследования (измерения) химических, физических и биологических факторов, а также экспертизы результатов таких исследований (измерений) осуществляются должностными лицами, юридическими лицами, индивидуальными предпринимателями, экспертами, имеющими право на их проведение в соответствии с законодательством Российской Федерации.</w:t>
      </w:r>
    </w:p>
    <w:p w:rsidR="000F708F" w:rsidRDefault="000F708F">
      <w:pPr>
        <w:pStyle w:val="ConsPlusNormal"/>
        <w:spacing w:before="220"/>
        <w:ind w:firstLine="540"/>
        <w:jc w:val="both"/>
      </w:pPr>
      <w:bookmarkStart w:id="8" w:name="P58"/>
      <w:bookmarkEnd w:id="8"/>
      <w:r>
        <w:t xml:space="preserve">9. </w:t>
      </w:r>
      <w:proofErr w:type="gramStart"/>
      <w:r>
        <w:t xml:space="preserve">В случае технического перевооружения объекта, изменения применяемых на объекте технологий производства продукции, изменения вида разрешенного использования или назначения объекта, за исключением случаев, предусмотренных </w:t>
      </w:r>
      <w:hyperlink w:anchor="P59" w:history="1">
        <w:r>
          <w:rPr>
            <w:color w:val="0000FF"/>
          </w:rPr>
          <w:t>пунктом 10</w:t>
        </w:r>
      </w:hyperlink>
      <w:r>
        <w:t xml:space="preserve"> настоящих Правил, а также в случае прекращения эксплуатации или ликвидации (в том числе сноса) объекта, являющегося объектом накопленного вреда окружающей среде, правообладатель объекта обязан в срок не более одного года со дня наступления указанных обстоятельств</w:t>
      </w:r>
      <w:proofErr w:type="gramEnd"/>
      <w:r>
        <w:t xml:space="preserve"> </w:t>
      </w:r>
      <w:proofErr w:type="gramStart"/>
      <w:r>
        <w:t>провести исследования (измерения) атмосферного воздуха, уровней физического и (или) биологического воздействия на атмосферный воздух за контуром объекта (контуром ранее существовавшего объекта при его ликвидации) и при выявлении превышения установленных гигиенических нормативов либо изменения такого воздействия объекта на среду обитания человека по сравнению с уровнем воздействия, исходя из которого была установлена санитарно-защитная зона, представить в уполномоченный орган заявление об установлении, изменении</w:t>
      </w:r>
      <w:proofErr w:type="gramEnd"/>
      <w:r>
        <w:t xml:space="preserve"> или о прекращении существования санитарно-защитной зоны.</w:t>
      </w:r>
    </w:p>
    <w:p w:rsidR="000F708F" w:rsidRDefault="000F708F">
      <w:pPr>
        <w:pStyle w:val="ConsPlusNormal"/>
        <w:spacing w:before="220"/>
        <w:ind w:firstLine="540"/>
        <w:jc w:val="both"/>
      </w:pPr>
      <w:bookmarkStart w:id="9" w:name="P59"/>
      <w:bookmarkEnd w:id="9"/>
      <w:r>
        <w:t xml:space="preserve">10. </w:t>
      </w:r>
      <w:proofErr w:type="gramStart"/>
      <w:r>
        <w:t xml:space="preserve">В случае прекращения эксплуатации, ликвидации (в том числе сноса) объекта, не являющегося объектом накопленного вреда окружающей среде, изменения вида разрешенного использования или назначения такого объекта, предусматривающего осуществление </w:t>
      </w:r>
      <w:r>
        <w:lastRenderedPageBreak/>
        <w:t>деятельности, в результате которой за контурами объекта его химическое, физическое и (или) биологическое воздействие на среду обитания человека не превышает установленных гигиенических нормативов, правообладатель объекта обязан в срок не более одного месяца со</w:t>
      </w:r>
      <w:proofErr w:type="gramEnd"/>
      <w:r>
        <w:t xml:space="preserve"> дня наступления указанных обстоятель</w:t>
      </w:r>
      <w:proofErr w:type="gramStart"/>
      <w:r>
        <w:t>ств пр</w:t>
      </w:r>
      <w:proofErr w:type="gramEnd"/>
      <w:r>
        <w:t>едставить в уполномоченный орган заявление о прекращении существования санитарно-защитной зоны.</w:t>
      </w:r>
    </w:p>
    <w:p w:rsidR="000F708F" w:rsidRDefault="000F708F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решения об установлении </w:t>
      </w:r>
      <w:proofErr w:type="spellStart"/>
      <w:r>
        <w:t>приаэродромной</w:t>
      </w:r>
      <w:proofErr w:type="spellEnd"/>
      <w:r>
        <w:t xml:space="preserve"> территории, предусмотренного </w:t>
      </w:r>
      <w:hyperlink w:anchor="P48" w:history="1">
        <w:r>
          <w:rPr>
            <w:color w:val="0000FF"/>
          </w:rPr>
          <w:t>пунктом 3(1)</w:t>
        </w:r>
      </w:hyperlink>
      <w:r>
        <w:t xml:space="preserve"> настоящих Правил, правообладатель объекта обязан в срок не более одного месяца со дня наступления указанных обстоятельств представить в уполномоченный орган заявление о прекращении существования санитарно-защитной зоны в отношении аэродрома или аэропорта, в состав которого он входит, установленной до принятия решения об установлении этой </w:t>
      </w:r>
      <w:proofErr w:type="spellStart"/>
      <w:r>
        <w:t>приаэродромной</w:t>
      </w:r>
      <w:proofErr w:type="spellEnd"/>
      <w:r>
        <w:t xml:space="preserve"> территории.</w:t>
      </w:r>
      <w:proofErr w:type="gramEnd"/>
    </w:p>
    <w:p w:rsidR="000F708F" w:rsidRDefault="000F708F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31.05.2018 N 635)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 целях изменения санитарно-защитной зоны в части уменьшения ее размеров и (или) прекращения действия отдельных ограничений использования земельных участков, расположенных в границах такой зоны, прекращения существования санитарно-защитной зоны при отсутствии соответствующего заявления правообладателя объекта физические лица, юридические лица, органы государственной власти или органы местного самоуправления, не являющиеся правообладателями объектов, вправе провести исследования и измерения атмосферного воздуха, уровней физического воздействия на</w:t>
      </w:r>
      <w:proofErr w:type="gramEnd"/>
      <w:r>
        <w:t xml:space="preserve"> атмосферный воздух за контуром объекта (контуром ранее существовавшего объекта) и при наличии оснований для изменения или прекращения существования санитарно-защитной зоны представить в уполномоченный орган соответствующее заявление.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В случаях, предусмотренных </w:t>
      </w:r>
      <w:hyperlink w:anchor="P56" w:history="1">
        <w:r>
          <w:rPr>
            <w:color w:val="0000FF"/>
          </w:rPr>
          <w:t>пунктами 7</w:t>
        </w:r>
      </w:hyperlink>
      <w:r>
        <w:t xml:space="preserve">, </w:t>
      </w:r>
      <w:hyperlink w:anchor="P57" w:history="1">
        <w:r>
          <w:rPr>
            <w:color w:val="0000FF"/>
          </w:rPr>
          <w:t>8</w:t>
        </w:r>
      </w:hyperlink>
      <w:r>
        <w:t xml:space="preserve"> и </w:t>
      </w:r>
      <w:hyperlink w:anchor="P59" w:history="1">
        <w:r>
          <w:rPr>
            <w:color w:val="0000FF"/>
          </w:rPr>
          <w:t>абзацем первым пункта 10</w:t>
        </w:r>
      </w:hyperlink>
      <w:r>
        <w:t xml:space="preserve"> настоящих Правил, исследования и измерения атмосферного воздуха, уровней физического воздействия на атмосферный воздух за контуром объекта (контуром ранее существовавшего объекта) проводятся в контрольных точках и по показателям воздействия, порядок определения которых устанавливается Федеральной службой по надзору в сфере защиты прав потребителей и благополучия человека.</w:t>
      </w:r>
      <w:proofErr w:type="gramEnd"/>
      <w:r>
        <w:t xml:space="preserve"> Результаты указанных исследований и измерений в срок не более одного месяца со дня их проведения направляются лицом, обеспечившим их проведение, в уполномоченный орган.</w:t>
      </w:r>
    </w:p>
    <w:p w:rsidR="000F708F" w:rsidRDefault="000F708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31.05.2018 N 635)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Заявление об установлении, изменении или о прекращении существования санитарно-защитной зоны и документы, указанные в </w:t>
      </w:r>
      <w:hyperlink w:anchor="P66" w:history="1">
        <w:r>
          <w:rPr>
            <w:color w:val="0000FF"/>
          </w:rPr>
          <w:t>пункте 14</w:t>
        </w:r>
      </w:hyperlink>
      <w:r>
        <w:t xml:space="preserve"> настоящих Правил, представляются или направляются в уполномоченный орган лицами, указанными в </w:t>
      </w:r>
      <w:hyperlink w:anchor="P55" w:history="1">
        <w:r>
          <w:rPr>
            <w:color w:val="0000FF"/>
          </w:rPr>
          <w:t>пунктах 6</w:t>
        </w:r>
      </w:hyperlink>
      <w:r>
        <w:t xml:space="preserve">, </w:t>
      </w:r>
      <w:hyperlink w:anchor="P56" w:history="1">
        <w:r>
          <w:rPr>
            <w:color w:val="0000FF"/>
          </w:rPr>
          <w:t>7</w:t>
        </w:r>
      </w:hyperlink>
      <w:r>
        <w:t xml:space="preserve">, </w:t>
      </w:r>
      <w:hyperlink w:anchor="P58" w:history="1">
        <w:r>
          <w:rPr>
            <w:color w:val="0000FF"/>
          </w:rPr>
          <w:t>9</w:t>
        </w:r>
      </w:hyperlink>
      <w:r>
        <w:t xml:space="preserve"> и </w:t>
      </w:r>
      <w:hyperlink w:anchor="P59" w:history="1">
        <w:r>
          <w:rPr>
            <w:color w:val="0000FF"/>
          </w:rPr>
          <w:t>10</w:t>
        </w:r>
      </w:hyperlink>
      <w:r>
        <w:t xml:space="preserve"> настоящих Правил, по их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"Интернет", заверенных усиленной квалифицированной электронной</w:t>
      </w:r>
      <w:proofErr w:type="gramEnd"/>
      <w:r>
        <w:t xml:space="preserve"> подписью заявителей или иными лицами на основании заключения договора с заявителями.</w:t>
      </w:r>
    </w:p>
    <w:p w:rsidR="000F708F" w:rsidRDefault="000F708F">
      <w:pPr>
        <w:pStyle w:val="ConsPlusNormal"/>
        <w:spacing w:before="220"/>
        <w:ind w:firstLine="540"/>
        <w:jc w:val="both"/>
      </w:pPr>
      <w:bookmarkStart w:id="10" w:name="P66"/>
      <w:bookmarkEnd w:id="10"/>
      <w:r>
        <w:t>14. К заявлению об установлении или изменении санитарно-защитной зоны прилагаются: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>а) проект санитарно-защитной зоны;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>б) экспертное заключение о проведении санитарно-эпидемиологической экспертизы в отношении проекта санитарно-защитной зоны.</w:t>
      </w:r>
    </w:p>
    <w:p w:rsidR="000F708F" w:rsidRDefault="000F708F">
      <w:pPr>
        <w:pStyle w:val="ConsPlusNormal"/>
        <w:spacing w:before="220"/>
        <w:ind w:firstLine="540"/>
        <w:jc w:val="both"/>
      </w:pPr>
      <w:bookmarkStart w:id="11" w:name="P69"/>
      <w:bookmarkEnd w:id="11"/>
      <w:r>
        <w:t xml:space="preserve">15. К заявлению о прекращении существования санитарно-защитной зоны, за исключением случаев, указанных в </w:t>
      </w:r>
      <w:hyperlink w:anchor="P59" w:history="1">
        <w:r>
          <w:rPr>
            <w:color w:val="0000FF"/>
          </w:rPr>
          <w:t>пункте 10</w:t>
        </w:r>
      </w:hyperlink>
      <w:r>
        <w:t xml:space="preserve"> настоящих Правил, прилагаются:</w:t>
      </w:r>
    </w:p>
    <w:p w:rsidR="000F708F" w:rsidRDefault="000F708F">
      <w:pPr>
        <w:pStyle w:val="ConsPlusNormal"/>
        <w:spacing w:before="220"/>
        <w:ind w:firstLine="540"/>
        <w:jc w:val="both"/>
      </w:pPr>
      <w:bookmarkStart w:id="12" w:name="P70"/>
      <w:bookmarkEnd w:id="12"/>
      <w:r>
        <w:t xml:space="preserve">а) результаты исследований (измерений) атмосферного воздуха, уровней физического и (или) биологического воздействия на атмосферный воздух за контуром объекта (контуром ранее </w:t>
      </w:r>
      <w:r>
        <w:lastRenderedPageBreak/>
        <w:t>существовавшего объекта при его ликвидации);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 xml:space="preserve">б) экспертное заключение о проведении санитарно-эпидемиологической экспертизы в отношении результатов исследований (измерений), указанных в </w:t>
      </w:r>
      <w:hyperlink w:anchor="P70" w:history="1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0F708F" w:rsidRDefault="000F708F">
      <w:pPr>
        <w:pStyle w:val="ConsPlusNormal"/>
        <w:spacing w:before="220"/>
        <w:ind w:firstLine="540"/>
        <w:jc w:val="both"/>
      </w:pPr>
      <w:bookmarkStart w:id="13" w:name="P72"/>
      <w:bookmarkEnd w:id="13"/>
      <w:r>
        <w:t>16. Проект санитарно-защитной зоны содержит: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>а) сведения о размерах санитарно-защитной зоны;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>б) сведения о границах санитарно-защитной зоны (наименования административно-территориальных единиц и графическое описание местоположения границ такой зоны, перечень координат характерных точек этих границ в системе координат, используемой для ведения Единого государственного реестра недвижимости, в том числе в электронном виде);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>в) обоснование размеров и границ санитарно-защитной зоны в соответствии с требованиями законодательства в области обеспечения санитарно-эпидемиологического благополучия населения, в том числе с учетом расчетов рассеивания выбросов вредных (загрязняющих) веществ в атмосферном воздухе, физического воздействия на атмосферный воздух и оценки риска для здоровья человека;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 xml:space="preserve">г) перечень ограничений использования земельных участков, расположенных в границах санитарно-защитной зоны, в соответствии с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настоящих Правил;</w:t>
      </w:r>
    </w:p>
    <w:p w:rsidR="000F708F" w:rsidRDefault="000F708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обоснование возможности использования земельных участков для целей, указанных в </w:t>
      </w:r>
      <w:hyperlink w:anchor="P54" w:history="1">
        <w:r>
          <w:rPr>
            <w:color w:val="0000FF"/>
          </w:rPr>
          <w:t>подпункте "б" пункта 5</w:t>
        </w:r>
      </w:hyperlink>
      <w:r>
        <w:t xml:space="preserve"> настоящих Правил, в том числе с учетом расчетов рассеивания загрязнения атмосферного воздуха, физического воздействия на атмосферный воздух и оценки риска для здоровья человека (в случае, если в проекте не предусмотрено установление таких ограничений использования земельных участков).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Уполномоченный орган в срок не более 15 рабочих дней со дня поступления одного из заявлений, указанных в </w:t>
      </w:r>
      <w:hyperlink w:anchor="P45" w:history="1">
        <w:r>
          <w:rPr>
            <w:color w:val="0000FF"/>
          </w:rPr>
          <w:t>пункте 3</w:t>
        </w:r>
      </w:hyperlink>
      <w:r>
        <w:t xml:space="preserve"> настоящих Правил, принимает решение об установлении санитарно-защитной зоны, о ее изменении или прекращении ее существования и направляет принятое решение заявителю либо направляет заявителю уведомление об отказе в принятии соответствующего решения с мотивированным обоснованием.</w:t>
      </w:r>
      <w:proofErr w:type="gramEnd"/>
    </w:p>
    <w:p w:rsidR="000F708F" w:rsidRDefault="000F708F">
      <w:pPr>
        <w:pStyle w:val="ConsPlusNormal"/>
        <w:spacing w:before="220"/>
        <w:ind w:firstLine="540"/>
        <w:jc w:val="both"/>
      </w:pPr>
      <w:proofErr w:type="gramStart"/>
      <w:r>
        <w:t xml:space="preserve">В случаях, указанных в </w:t>
      </w:r>
      <w:hyperlink w:anchor="P55" w:history="1">
        <w:r>
          <w:rPr>
            <w:color w:val="0000FF"/>
          </w:rPr>
          <w:t>пункте 6</w:t>
        </w:r>
      </w:hyperlink>
      <w:r>
        <w:t xml:space="preserve"> настоящих Правил, уполномоченный орган в течение 2 рабочих дней со дня принятия им соответствующего решения направляет копию такого решения в орган государственной власти, орган местного самоуправления, организацию, уполномоченные в соответствии с Градостроительным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 на выдачу разрешения на строительство объекта, в том числе с использованием единой системы межведомственного электронного взаимодействия и подключаемых к</w:t>
      </w:r>
      <w:proofErr w:type="gramEnd"/>
      <w:r>
        <w:t xml:space="preserve"> ней региональных систем межведомственного электронного взаимодействия.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>18. В решении об установлении санитарно-защитной зоны указываются: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>а) наименование объекта, в отношении которого устанавливается санитарно-защитная зона, адрес такого объекта (в отношении вновь создаваемого объекта указывается наименование объекта в соответствии с проектной документацией такого объекта и адрес (при его отсутствии сведения о местоположении) земельного участка, на котором планируется строительство такого объекта);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 xml:space="preserve">б) ограничения использования земельных участков, расположенных в границах санитарно-защитной зоны, в соответствии с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настоящих Правил;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 xml:space="preserve">в) информация о направлении сведений о санитарно-защитной зоне для их внесения в Единый государственный реестр недвижимости после выдачи разрешения на строительство </w:t>
      </w:r>
      <w:r>
        <w:lastRenderedPageBreak/>
        <w:t xml:space="preserve">объекта капитального строительства в случае принятия такого решения на основании заявления, указанного в </w:t>
      </w:r>
      <w:hyperlink w:anchor="P55" w:history="1">
        <w:r>
          <w:rPr>
            <w:color w:val="0000FF"/>
          </w:rPr>
          <w:t>пункте 6</w:t>
        </w:r>
      </w:hyperlink>
      <w:r>
        <w:t xml:space="preserve"> настоящих Правил.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>19. В решении об изменении санитарно-защитной зоны указывается информация об изменении границы санитарно-защитной зоны и ограничениях использования земельных участков, расположенных в границах такой зоны, отличающиеся от ограничений, предусмотренных в решении об установлении санитарно-защитной зоны.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>20. К решению об установлении (изменении) санитарно-защитной зоны прилагаются сведения о границах такой зоны, которые должны содержать наименование административно-территориальных единиц и графическое описание местоположения границ такой зоны, перечень координат характерных точек ее границ в системе координат, используемой для ведения Единого государственного реестра недвижимости.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>21. Сведения об ограничениях использования земельных участков, расположенных в границах санитарно-защитной зоны, указываются в решении об установлении (изменении) санитарно-защитной зоны или в приложении к указанному решению в соответствии со сведениями, содержащимися в проекте санитарно-защитной зоны, на основании которого принято решение.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>22. В решении о прекращении существования санитарно-защитной зоны указываются сведения о прекращении существования такой зоны и прекращении действия ограничений использования земельных участков, расположенных в границах санитарно-защитной зоны.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Копия решения об установлении (изменении) санитарно-защитной зоны, копия решения о прекращении существования санитарно-защитной зоны направляются уполномоченным органом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представление сведений, содержащихся в Едином государственном реестре недвижимости, в течение 5 рабочих дней со дня принятия решения, а в случаях</w:t>
      </w:r>
      <w:proofErr w:type="gramEnd"/>
      <w:r>
        <w:t xml:space="preserve">, указанных в </w:t>
      </w:r>
      <w:hyperlink w:anchor="P55" w:history="1">
        <w:r>
          <w:rPr>
            <w:color w:val="0000FF"/>
          </w:rPr>
          <w:t>пункте 6</w:t>
        </w:r>
      </w:hyperlink>
      <w:r>
        <w:t xml:space="preserve"> настоящих Правил, - со дня получения копии разрешения на строительство объекта капитального строительства.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Орган государственной власти, орган местного самоуправления, организация, выдавшие в соответствии с Градостроительным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 разрешение на строительство объекта капитального строительства, в отношении которого принято решение об установлении (изменении) санитарно-защитной зоны, в течение 2 рабочих дней со дня выдачи такого разрешения направляют его копию в уполномоченный орган, в том числе с использованием единой системы межведомственного электронного взаимодействия и подключаемых к</w:t>
      </w:r>
      <w:proofErr w:type="gramEnd"/>
      <w:r>
        <w:t xml:space="preserve"> ней региональных систем межведомственного электронного взаимодействия.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>25. Санитарно-защитная зона и ограничения использования земельных участков, расположенных в ее границах, считаются установленными со дня внесения сведений о такой зоне в Единый государственный реестр недвижимости.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>26. В случае перехода прав на объект, в отношении которого установлена санитарно-защитная зона, принятие нового решения об установлении (изменении) санитарно-защитной зоны и внесение изменений в ранее принятые решения не требуются.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>27. Основаниями для отказа в принятии решения об установлении (изменении) санитарно-защитной зоны являются: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 xml:space="preserve">а) отсутствие документов, указанных в </w:t>
      </w:r>
      <w:hyperlink w:anchor="P66" w:history="1">
        <w:r>
          <w:rPr>
            <w:color w:val="0000FF"/>
          </w:rPr>
          <w:t>пункте 14</w:t>
        </w:r>
      </w:hyperlink>
      <w:r>
        <w:t xml:space="preserve"> настоящих Правил, или отсутствие сведений, предусмотренных </w:t>
      </w:r>
      <w:hyperlink w:anchor="P72" w:history="1">
        <w:r>
          <w:rPr>
            <w:color w:val="0000FF"/>
          </w:rPr>
          <w:t>пунктом 16</w:t>
        </w:r>
      </w:hyperlink>
      <w:r>
        <w:t xml:space="preserve"> настоящих Правил;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 xml:space="preserve">б) несоответствие содержащихся в проекте санитарно-защитной зоны размеров и границ </w:t>
      </w:r>
      <w:r>
        <w:lastRenderedPageBreak/>
        <w:t>санитарно-защитной зоны, обоснований таких размеров и границ требованиям законодательства в области обеспечения санитарно-эпидемиологического благополучия населения;</w:t>
      </w:r>
    </w:p>
    <w:p w:rsidR="000F708F" w:rsidRDefault="000F708F">
      <w:pPr>
        <w:pStyle w:val="ConsPlusNormal"/>
        <w:spacing w:before="220"/>
        <w:ind w:firstLine="540"/>
        <w:jc w:val="both"/>
      </w:pPr>
      <w:proofErr w:type="gramStart"/>
      <w:r>
        <w:t xml:space="preserve">в) несоответствие содержащихся в проекте санитарно-защитной зоны ограничений использования земельных участков, расположенных в границах такой зоны, ограничениям использования земельных участков, установленным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настоящих Правил, или несоответствие обоснований возможности использования земельных участков, расположенных в границах санитарно-защитной зоны, для целей, предусмотренных </w:t>
      </w:r>
      <w:hyperlink w:anchor="P54" w:history="1">
        <w:r>
          <w:rPr>
            <w:color w:val="0000FF"/>
          </w:rPr>
          <w:t>подпунктом "б" пункта 5</w:t>
        </w:r>
      </w:hyperlink>
      <w:r>
        <w:t xml:space="preserve"> настоящих Правил, требованиям законодательства в области обеспечения санитарно-эпидемиологического благополучия населения;</w:t>
      </w:r>
      <w:proofErr w:type="gramEnd"/>
    </w:p>
    <w:p w:rsidR="000F708F" w:rsidRDefault="000F708F">
      <w:pPr>
        <w:pStyle w:val="ConsPlusNormal"/>
        <w:spacing w:before="220"/>
        <w:ind w:firstLine="540"/>
        <w:jc w:val="both"/>
      </w:pPr>
      <w:r>
        <w:t>г) наличие в экспертном заключении сведений о несоответствии проекта санитарно-защитной зоны санитарно-эпидемиологическим требованиям.</w:t>
      </w:r>
    </w:p>
    <w:p w:rsidR="000F708F" w:rsidRDefault="000F708F">
      <w:pPr>
        <w:pStyle w:val="ConsPlusNormal"/>
        <w:spacing w:before="220"/>
        <w:ind w:firstLine="540"/>
        <w:jc w:val="both"/>
      </w:pPr>
      <w:bookmarkStart w:id="14" w:name="P97"/>
      <w:bookmarkEnd w:id="14"/>
      <w:r>
        <w:t>28. Отказ в принятии решения о прекращении существования санитарно-защитной зоны допускается по следующим основаниям: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 xml:space="preserve">а) отсутствие документов, указанных в </w:t>
      </w:r>
      <w:hyperlink w:anchor="P69" w:history="1">
        <w:r>
          <w:rPr>
            <w:color w:val="0000FF"/>
          </w:rPr>
          <w:t>пункте 15</w:t>
        </w:r>
      </w:hyperlink>
      <w:r>
        <w:t xml:space="preserve"> настоящих Правил;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 xml:space="preserve">б) формирование за контурами объектов (за контурами ранее существовавших объектов) химического, физического и (или) биологического воздействия, превышающего установленные гигиенические нормативы согласно результатам исследования (измерения), указанным в </w:t>
      </w:r>
      <w:hyperlink w:anchor="P70" w:history="1">
        <w:r>
          <w:rPr>
            <w:color w:val="0000FF"/>
          </w:rPr>
          <w:t>подпункте "а" пункта 15</w:t>
        </w:r>
      </w:hyperlink>
      <w:r>
        <w:t xml:space="preserve"> настоящих Правил;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 xml:space="preserve">в) наличие в экспертном заключении сведений о несоответствии результатов исследований (измерений), указанных в </w:t>
      </w:r>
      <w:hyperlink w:anchor="P70" w:history="1">
        <w:r>
          <w:rPr>
            <w:color w:val="0000FF"/>
          </w:rPr>
          <w:t>подпункте "а" пункта 15</w:t>
        </w:r>
      </w:hyperlink>
      <w:r>
        <w:t xml:space="preserve"> настоящих Правил, установленным требованиям.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 xml:space="preserve">29. Заявитель в срок не более 3 месяцев со дня направления ему уполномоченным органом уведомления об отказе в принятии решения об установлении (изменении) санитарно-защитной зоны обязан устранить основания, указанные в </w:t>
      </w:r>
      <w:hyperlink w:anchor="P97" w:history="1">
        <w:r>
          <w:rPr>
            <w:color w:val="0000FF"/>
          </w:rPr>
          <w:t>пункте 28</w:t>
        </w:r>
      </w:hyperlink>
      <w:r>
        <w:t xml:space="preserve"> настоящих Правил, и подать или направить в уполномоченные органы повторно соответствующее заявление с приложением к нему необходимых документов.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>30. Со дня установления санитарно-защитной зоны на земельных участках, расположенных в границах такой зоны, не допускаются строительство, реконструкция объектов капитального строительства, разрешенное использование которых не соответствует ограничениям использования земельных участков, предусмотренным решением об установлении санитарно-защитной зоны, а также использование земельных участков, не соответствующее указанным ограничениям, за исключением случаев, предусмотренных настоящими Правилами.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>Реконструкция указанных объектов капитального строительства осуществляется только путем их приведения в соответствие с ограничениями использования земельных участков, предусмотренными решением об установлении санитарно-защитной зоны.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>Со дня установления или изменения санитарно-защитной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участков, предусмотренных решением об установлении или изменении санитарно-защитной зоны, допускается использование земельных участков в границах такой зоны для целей, не связанных со строительством, реконструкцией объектов капитального строительства, за исключением строительства, реконструкции объектов капитального строительства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разрешения на строительство, выданного до дня установления или изменения указанной зоны, а также допускается использование зданий и сооружений, расположенных в границах зоны.</w:t>
      </w:r>
    </w:p>
    <w:p w:rsidR="000F708F" w:rsidRDefault="000F708F">
      <w:pPr>
        <w:pStyle w:val="ConsPlusNormal"/>
        <w:spacing w:before="220"/>
        <w:ind w:firstLine="540"/>
        <w:jc w:val="both"/>
      </w:pPr>
      <w:r>
        <w:t xml:space="preserve">32. Компенсация ущерба, причиненного правообладателям земельных участков и (или) </w:t>
      </w:r>
      <w:r>
        <w:lastRenderedPageBreak/>
        <w:t>расположенных на них иных объектов недвижимого имущества в связи с установлением (изменением) санитарно-защитной зоны, осуществляется в соответствии с законодательством Российской Федерации.</w:t>
      </w:r>
    </w:p>
    <w:p w:rsidR="000F708F" w:rsidRDefault="000F708F">
      <w:pPr>
        <w:pStyle w:val="ConsPlusNormal"/>
        <w:jc w:val="both"/>
      </w:pPr>
    </w:p>
    <w:p w:rsidR="000F708F" w:rsidRDefault="000F708F">
      <w:pPr>
        <w:pStyle w:val="ConsPlusNormal"/>
        <w:jc w:val="both"/>
      </w:pPr>
    </w:p>
    <w:p w:rsidR="000F708F" w:rsidRDefault="000F70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728" w:rsidRDefault="005A1728"/>
    <w:sectPr w:rsidR="005A1728" w:rsidSect="0048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08F"/>
    <w:rsid w:val="000F708F"/>
    <w:rsid w:val="005A1728"/>
    <w:rsid w:val="00C232EB"/>
    <w:rsid w:val="00D7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7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70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AD016DF60785ABF0BC05D6C5E2DA9F093E66C9EECBFA8957F8B56C3B80C3359754385A64F1A1FEE9C2073C05A9406730EB41AE9876B6D6P4v6H" TargetMode="External"/><Relationship Id="rId13" Type="http://schemas.openxmlformats.org/officeDocument/2006/relationships/hyperlink" Target="consultantplus://offline/ref=C3AD016DF60785ABF0BC05D6C5E2DA9F093E66C9EECBFA8957F8B56C3B80C3359754385A64F1A1FFEFC2073C05A9406730EB41AE9876B6D6P4v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AD016DF60785ABF0BC05D6C5E2DA9F08376BCDE0CBFA8957F8B56C3B80C3359754385F66F6AAAABE8D066040FF536732EB42AF87P7vDH" TargetMode="External"/><Relationship Id="rId12" Type="http://schemas.openxmlformats.org/officeDocument/2006/relationships/hyperlink" Target="consultantplus://offline/ref=C3AD016DF60785ABF0BC05D6C5E2DA9F093E66C9EECBFA8957F8B56C3B80C3359754385A64F1A1FEE7C2073C05A9406730EB41AE9876B6D6P4v6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AD016DF60785ABF0BC05D6C5E2DA9F08376BCDE0CBFA8957F8B56C3B80C3358554605665F2BFFFEED7516D40PFv5H" TargetMode="External"/><Relationship Id="rId11" Type="http://schemas.openxmlformats.org/officeDocument/2006/relationships/hyperlink" Target="consultantplus://offline/ref=C3AD016DF60785ABF0BC05D6C5E2DA9F08346FCDEDC1FA8957F8B56C3B80C3359754385A66F2A8F5BB9817384CFD4E7832F45EAD8675PBvFH" TargetMode="External"/><Relationship Id="rId5" Type="http://schemas.openxmlformats.org/officeDocument/2006/relationships/hyperlink" Target="consultantplus://offline/ref=C3AD016DF60785ABF0BC05D6C5E2DA9F0A316CC9ECC0FA8957F8B56C3B80C3359754385A64F1A0FFE9C2073C05A9406730EB41AE9876B6D6P4v6H" TargetMode="External"/><Relationship Id="rId15" Type="http://schemas.openxmlformats.org/officeDocument/2006/relationships/hyperlink" Target="consultantplus://offline/ref=C3AD016DF60785ABF0BC05D6C5E2DA9F08346FCDEDC1FA8957F8B56C3B80C3358554605665F2BFFFEED7516D40PFv5H" TargetMode="External"/><Relationship Id="rId10" Type="http://schemas.openxmlformats.org/officeDocument/2006/relationships/hyperlink" Target="consultantplus://offline/ref=C3AD016DF60785ABF0BC05D6C5E2DA9F08366BC8EAC4FA8957F8B56C3B80C3359754385A64F1A3FBEDC2073C05A9406730EB41AE9876B6D6P4v6H" TargetMode="External"/><Relationship Id="rId4" Type="http://schemas.openxmlformats.org/officeDocument/2006/relationships/hyperlink" Target="consultantplus://offline/ref=C3AD016DF60785ABF0BC05D6C5E2DA9F08346FCDEAC4FA8957F8B56C3B80C3359754385961F6AAAABE8D066040FF536732EB42AF87P7vDH" TargetMode="External"/><Relationship Id="rId9" Type="http://schemas.openxmlformats.org/officeDocument/2006/relationships/hyperlink" Target="consultantplus://offline/ref=C3AD016DF60785ABF0BC05D6C5E2DA9F083669C8EDC0FA8957F8B56C3B80C3359754385A64F1A1FEE9C2073C05A9406730EB41AE9876B6D6P4v6H" TargetMode="External"/><Relationship Id="rId14" Type="http://schemas.openxmlformats.org/officeDocument/2006/relationships/hyperlink" Target="consultantplus://offline/ref=C3AD016DF60785ABF0BC05D6C5E2DA9F08346FCDEDC1FA8957F8B56C3B80C3358554605665F2BFFFEED7516D40PFv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3915</Words>
  <Characters>22319</Characters>
  <Application>Microsoft Office Word</Application>
  <DocSecurity>0</DocSecurity>
  <Lines>185</Lines>
  <Paragraphs>52</Paragraphs>
  <ScaleCrop>false</ScaleCrop>
  <Company/>
  <LinksUpToDate>false</LinksUpToDate>
  <CharactersWithSpaces>26182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Зиборова</cp:lastModifiedBy>
  <cp:revision>3</cp:revision>
  <dcterms:created xsi:type="dcterms:W3CDTF">2019-11-13T07:47:00Z</dcterms:created>
  <dcterms:modified xsi:type="dcterms:W3CDTF">2019-11-13T08:57:00Z</dcterms:modified>
</cp:coreProperties>
</file>