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68" w:rsidRDefault="003E13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1368" w:rsidRDefault="003E1368">
      <w:pPr>
        <w:pStyle w:val="ConsPlusNormal"/>
        <w:jc w:val="both"/>
        <w:outlineLvl w:val="0"/>
      </w:pPr>
    </w:p>
    <w:p w:rsidR="003E1368" w:rsidRDefault="003E1368">
      <w:pPr>
        <w:pStyle w:val="ConsPlusTitle"/>
        <w:jc w:val="center"/>
      </w:pPr>
      <w:r>
        <w:t>АДМИНИСТРАЦИЯ</w:t>
      </w:r>
    </w:p>
    <w:p w:rsidR="003E1368" w:rsidRDefault="003E1368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3E1368" w:rsidRDefault="003E1368">
      <w:pPr>
        <w:pStyle w:val="ConsPlusTitle"/>
        <w:jc w:val="center"/>
      </w:pPr>
      <w:r>
        <w:t>ГОРОД ЖЕЛЕЗНОГОРСК КРАСНОЯРСКОГО КРАЯ</w:t>
      </w:r>
    </w:p>
    <w:p w:rsidR="003E1368" w:rsidRDefault="003E1368">
      <w:pPr>
        <w:pStyle w:val="ConsPlusTitle"/>
        <w:jc w:val="center"/>
      </w:pPr>
    </w:p>
    <w:p w:rsidR="003E1368" w:rsidRDefault="003E1368">
      <w:pPr>
        <w:pStyle w:val="ConsPlusTitle"/>
        <w:jc w:val="center"/>
      </w:pPr>
      <w:r>
        <w:t>ПОСТАНОВЛЕНИЕ</w:t>
      </w:r>
    </w:p>
    <w:p w:rsidR="003E1368" w:rsidRDefault="003E1368">
      <w:pPr>
        <w:pStyle w:val="ConsPlusTitle"/>
        <w:jc w:val="center"/>
      </w:pPr>
      <w:r>
        <w:t>от 28 июня 2021 г. N 1214</w:t>
      </w:r>
    </w:p>
    <w:p w:rsidR="003E1368" w:rsidRDefault="003E1368">
      <w:pPr>
        <w:pStyle w:val="ConsPlusTitle"/>
        <w:jc w:val="center"/>
      </w:pPr>
    </w:p>
    <w:p w:rsidR="003E1368" w:rsidRDefault="003E1368">
      <w:pPr>
        <w:pStyle w:val="ConsPlusTitle"/>
        <w:jc w:val="center"/>
      </w:pPr>
      <w:r>
        <w:t xml:space="preserve">ОБ УТВЕРЖДЕНИИ СХЕМЫ </w:t>
      </w:r>
      <w:proofErr w:type="gramStart"/>
      <w:r>
        <w:t>ТЕПЛОСНАБЖЕНИЯ</w:t>
      </w:r>
      <w:proofErr w:type="gramEnd"/>
      <w:r>
        <w:t xml:space="preserve"> ЗАТО ЖЕЛЕЗНОГОРСК</w:t>
      </w:r>
    </w:p>
    <w:p w:rsidR="003E1368" w:rsidRDefault="003E1368">
      <w:pPr>
        <w:pStyle w:val="ConsPlusTitle"/>
        <w:jc w:val="center"/>
      </w:pPr>
      <w:r>
        <w:t>ПО 2040 ГОД</w:t>
      </w:r>
    </w:p>
    <w:p w:rsidR="003E1368" w:rsidRDefault="003E1368">
      <w:pPr>
        <w:pStyle w:val="ConsPlusNormal"/>
        <w:jc w:val="both"/>
      </w:pPr>
    </w:p>
    <w:p w:rsidR="003E1368" w:rsidRDefault="003E136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в соответствии со </w:t>
      </w:r>
      <w:hyperlink r:id="rId6" w:history="1">
        <w:r>
          <w:rPr>
            <w:color w:val="0000FF"/>
          </w:rPr>
          <w:t>статьей 6</w:t>
        </w:r>
      </w:hyperlink>
      <w:r>
        <w:t xml:space="preserve"> Федерального закона от 27.07.2010 N 190-ФЗ "О теплоснабжении",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22.02.2012 N 154 "О требованиях к схемам теплоснабжения, порядку их разработки и утверждения", </w:t>
      </w:r>
      <w:hyperlink r:id="rId8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 постановляю:</w:t>
      </w:r>
    </w:p>
    <w:p w:rsidR="003E1368" w:rsidRDefault="003E1368">
      <w:pPr>
        <w:pStyle w:val="ConsPlusNormal"/>
        <w:spacing w:before="220"/>
        <w:ind w:firstLine="540"/>
        <w:jc w:val="both"/>
      </w:pPr>
      <w:r>
        <w:t xml:space="preserve">1. Утвердить схему </w:t>
      </w:r>
      <w:proofErr w:type="gramStart"/>
      <w:r>
        <w:t>теплоснабжения</w:t>
      </w:r>
      <w:proofErr w:type="gramEnd"/>
      <w:r>
        <w:t xml:space="preserve"> ЗАТО Железногорск по 2040 год.</w:t>
      </w:r>
    </w:p>
    <w:p w:rsidR="003E1368" w:rsidRDefault="003E1368">
      <w:pPr>
        <w:pStyle w:val="ConsPlusNormal"/>
        <w:spacing w:before="220"/>
        <w:ind w:firstLine="540"/>
        <w:jc w:val="both"/>
      </w:pPr>
      <w:r>
        <w:t xml:space="preserve">2.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до 12 июля 2021 года:</w:t>
      </w:r>
    </w:p>
    <w:p w:rsidR="003E1368" w:rsidRDefault="003E1368">
      <w:pPr>
        <w:pStyle w:val="ConsPlusNormal"/>
        <w:spacing w:before="220"/>
        <w:ind w:firstLine="540"/>
        <w:jc w:val="both"/>
      </w:pPr>
      <w:r>
        <w:t xml:space="preserve">2.1. Утвержденную схему </w:t>
      </w:r>
      <w:proofErr w:type="gramStart"/>
      <w:r>
        <w:t>теплоснабжения</w:t>
      </w:r>
      <w:proofErr w:type="gramEnd"/>
      <w:r>
        <w:t xml:space="preserve"> ЗАТО Железногорск по 2040 год, за исключением сведений, составляющих государственную тайну, и электронной модели схемы теплоснабжения;</w:t>
      </w:r>
    </w:p>
    <w:p w:rsidR="003E1368" w:rsidRDefault="003E1368">
      <w:pPr>
        <w:pStyle w:val="ConsPlusNormal"/>
        <w:spacing w:before="220"/>
        <w:ind w:firstLine="540"/>
        <w:jc w:val="both"/>
      </w:pPr>
      <w:r>
        <w:t xml:space="preserve">2.2. Постановление "Об утверждении схемы </w:t>
      </w:r>
      <w:proofErr w:type="gramStart"/>
      <w:r>
        <w:t>теплоснабжения</w:t>
      </w:r>
      <w:proofErr w:type="gramEnd"/>
      <w:r>
        <w:t xml:space="preserve"> ЗАТО Железногорск по 2040 год".</w:t>
      </w:r>
    </w:p>
    <w:p w:rsidR="003E1368" w:rsidRDefault="003E1368">
      <w:pPr>
        <w:pStyle w:val="ConsPlusNormal"/>
        <w:spacing w:before="220"/>
        <w:ind w:firstLine="540"/>
        <w:jc w:val="both"/>
      </w:pPr>
      <w:r>
        <w:t xml:space="preserve">3.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всеобщего сведения через газету "Город и горожане".</w:t>
      </w:r>
    </w:p>
    <w:p w:rsidR="003E1368" w:rsidRDefault="003E1368">
      <w:pPr>
        <w:pStyle w:val="ConsPlusNormal"/>
        <w:spacing w:before="220"/>
        <w:ind w:firstLine="540"/>
        <w:jc w:val="both"/>
      </w:pPr>
      <w:r>
        <w:t xml:space="preserve">4. Контроль над выполнением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3E1368" w:rsidRDefault="003E1368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3E1368" w:rsidRDefault="003E1368">
      <w:pPr>
        <w:pStyle w:val="ConsPlusNormal"/>
        <w:jc w:val="both"/>
      </w:pPr>
    </w:p>
    <w:p w:rsidR="003E1368" w:rsidRDefault="003E1368">
      <w:pPr>
        <w:pStyle w:val="ConsPlusNormal"/>
        <w:jc w:val="right"/>
      </w:pPr>
      <w:r>
        <w:t>Глава</w:t>
      </w:r>
    </w:p>
    <w:p w:rsidR="003E1368" w:rsidRDefault="003E1368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3E1368" w:rsidRDefault="003E1368">
      <w:pPr>
        <w:pStyle w:val="ConsPlusNormal"/>
        <w:jc w:val="right"/>
      </w:pPr>
      <w:r>
        <w:t>И.Г.КУКСИН</w:t>
      </w:r>
    </w:p>
    <w:p w:rsidR="003E1368" w:rsidRDefault="003E1368">
      <w:pPr>
        <w:pStyle w:val="ConsPlusNormal"/>
        <w:jc w:val="both"/>
      </w:pPr>
    </w:p>
    <w:p w:rsidR="003E1368" w:rsidRDefault="003E1368">
      <w:pPr>
        <w:pStyle w:val="ConsPlusNormal"/>
        <w:jc w:val="both"/>
      </w:pPr>
    </w:p>
    <w:p w:rsidR="003E1368" w:rsidRDefault="003E1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D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E1368"/>
    <w:rsid w:val="000C11A9"/>
    <w:rsid w:val="0032276D"/>
    <w:rsid w:val="003E1368"/>
    <w:rsid w:val="00751C33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3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CBDE6F223B0F5ED1847968380F85D3BEEFD8BC8BF707C9460CD57BD612B30FE6D617704F07FD5B5599CBE39FC60B353J2B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5CBDE6F223B0F5ED18599B95ECA7523BE7A383CEBA7E2BC037CB00E2312D65AC2D3F2E57B734D8B44480BE38JEB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5CBDE6F223B0F5ED18599B95ECA7523BEDAA80CBBA7E2BC037CB00E2312D65BE2D672253B2218CE61ED7B338E17CB3523A751445J9BBK" TargetMode="External"/><Relationship Id="rId5" Type="http://schemas.openxmlformats.org/officeDocument/2006/relationships/hyperlink" Target="consultantplus://offline/ref=445CBDE6F223B0F5ED18599B95ECA7523BEDAA87C9BD7E2BC037CB00E2312D65AC2D3F2E57B734D8B44480BE38JEB0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2022-03-23T10:01:00Z</dcterms:created>
  <dcterms:modified xsi:type="dcterms:W3CDTF">2022-03-23T10:01:00Z</dcterms:modified>
</cp:coreProperties>
</file>