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F9" w:rsidRDefault="003C75F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C75F9" w:rsidRDefault="003C75F9">
      <w:pPr>
        <w:pStyle w:val="ConsPlusNormal"/>
        <w:jc w:val="both"/>
        <w:outlineLvl w:val="0"/>
      </w:pPr>
    </w:p>
    <w:p w:rsidR="003C75F9" w:rsidRDefault="003C75F9">
      <w:pPr>
        <w:pStyle w:val="ConsPlusTitle"/>
        <w:jc w:val="center"/>
        <w:outlineLvl w:val="0"/>
      </w:pPr>
      <w:r>
        <w:t>АДМИНИСТРАЦИЯ</w:t>
      </w:r>
    </w:p>
    <w:p w:rsidR="003C75F9" w:rsidRDefault="003C75F9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3C75F9" w:rsidRDefault="003C75F9">
      <w:pPr>
        <w:pStyle w:val="ConsPlusTitle"/>
        <w:jc w:val="center"/>
      </w:pPr>
      <w:r>
        <w:t>ГОРОД ЖЕЛЕЗНОГОРСК КРАСНОЯРСКОГО КРАЯ</w:t>
      </w:r>
    </w:p>
    <w:p w:rsidR="003C75F9" w:rsidRDefault="003C75F9">
      <w:pPr>
        <w:pStyle w:val="ConsPlusTitle"/>
        <w:jc w:val="center"/>
      </w:pPr>
    </w:p>
    <w:p w:rsidR="003C75F9" w:rsidRDefault="003C75F9">
      <w:pPr>
        <w:pStyle w:val="ConsPlusTitle"/>
        <w:jc w:val="center"/>
      </w:pPr>
      <w:r>
        <w:t>ПОСТАНОВЛЕНИЕ</w:t>
      </w:r>
    </w:p>
    <w:p w:rsidR="003C75F9" w:rsidRDefault="003C75F9">
      <w:pPr>
        <w:pStyle w:val="ConsPlusTitle"/>
        <w:jc w:val="center"/>
      </w:pPr>
      <w:r>
        <w:t>от 16 сентября 2020 г. N 1626</w:t>
      </w:r>
    </w:p>
    <w:p w:rsidR="003C75F9" w:rsidRDefault="003C75F9">
      <w:pPr>
        <w:pStyle w:val="ConsPlusTitle"/>
      </w:pPr>
    </w:p>
    <w:p w:rsidR="003C75F9" w:rsidRDefault="003C75F9">
      <w:pPr>
        <w:pStyle w:val="ConsPlusTitle"/>
        <w:jc w:val="center"/>
      </w:pPr>
      <w:r>
        <w:t xml:space="preserve">ОБ УТВЕРЖДЕНИИ МЕТОДИКИ РАСЧЕТА И ОЦЕНКИ </w:t>
      </w:r>
      <w:proofErr w:type="gramStart"/>
      <w:r>
        <w:t>КЛЮЧЕВЫХ</w:t>
      </w:r>
      <w:proofErr w:type="gramEnd"/>
    </w:p>
    <w:p w:rsidR="003C75F9" w:rsidRDefault="003C75F9">
      <w:pPr>
        <w:pStyle w:val="ConsPlusTitle"/>
        <w:jc w:val="center"/>
      </w:pPr>
      <w:r>
        <w:t>ПОКАЗАТЕЛЕЙ ЭФФЕКТИВНОСТИ ФУНКЦИОНИРОВАНИЯ В АДМИНИСТРАЦИИ</w:t>
      </w:r>
    </w:p>
    <w:p w:rsidR="003C75F9" w:rsidRDefault="003C75F9">
      <w:pPr>
        <w:pStyle w:val="ConsPlusTitle"/>
        <w:jc w:val="center"/>
      </w:pPr>
      <w:r>
        <w:t xml:space="preserve">ЗАТО Г. ЖЕЛЕЗНОГОРСК </w:t>
      </w:r>
      <w:proofErr w:type="gramStart"/>
      <w:r>
        <w:t>АНТИМОНОПОЛЬНОГО</w:t>
      </w:r>
      <w:proofErr w:type="gramEnd"/>
      <w:r>
        <w:t xml:space="preserve"> КОМПЛАЕНСА</w:t>
      </w:r>
    </w:p>
    <w:p w:rsidR="003C75F9" w:rsidRDefault="003C75F9">
      <w:pPr>
        <w:pStyle w:val="ConsPlusNormal"/>
        <w:jc w:val="both"/>
      </w:pPr>
    </w:p>
    <w:p w:rsidR="003C75F9" w:rsidRDefault="003C75F9">
      <w:pPr>
        <w:pStyle w:val="ConsPlusNormal"/>
        <w:ind w:firstLine="540"/>
        <w:jc w:val="both"/>
      </w:pPr>
      <w:proofErr w:type="gramStart"/>
      <w:r>
        <w:t xml:space="preserve">В целях реализации Национального плана развития конкуренции в Российской Федерации, утвержденного </w:t>
      </w:r>
      <w:hyperlink r:id="rId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21.12.2017 N 618 "Об основных направлениях государственной политики по развитию конкуренции", в соответствии с </w:t>
      </w:r>
      <w:hyperlink r:id="rId6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18.10.2018 N 2258-р "Об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законодательства", руководствуясь </w:t>
      </w:r>
      <w:hyperlink r:id="rId7" w:history="1">
        <w:r>
          <w:rPr>
            <w:color w:val="0000FF"/>
          </w:rPr>
          <w:t>Уставом</w:t>
        </w:r>
      </w:hyperlink>
      <w:r>
        <w:t xml:space="preserve"> ЗАТО</w:t>
      </w:r>
      <w:proofErr w:type="gramEnd"/>
      <w:r>
        <w:t xml:space="preserve"> Железногорск, постановляю:</w:t>
      </w:r>
    </w:p>
    <w:p w:rsidR="003C75F9" w:rsidRDefault="003C75F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Методику</w:t>
        </w:r>
      </w:hyperlink>
      <w:r>
        <w:t xml:space="preserve"> расчета и оценки ключевых показателей эффективности функционирования в Администрации ЗАТО г. Железногорск антимонопольного </w:t>
      </w:r>
      <w:proofErr w:type="spellStart"/>
      <w:r>
        <w:t>комплаенса</w:t>
      </w:r>
      <w:proofErr w:type="spellEnd"/>
      <w:r>
        <w:t xml:space="preserve"> (приложение).</w:t>
      </w:r>
    </w:p>
    <w:p w:rsidR="003C75F9" w:rsidRDefault="003C75F9">
      <w:pPr>
        <w:pStyle w:val="ConsPlusNormal"/>
        <w:spacing w:before="220"/>
        <w:ind w:firstLine="540"/>
        <w:jc w:val="both"/>
      </w:pPr>
      <w:r>
        <w:t>2. Управлению внутреннего контроля Администрации ЗАТО г. Железногорск (Е.Н.Панченко) довести настоящее Постановление до сведения населения через газету "Город и горожане".</w:t>
      </w:r>
    </w:p>
    <w:p w:rsidR="003C75F9" w:rsidRDefault="003C75F9">
      <w:pPr>
        <w:pStyle w:val="ConsPlusNormal"/>
        <w:spacing w:before="220"/>
        <w:ind w:firstLine="540"/>
        <w:jc w:val="both"/>
      </w:pPr>
      <w:r>
        <w:t xml:space="preserve">3. Отделу общественных связей Администрации ЗАТО г. Железногорск (И.С. Пикалова)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"Интернет".</w:t>
      </w:r>
    </w:p>
    <w:p w:rsidR="003C75F9" w:rsidRDefault="003C75F9">
      <w:pPr>
        <w:pStyle w:val="ConsPlusNormal"/>
        <w:spacing w:before="220"/>
        <w:ind w:firstLine="540"/>
        <w:jc w:val="both"/>
      </w:pPr>
      <w:r>
        <w:t>4. Контроль над исполнением настоящего Постановления оставляю за собой.</w:t>
      </w:r>
    </w:p>
    <w:p w:rsidR="003C75F9" w:rsidRDefault="003C75F9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3C75F9" w:rsidRDefault="003C75F9">
      <w:pPr>
        <w:pStyle w:val="ConsPlusNormal"/>
        <w:jc w:val="both"/>
      </w:pPr>
    </w:p>
    <w:p w:rsidR="003C75F9" w:rsidRDefault="003C75F9">
      <w:pPr>
        <w:pStyle w:val="ConsPlusNormal"/>
        <w:jc w:val="right"/>
      </w:pPr>
      <w:r>
        <w:t>Глава</w:t>
      </w:r>
    </w:p>
    <w:p w:rsidR="003C75F9" w:rsidRDefault="003C75F9">
      <w:pPr>
        <w:pStyle w:val="ConsPlusNormal"/>
        <w:jc w:val="right"/>
      </w:pPr>
      <w:r>
        <w:t>ЗАТО г. Железногорск</w:t>
      </w:r>
    </w:p>
    <w:p w:rsidR="003C75F9" w:rsidRDefault="003C75F9">
      <w:pPr>
        <w:pStyle w:val="ConsPlusNormal"/>
        <w:jc w:val="right"/>
      </w:pPr>
      <w:r>
        <w:t>И.Г.КУКСИН</w:t>
      </w:r>
    </w:p>
    <w:p w:rsidR="003C75F9" w:rsidRDefault="003C75F9">
      <w:pPr>
        <w:pStyle w:val="ConsPlusNormal"/>
        <w:jc w:val="both"/>
      </w:pPr>
    </w:p>
    <w:p w:rsidR="003C75F9" w:rsidRDefault="003C75F9">
      <w:pPr>
        <w:pStyle w:val="ConsPlusNormal"/>
        <w:jc w:val="both"/>
      </w:pPr>
    </w:p>
    <w:p w:rsidR="003C75F9" w:rsidRDefault="003C75F9">
      <w:pPr>
        <w:pStyle w:val="ConsPlusNormal"/>
        <w:jc w:val="both"/>
      </w:pPr>
    </w:p>
    <w:p w:rsidR="003C75F9" w:rsidRDefault="003C75F9">
      <w:pPr>
        <w:pStyle w:val="ConsPlusNormal"/>
        <w:jc w:val="both"/>
      </w:pPr>
    </w:p>
    <w:p w:rsidR="003C75F9" w:rsidRDefault="003C75F9">
      <w:pPr>
        <w:pStyle w:val="ConsPlusNormal"/>
        <w:jc w:val="both"/>
      </w:pPr>
    </w:p>
    <w:p w:rsidR="003C75F9" w:rsidRDefault="003C75F9">
      <w:pPr>
        <w:pStyle w:val="ConsPlusNormal"/>
        <w:jc w:val="right"/>
        <w:outlineLvl w:val="0"/>
      </w:pPr>
      <w:r>
        <w:t>Приложение</w:t>
      </w:r>
    </w:p>
    <w:p w:rsidR="003C75F9" w:rsidRDefault="003C75F9">
      <w:pPr>
        <w:pStyle w:val="ConsPlusNormal"/>
        <w:jc w:val="right"/>
      </w:pPr>
      <w:r>
        <w:t>к Постановлению</w:t>
      </w:r>
    </w:p>
    <w:p w:rsidR="003C75F9" w:rsidRDefault="003C75F9">
      <w:pPr>
        <w:pStyle w:val="ConsPlusNormal"/>
        <w:jc w:val="right"/>
      </w:pPr>
      <w:r>
        <w:t>Администрации ЗАТО г. Железногорск</w:t>
      </w:r>
    </w:p>
    <w:p w:rsidR="003C75F9" w:rsidRDefault="003C75F9">
      <w:pPr>
        <w:pStyle w:val="ConsPlusNormal"/>
        <w:jc w:val="right"/>
      </w:pPr>
      <w:r>
        <w:t>от 16 сентября 2020 г. N 1026</w:t>
      </w:r>
    </w:p>
    <w:p w:rsidR="003C75F9" w:rsidRDefault="003C75F9">
      <w:pPr>
        <w:pStyle w:val="ConsPlusNormal"/>
        <w:jc w:val="both"/>
      </w:pPr>
    </w:p>
    <w:p w:rsidR="003C75F9" w:rsidRDefault="003C75F9">
      <w:pPr>
        <w:pStyle w:val="ConsPlusTitle"/>
        <w:jc w:val="center"/>
      </w:pPr>
      <w:bookmarkStart w:id="0" w:name="P32"/>
      <w:bookmarkEnd w:id="0"/>
      <w:r>
        <w:t>МЕТОДИКА</w:t>
      </w:r>
    </w:p>
    <w:p w:rsidR="003C75F9" w:rsidRDefault="003C75F9">
      <w:pPr>
        <w:pStyle w:val="ConsPlusTitle"/>
        <w:jc w:val="center"/>
      </w:pPr>
      <w:r>
        <w:t>РАСЧЕТА И ОЦЕНКИ КЛЮЧЕВЫХ ПОКАЗАТЕЛЕЙ ЭФФЕКТИВНОСТИ</w:t>
      </w:r>
    </w:p>
    <w:p w:rsidR="003C75F9" w:rsidRDefault="003C75F9">
      <w:pPr>
        <w:pStyle w:val="ConsPlusTitle"/>
        <w:jc w:val="center"/>
      </w:pPr>
      <w:r>
        <w:t>ФУНКЦИОНИРОВАНИЯ В АДМИНИСТРАЦИИ ЗАТО Г. ЖЕЛЕЗНОГОРСК</w:t>
      </w:r>
    </w:p>
    <w:p w:rsidR="003C75F9" w:rsidRDefault="003C75F9">
      <w:pPr>
        <w:pStyle w:val="ConsPlusTitle"/>
        <w:jc w:val="center"/>
      </w:pPr>
      <w:r>
        <w:t>АНТИМОНОПОЛЬНОГО КОМПЛАЕНСА</w:t>
      </w:r>
    </w:p>
    <w:p w:rsidR="003C75F9" w:rsidRDefault="003C75F9">
      <w:pPr>
        <w:pStyle w:val="ConsPlusNormal"/>
        <w:jc w:val="both"/>
      </w:pPr>
    </w:p>
    <w:p w:rsidR="003C75F9" w:rsidRDefault="003C75F9">
      <w:pPr>
        <w:pStyle w:val="ConsPlusTitle"/>
        <w:jc w:val="center"/>
        <w:outlineLvl w:val="1"/>
      </w:pPr>
      <w:r>
        <w:t>1. ОБЩИЕ ПОЛОЖЕНИЯ</w:t>
      </w:r>
    </w:p>
    <w:p w:rsidR="003C75F9" w:rsidRDefault="003C75F9">
      <w:pPr>
        <w:pStyle w:val="ConsPlusNormal"/>
        <w:jc w:val="both"/>
      </w:pPr>
    </w:p>
    <w:p w:rsidR="003C75F9" w:rsidRDefault="003C75F9">
      <w:pPr>
        <w:pStyle w:val="ConsPlusNormal"/>
        <w:ind w:firstLine="540"/>
        <w:jc w:val="both"/>
      </w:pPr>
      <w:r>
        <w:t xml:space="preserve">Настоящая Методика расчета и оценки ключевых показателей эффективности функционирования в Администрации ЗАТО г. Железногорск (далее - Администрация) антимонопольного </w:t>
      </w:r>
      <w:proofErr w:type="spellStart"/>
      <w:r>
        <w:t>комплаенса</w:t>
      </w:r>
      <w:proofErr w:type="spellEnd"/>
      <w:r>
        <w:t xml:space="preserve"> (далее - </w:t>
      </w:r>
      <w:hyperlink r:id="rId8" w:history="1">
        <w:r>
          <w:rPr>
            <w:color w:val="0000FF"/>
          </w:rPr>
          <w:t>Методика</w:t>
        </w:r>
      </w:hyperlink>
      <w:r>
        <w:t>, ключевые показатели) разработана с учетом Приказа ФАС России от 05.02.2019 N 133/19.</w:t>
      </w:r>
    </w:p>
    <w:p w:rsidR="003C75F9" w:rsidRDefault="003C75F9">
      <w:pPr>
        <w:pStyle w:val="ConsPlusNormal"/>
        <w:jc w:val="both"/>
      </w:pPr>
    </w:p>
    <w:p w:rsidR="003C75F9" w:rsidRDefault="003C75F9">
      <w:pPr>
        <w:pStyle w:val="ConsPlusTitle"/>
        <w:jc w:val="center"/>
        <w:outlineLvl w:val="1"/>
      </w:pPr>
      <w:r>
        <w:t>2. МЕТОДИКА РАСЧЕТА КЛЮЧЕВЫХ ПОКАЗАТЕЛЕЙ ЭФФЕКТИВНОСТИ</w:t>
      </w:r>
    </w:p>
    <w:p w:rsidR="003C75F9" w:rsidRDefault="003C75F9">
      <w:pPr>
        <w:pStyle w:val="ConsPlusTitle"/>
        <w:jc w:val="center"/>
      </w:pPr>
      <w:r>
        <w:t>ФУНКЦИОНИРОВАНИЯ В АДМИНИСТРАЦИИ</w:t>
      </w:r>
    </w:p>
    <w:p w:rsidR="003C75F9" w:rsidRDefault="003C75F9">
      <w:pPr>
        <w:pStyle w:val="ConsPlusTitle"/>
        <w:jc w:val="center"/>
      </w:pPr>
      <w:r>
        <w:t>АНТИМОНОПОЛЬНОГО КОМПЛАЕНСА</w:t>
      </w:r>
    </w:p>
    <w:p w:rsidR="003C75F9" w:rsidRDefault="003C75F9">
      <w:pPr>
        <w:pStyle w:val="ConsPlusNormal"/>
        <w:jc w:val="both"/>
      </w:pPr>
    </w:p>
    <w:p w:rsidR="003C75F9" w:rsidRDefault="003C75F9">
      <w:pPr>
        <w:pStyle w:val="ConsPlusNormal"/>
        <w:ind w:firstLine="540"/>
        <w:jc w:val="both"/>
      </w:pPr>
      <w:r>
        <w:t>2.1. Коэффициент снижения количества нарушений антимонопольного законодательства со стороны Администрации (по сравнению с годом, предшествующим отчетному году) рассчитывается по формуле:</w:t>
      </w:r>
    </w:p>
    <w:p w:rsidR="003C75F9" w:rsidRDefault="003C75F9">
      <w:pPr>
        <w:pStyle w:val="ConsPlusNormal"/>
        <w:jc w:val="both"/>
      </w:pPr>
    </w:p>
    <w:p w:rsidR="003C75F9" w:rsidRDefault="003C75F9">
      <w:pPr>
        <w:pStyle w:val="ConsPlusNormal"/>
        <w:ind w:firstLine="540"/>
        <w:jc w:val="both"/>
      </w:pPr>
      <w:r>
        <w:t xml:space="preserve">КСН = </w:t>
      </w:r>
      <w:proofErr w:type="spellStart"/>
      <w:r>
        <w:t>КН</w:t>
      </w:r>
      <w:r>
        <w:rPr>
          <w:vertAlign w:val="subscript"/>
        </w:rPr>
        <w:t>гпо</w:t>
      </w:r>
      <w:proofErr w:type="spellEnd"/>
      <w:r>
        <w:t xml:space="preserve"> / К</w:t>
      </w:r>
      <w:r>
        <w:rPr>
          <w:vertAlign w:val="subscript"/>
        </w:rPr>
        <w:t>ноп</w:t>
      </w:r>
      <w:r>
        <w:t>, где:</w:t>
      </w:r>
    </w:p>
    <w:p w:rsidR="003C75F9" w:rsidRDefault="003C75F9">
      <w:pPr>
        <w:pStyle w:val="ConsPlusNormal"/>
        <w:jc w:val="both"/>
      </w:pPr>
    </w:p>
    <w:p w:rsidR="003C75F9" w:rsidRDefault="003C75F9">
      <w:pPr>
        <w:pStyle w:val="ConsPlusNormal"/>
        <w:ind w:firstLine="540"/>
        <w:jc w:val="both"/>
      </w:pPr>
      <w:r>
        <w:t>КСН - коэффициент снижения количества нарушений антимонопольного законодательства со стороны Администрации (по сравнению с годом, предшествующим отчетному году);</w:t>
      </w:r>
    </w:p>
    <w:p w:rsidR="003C75F9" w:rsidRDefault="003C75F9">
      <w:pPr>
        <w:pStyle w:val="ConsPlusNormal"/>
        <w:spacing w:before="220"/>
        <w:ind w:firstLine="540"/>
        <w:jc w:val="both"/>
      </w:pPr>
      <w:proofErr w:type="spellStart"/>
      <w:r>
        <w:t>КН</w:t>
      </w:r>
      <w:r>
        <w:rPr>
          <w:vertAlign w:val="subscript"/>
        </w:rPr>
        <w:t>гпо</w:t>
      </w:r>
      <w:proofErr w:type="spellEnd"/>
      <w:r>
        <w:t xml:space="preserve"> - количество нарушений антимонопольного законодательства со стороны Администрации в году, предшествующему отчетному году;</w:t>
      </w:r>
    </w:p>
    <w:p w:rsidR="003C75F9" w:rsidRDefault="003C75F9">
      <w:pPr>
        <w:pStyle w:val="ConsPlusNormal"/>
        <w:spacing w:before="220"/>
        <w:ind w:firstLine="540"/>
        <w:jc w:val="both"/>
      </w:pPr>
      <w:proofErr w:type="spellStart"/>
      <w:r>
        <w:t>КН</w:t>
      </w:r>
      <w:r>
        <w:rPr>
          <w:vertAlign w:val="subscript"/>
        </w:rPr>
        <w:t>ноп</w:t>
      </w:r>
      <w:proofErr w:type="spellEnd"/>
      <w:r>
        <w:t xml:space="preserve"> - количество нарушений антимонопольного законодательства со стороны Администрации в отчетном периоде.</w:t>
      </w:r>
    </w:p>
    <w:p w:rsidR="003C75F9" w:rsidRDefault="003C75F9">
      <w:pPr>
        <w:pStyle w:val="ConsPlusNormal"/>
        <w:spacing w:before="220"/>
        <w:ind w:firstLine="540"/>
        <w:jc w:val="both"/>
      </w:pPr>
      <w:r>
        <w:t xml:space="preserve">При расчете </w:t>
      </w:r>
      <w:proofErr w:type="gramStart"/>
      <w:r>
        <w:t>коэффициента снижения количества нарушений антимонопольного законодательства</w:t>
      </w:r>
      <w:proofErr w:type="gramEnd"/>
      <w:r>
        <w:t xml:space="preserve"> со стороны Администрации под нарушением антимонопольного законодательства со стороны Администрации понимаются:</w:t>
      </w:r>
    </w:p>
    <w:p w:rsidR="003C75F9" w:rsidRDefault="003C75F9">
      <w:pPr>
        <w:pStyle w:val="ConsPlusNormal"/>
        <w:spacing w:before="220"/>
        <w:ind w:firstLine="540"/>
        <w:jc w:val="both"/>
      </w:pPr>
      <w:r>
        <w:t>- возбужденные антимонопольным органом в отношении Администрации антимонопольные дела;</w:t>
      </w:r>
    </w:p>
    <w:p w:rsidR="003C75F9" w:rsidRDefault="003C75F9">
      <w:pPr>
        <w:pStyle w:val="ConsPlusNormal"/>
        <w:spacing w:before="220"/>
        <w:ind w:firstLine="540"/>
        <w:jc w:val="both"/>
      </w:pPr>
      <w:r>
        <w:t>- выданные антимонопольным органом Администрации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3C75F9" w:rsidRDefault="003C75F9">
      <w:pPr>
        <w:pStyle w:val="ConsPlusNormal"/>
        <w:spacing w:before="220"/>
        <w:ind w:firstLine="540"/>
        <w:jc w:val="both"/>
      </w:pPr>
      <w:r>
        <w:t>- направленные антимонопольным органом Администрации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3C75F9" w:rsidRDefault="003C75F9">
      <w:pPr>
        <w:pStyle w:val="ConsPlusNormal"/>
        <w:spacing w:before="220"/>
        <w:ind w:firstLine="540"/>
        <w:jc w:val="both"/>
      </w:pPr>
      <w:r>
        <w:t xml:space="preserve">2.2. Доля проектов нормативных правовых актов Администрации, в которых выявлены риски нарушения </w:t>
      </w:r>
      <w:proofErr w:type="gramStart"/>
      <w:r>
        <w:t>антимонопольного</w:t>
      </w:r>
      <w:proofErr w:type="gramEnd"/>
      <w:r>
        <w:t xml:space="preserve"> законодательства, рассчитывается по формуле:</w:t>
      </w:r>
    </w:p>
    <w:p w:rsidR="003C75F9" w:rsidRDefault="003C75F9">
      <w:pPr>
        <w:pStyle w:val="ConsPlusNormal"/>
        <w:jc w:val="both"/>
      </w:pPr>
    </w:p>
    <w:p w:rsidR="003C75F9" w:rsidRDefault="003C75F9">
      <w:pPr>
        <w:pStyle w:val="ConsPlusNormal"/>
        <w:ind w:firstLine="540"/>
        <w:jc w:val="both"/>
      </w:pPr>
      <w:proofErr w:type="spellStart"/>
      <w:r>
        <w:t>Д</w:t>
      </w:r>
      <w:r>
        <w:rPr>
          <w:vertAlign w:val="subscript"/>
        </w:rPr>
        <w:t>пнпа</w:t>
      </w:r>
      <w:proofErr w:type="spellEnd"/>
      <w:r>
        <w:t xml:space="preserve"> = </w:t>
      </w:r>
      <w:proofErr w:type="spellStart"/>
      <w:r>
        <w:t>К</w:t>
      </w:r>
      <w:r>
        <w:rPr>
          <w:vertAlign w:val="subscript"/>
        </w:rPr>
        <w:t>нпа</w:t>
      </w:r>
      <w:proofErr w:type="spellEnd"/>
      <w:r>
        <w:t xml:space="preserve"> / К</w:t>
      </w:r>
      <w:r>
        <w:rPr>
          <w:vertAlign w:val="subscript"/>
        </w:rPr>
        <w:t>ноп</w:t>
      </w:r>
      <w:r>
        <w:t>, где</w:t>
      </w:r>
    </w:p>
    <w:p w:rsidR="003C75F9" w:rsidRDefault="003C75F9">
      <w:pPr>
        <w:pStyle w:val="ConsPlusNormal"/>
        <w:jc w:val="both"/>
      </w:pPr>
    </w:p>
    <w:p w:rsidR="003C75F9" w:rsidRDefault="003C75F9">
      <w:pPr>
        <w:pStyle w:val="ConsPlusNormal"/>
        <w:ind w:firstLine="540"/>
        <w:jc w:val="both"/>
      </w:pPr>
      <w:proofErr w:type="spellStart"/>
      <w:r>
        <w:t>Д</w:t>
      </w:r>
      <w:r>
        <w:rPr>
          <w:vertAlign w:val="subscript"/>
        </w:rPr>
        <w:t>пнпа</w:t>
      </w:r>
      <w:proofErr w:type="spellEnd"/>
      <w:r>
        <w:t xml:space="preserve"> - доля проектов нормативных правовых актов Администрации, в которых выявлены риски нарушения антимонопольного законодательства;</w:t>
      </w:r>
    </w:p>
    <w:p w:rsidR="003C75F9" w:rsidRDefault="003C75F9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пнпа</w:t>
      </w:r>
      <w:proofErr w:type="spellEnd"/>
      <w:r>
        <w:t xml:space="preserve"> - количество проектов нормативных правовых актов Администрации, в которых данным органом выявлены риски нарушения антимонопольного законодательства (в отчетном периоде);</w:t>
      </w:r>
    </w:p>
    <w:p w:rsidR="003C75F9" w:rsidRDefault="003C75F9">
      <w:pPr>
        <w:pStyle w:val="ConsPlusNormal"/>
        <w:spacing w:before="220"/>
        <w:ind w:firstLine="540"/>
        <w:jc w:val="both"/>
      </w:pPr>
      <w:proofErr w:type="spellStart"/>
      <w:r>
        <w:lastRenderedPageBreak/>
        <w:t>К</w:t>
      </w:r>
      <w:r>
        <w:rPr>
          <w:vertAlign w:val="subscript"/>
        </w:rPr>
        <w:t>Ноп</w:t>
      </w:r>
      <w:proofErr w:type="spellEnd"/>
      <w:r>
        <w:t xml:space="preserve"> - количество проектов нормативных правовых актов Администрации, в которых антимонопольным органом выявлены нарушения антимонопольного законодательства (в отчетном периоде).</w:t>
      </w:r>
    </w:p>
    <w:p w:rsidR="003C75F9" w:rsidRDefault="003C75F9">
      <w:pPr>
        <w:pStyle w:val="ConsPlusNormal"/>
        <w:spacing w:before="220"/>
        <w:ind w:firstLine="540"/>
        <w:jc w:val="both"/>
      </w:pPr>
      <w:r>
        <w:t xml:space="preserve">2.3. Доля нормативных правовых актов Администрации, в которых выявлены риски нарушения </w:t>
      </w:r>
      <w:proofErr w:type="gramStart"/>
      <w:r>
        <w:t>антимонопольного</w:t>
      </w:r>
      <w:proofErr w:type="gramEnd"/>
      <w:r>
        <w:t xml:space="preserve"> законодательства, рассчитывается по формуле:</w:t>
      </w:r>
    </w:p>
    <w:p w:rsidR="003C75F9" w:rsidRDefault="003C75F9">
      <w:pPr>
        <w:pStyle w:val="ConsPlusNormal"/>
        <w:jc w:val="both"/>
      </w:pPr>
    </w:p>
    <w:p w:rsidR="003C75F9" w:rsidRDefault="003C75F9">
      <w:pPr>
        <w:pStyle w:val="ConsPlusNormal"/>
        <w:ind w:firstLine="540"/>
        <w:jc w:val="both"/>
      </w:pPr>
      <w:proofErr w:type="spellStart"/>
      <w:r>
        <w:t>Д</w:t>
      </w:r>
      <w:r>
        <w:rPr>
          <w:vertAlign w:val="subscript"/>
        </w:rPr>
        <w:t>нпа</w:t>
      </w:r>
      <w:proofErr w:type="spellEnd"/>
      <w:r>
        <w:t xml:space="preserve"> = </w:t>
      </w:r>
      <w:proofErr w:type="spellStart"/>
      <w:r>
        <w:t>К</w:t>
      </w:r>
      <w:r>
        <w:rPr>
          <w:vertAlign w:val="subscript"/>
        </w:rPr>
        <w:t>нпа</w:t>
      </w:r>
      <w:proofErr w:type="spellEnd"/>
      <w:r>
        <w:t xml:space="preserve"> / К</w:t>
      </w:r>
      <w:r>
        <w:rPr>
          <w:vertAlign w:val="subscript"/>
        </w:rPr>
        <w:t>ноп</w:t>
      </w:r>
      <w:r>
        <w:t>, где:</w:t>
      </w:r>
    </w:p>
    <w:p w:rsidR="003C75F9" w:rsidRDefault="003C75F9">
      <w:pPr>
        <w:pStyle w:val="ConsPlusNormal"/>
        <w:jc w:val="both"/>
      </w:pPr>
    </w:p>
    <w:p w:rsidR="003C75F9" w:rsidRDefault="003C75F9">
      <w:pPr>
        <w:pStyle w:val="ConsPlusNormal"/>
        <w:ind w:firstLine="540"/>
        <w:jc w:val="both"/>
      </w:pPr>
      <w:proofErr w:type="spellStart"/>
      <w:r>
        <w:t>Д</w:t>
      </w:r>
      <w:r>
        <w:rPr>
          <w:vertAlign w:val="subscript"/>
        </w:rPr>
        <w:t>нпа</w:t>
      </w:r>
      <w:proofErr w:type="spellEnd"/>
      <w:r>
        <w:t xml:space="preserve"> - доля нормативных правовых актов Администрации, в которых выявлены риски нарушения антимонопольного законодательства;</w:t>
      </w:r>
    </w:p>
    <w:p w:rsidR="003C75F9" w:rsidRDefault="003C75F9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пнпа</w:t>
      </w:r>
      <w:proofErr w:type="spellEnd"/>
      <w:r>
        <w:t xml:space="preserve"> - количество нормативных правовых актов Администрации, в которых данным органом выявлены риски нарушения антимонопольного законодательства (в отчетном периоде);</w:t>
      </w:r>
    </w:p>
    <w:p w:rsidR="003C75F9" w:rsidRDefault="003C75F9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ноп</w:t>
      </w:r>
      <w:r>
        <w:t xml:space="preserve"> - количество нормативных правовых актов Администрации, в которых антимонопольным органом выявлены нарушения антимонопольного законодательства (в отчетном периоде).</w:t>
      </w:r>
    </w:p>
    <w:p w:rsidR="003C75F9" w:rsidRDefault="003C75F9">
      <w:pPr>
        <w:pStyle w:val="ConsPlusNormal"/>
        <w:jc w:val="both"/>
      </w:pPr>
    </w:p>
    <w:p w:rsidR="003C75F9" w:rsidRDefault="003C75F9">
      <w:pPr>
        <w:pStyle w:val="ConsPlusTitle"/>
        <w:jc w:val="center"/>
        <w:outlineLvl w:val="1"/>
      </w:pPr>
      <w:r>
        <w:t>3. МЕТОДИКА РАСЧЕТА КЛЮЧЕВЫХ ПОКАЗАТЕЛЕЙ ЭФФЕКТИВНОСТИ</w:t>
      </w:r>
    </w:p>
    <w:p w:rsidR="003C75F9" w:rsidRDefault="003C75F9">
      <w:pPr>
        <w:pStyle w:val="ConsPlusTitle"/>
        <w:jc w:val="center"/>
      </w:pPr>
      <w:r>
        <w:t>ФУНКЦИОНИРОВАНИЯ АНТИМОНОПОЛЬНОГО КОМПЛАЕНСА</w:t>
      </w:r>
    </w:p>
    <w:p w:rsidR="003C75F9" w:rsidRDefault="003C75F9">
      <w:pPr>
        <w:pStyle w:val="ConsPlusTitle"/>
        <w:jc w:val="center"/>
      </w:pPr>
      <w:r>
        <w:t>ДЛЯ УПОЛНОМОЧЕННОГО ПОДРАЗДЕЛЕНИЯ</w:t>
      </w:r>
    </w:p>
    <w:p w:rsidR="003C75F9" w:rsidRDefault="003C75F9">
      <w:pPr>
        <w:pStyle w:val="ConsPlusNormal"/>
        <w:jc w:val="both"/>
      </w:pPr>
    </w:p>
    <w:p w:rsidR="003C75F9" w:rsidRDefault="003C75F9">
      <w:pPr>
        <w:pStyle w:val="ConsPlusNormal"/>
        <w:ind w:firstLine="540"/>
        <w:jc w:val="both"/>
      </w:pPr>
      <w:r>
        <w:t xml:space="preserve">3.1. Для уполномоченного подразделения рассчитывается </w:t>
      </w:r>
      <w:proofErr w:type="gramStart"/>
      <w:r>
        <w:t>следующий</w:t>
      </w:r>
      <w:proofErr w:type="gramEnd"/>
      <w:r>
        <w:t xml:space="preserve"> КПЭ:</w:t>
      </w:r>
    </w:p>
    <w:p w:rsidR="003C75F9" w:rsidRDefault="003C75F9">
      <w:pPr>
        <w:pStyle w:val="ConsPlusNormal"/>
        <w:spacing w:before="220"/>
        <w:ind w:firstLine="540"/>
        <w:jc w:val="both"/>
      </w:pPr>
      <w:r>
        <w:t xml:space="preserve">Доля сотрудников Администрации,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>
        <w:t>комплаенсу</w:t>
      </w:r>
      <w:proofErr w:type="spellEnd"/>
      <w:r>
        <w:t>.</w:t>
      </w:r>
    </w:p>
    <w:p w:rsidR="003C75F9" w:rsidRDefault="003C75F9">
      <w:pPr>
        <w:pStyle w:val="ConsPlusNormal"/>
        <w:spacing w:before="220"/>
        <w:ind w:firstLine="540"/>
        <w:jc w:val="both"/>
      </w:pPr>
      <w:r>
        <w:t xml:space="preserve">Доля сотрудников Администрации, с которыми были проведены обучающие мероприятия по антимонопольному законодательству и антимонопольному </w:t>
      </w:r>
      <w:proofErr w:type="spellStart"/>
      <w:r>
        <w:t>комплаенсу</w:t>
      </w:r>
      <w:proofErr w:type="spellEnd"/>
      <w:r>
        <w:t xml:space="preserve"> рассчитывается по формуле:</w:t>
      </w:r>
    </w:p>
    <w:p w:rsidR="003C75F9" w:rsidRDefault="003C75F9">
      <w:pPr>
        <w:pStyle w:val="ConsPlusNormal"/>
        <w:jc w:val="both"/>
      </w:pPr>
    </w:p>
    <w:p w:rsidR="003C75F9" w:rsidRDefault="003C75F9">
      <w:pPr>
        <w:pStyle w:val="ConsPlusNormal"/>
        <w:ind w:firstLine="540"/>
        <w:jc w:val="both"/>
      </w:pPr>
      <w:proofErr w:type="spellStart"/>
      <w:r>
        <w:t>ДС</w:t>
      </w:r>
      <w:r>
        <w:rPr>
          <w:vertAlign w:val="subscript"/>
        </w:rPr>
        <w:t>о</w:t>
      </w:r>
      <w:proofErr w:type="spellEnd"/>
      <w:r>
        <w:t xml:space="preserve"> = </w:t>
      </w:r>
      <w:proofErr w:type="spellStart"/>
      <w:r>
        <w:t>КС</w:t>
      </w:r>
      <w:r>
        <w:rPr>
          <w:vertAlign w:val="subscript"/>
        </w:rPr>
        <w:t>о</w:t>
      </w:r>
      <w:proofErr w:type="spellEnd"/>
      <w:r>
        <w:t xml:space="preserve"> / </w:t>
      </w:r>
      <w:proofErr w:type="spellStart"/>
      <w:r>
        <w:t>КС</w:t>
      </w:r>
      <w:r>
        <w:rPr>
          <w:vertAlign w:val="subscript"/>
        </w:rPr>
        <w:t>общ</w:t>
      </w:r>
      <w:proofErr w:type="spellEnd"/>
      <w:r>
        <w:rPr>
          <w:vertAlign w:val="subscript"/>
        </w:rPr>
        <w:t>,</w:t>
      </w:r>
      <w:r>
        <w:t xml:space="preserve"> где</w:t>
      </w:r>
    </w:p>
    <w:p w:rsidR="003C75F9" w:rsidRDefault="003C75F9">
      <w:pPr>
        <w:pStyle w:val="ConsPlusNormal"/>
        <w:jc w:val="both"/>
      </w:pPr>
    </w:p>
    <w:p w:rsidR="003C75F9" w:rsidRDefault="003C75F9">
      <w:pPr>
        <w:pStyle w:val="ConsPlusNormal"/>
        <w:ind w:firstLine="540"/>
        <w:jc w:val="both"/>
      </w:pPr>
      <w:proofErr w:type="spellStart"/>
      <w:r>
        <w:t>ДС</w:t>
      </w:r>
      <w:r>
        <w:rPr>
          <w:vertAlign w:val="subscript"/>
        </w:rPr>
        <w:t>о</w:t>
      </w:r>
      <w:proofErr w:type="spellEnd"/>
      <w:r>
        <w:t xml:space="preserve"> - доля сотрудников Администрации, с которыми были проведены обучающие мероприятия по антимонопольному законодательству и антимонопольному </w:t>
      </w:r>
      <w:proofErr w:type="spellStart"/>
      <w:r>
        <w:t>комплаенсу</w:t>
      </w:r>
      <w:proofErr w:type="spellEnd"/>
      <w:r>
        <w:t>;</w:t>
      </w:r>
    </w:p>
    <w:p w:rsidR="003C75F9" w:rsidRDefault="003C75F9">
      <w:pPr>
        <w:pStyle w:val="ConsPlusNormal"/>
        <w:spacing w:before="220"/>
        <w:ind w:firstLine="540"/>
        <w:jc w:val="both"/>
      </w:pPr>
      <w:proofErr w:type="spellStart"/>
      <w:r>
        <w:t>КС</w:t>
      </w:r>
      <w:r>
        <w:rPr>
          <w:vertAlign w:val="subscript"/>
        </w:rPr>
        <w:t>о</w:t>
      </w:r>
      <w:proofErr w:type="spellEnd"/>
      <w:r>
        <w:t xml:space="preserve"> - количество сотрудников Администрации, с которыми были проведены обучающие мероприятия по антимонопольному законодательству и антимонопольному </w:t>
      </w:r>
      <w:proofErr w:type="spellStart"/>
      <w:r>
        <w:t>комплаенсу</w:t>
      </w:r>
      <w:proofErr w:type="spellEnd"/>
      <w:r>
        <w:t>;</w:t>
      </w:r>
    </w:p>
    <w:p w:rsidR="003C75F9" w:rsidRDefault="003C75F9">
      <w:pPr>
        <w:pStyle w:val="ConsPlusNormal"/>
        <w:spacing w:before="220"/>
        <w:ind w:firstLine="540"/>
        <w:jc w:val="both"/>
      </w:pPr>
      <w:proofErr w:type="spellStart"/>
      <w:r>
        <w:t>КС</w:t>
      </w:r>
      <w:r>
        <w:rPr>
          <w:vertAlign w:val="subscript"/>
        </w:rPr>
        <w:t>общ</w:t>
      </w:r>
      <w:proofErr w:type="spellEnd"/>
      <w:r>
        <w:t xml:space="preserve"> - общее количество сотрудников структурных подразделений Администрации, которые осуществляют функции, связанные с рисками нарушения антимонопольного законодательства.</w:t>
      </w:r>
    </w:p>
    <w:p w:rsidR="003C75F9" w:rsidRDefault="003C75F9">
      <w:pPr>
        <w:pStyle w:val="ConsPlusNormal"/>
        <w:jc w:val="both"/>
      </w:pPr>
    </w:p>
    <w:p w:rsidR="003C75F9" w:rsidRDefault="003C75F9">
      <w:pPr>
        <w:pStyle w:val="ConsPlusTitle"/>
        <w:jc w:val="center"/>
        <w:outlineLvl w:val="1"/>
      </w:pPr>
      <w:r>
        <w:t>4. ПОРЯДОК ОЦЕНКИ ЗНАЧЕНИЙ КЛЮЧЕВЫХ ПОКАЗАТЕЛЕЙ</w:t>
      </w:r>
    </w:p>
    <w:p w:rsidR="003C75F9" w:rsidRDefault="003C75F9">
      <w:pPr>
        <w:pStyle w:val="ConsPlusTitle"/>
        <w:jc w:val="center"/>
      </w:pPr>
      <w:r>
        <w:t>ДЛЯ АДМИНИСТРАЦИИ</w:t>
      </w:r>
    </w:p>
    <w:p w:rsidR="003C75F9" w:rsidRDefault="003C75F9">
      <w:pPr>
        <w:pStyle w:val="ConsPlusNormal"/>
        <w:jc w:val="both"/>
      </w:pPr>
    </w:p>
    <w:p w:rsidR="003C75F9" w:rsidRDefault="003C75F9">
      <w:pPr>
        <w:pStyle w:val="ConsPlusNormal"/>
        <w:ind w:firstLine="540"/>
        <w:jc w:val="both"/>
      </w:pPr>
      <w:r>
        <w:t>4.1. Оценка значений ключевого показателя "Коэффициент снижения количества нарушений антимонопольного законодательства со стороны Администрации (по сравнению с годом, предшествующим отчетному году)".</w:t>
      </w:r>
    </w:p>
    <w:p w:rsidR="003C75F9" w:rsidRDefault="003C75F9">
      <w:pPr>
        <w:pStyle w:val="ConsPlusNormal"/>
        <w:spacing w:before="220"/>
        <w:ind w:firstLine="540"/>
        <w:jc w:val="both"/>
      </w:pPr>
      <w:proofErr w:type="gramStart"/>
      <w:r>
        <w:t xml:space="preserve">Ключевой показатель "Коэффициент снижения количества нарушений антимонопольного законодательства со стороны Администрации (по сравнению с годом, предшествующим отчетному)" по итогам функционирования в Администрации антимонопольного </w:t>
      </w:r>
      <w:proofErr w:type="spellStart"/>
      <w:r>
        <w:t>комплаенса</w:t>
      </w:r>
      <w:proofErr w:type="spellEnd"/>
      <w:r>
        <w:t xml:space="preserve"> в 2020 году должен соответствовать ключевому показателю, предусмотренному </w:t>
      </w:r>
      <w:hyperlink r:id="rId9" w:history="1">
        <w:r>
          <w:rPr>
            <w:color w:val="0000FF"/>
          </w:rPr>
          <w:t>подпунктом "б" пункта 1 Национального</w:t>
        </w:r>
      </w:hyperlink>
      <w:r>
        <w:t xml:space="preserve"> плана развития конкуренции в Российской Федерации на 2018-2020 годы, </w:t>
      </w:r>
      <w:r>
        <w:lastRenderedPageBreak/>
        <w:t>утвержденного Указом Президента Российской Федерации от 21.12.2017 N 618 "Об основных направлениях государственной политики</w:t>
      </w:r>
      <w:proofErr w:type="gramEnd"/>
      <w:r>
        <w:t xml:space="preserve"> по развитию конкуренции" (далее - Национальный план).</w:t>
      </w:r>
    </w:p>
    <w:p w:rsidR="003C75F9" w:rsidRDefault="003C75F9">
      <w:pPr>
        <w:pStyle w:val="ConsPlusNormal"/>
        <w:spacing w:before="220"/>
        <w:ind w:firstLine="540"/>
        <w:jc w:val="both"/>
      </w:pPr>
      <w:proofErr w:type="gramStart"/>
      <w:r>
        <w:t xml:space="preserve">Ежегодная оценка значения ключевого показателя "Коэффициент снижения количества нарушений антимонопольного законодательства со стороны Администрации (по сравнению с годом, предшествующим отчетному году)" призвана обеспечить понимание об эффективности функционирования антимонопольного </w:t>
      </w:r>
      <w:proofErr w:type="spellStart"/>
      <w:r>
        <w:t>комплаенса</w:t>
      </w:r>
      <w:proofErr w:type="spellEnd"/>
      <w:r>
        <w:t xml:space="preserve"> в Администрации и о соответствии мероприятий антимонопольного </w:t>
      </w:r>
      <w:proofErr w:type="spellStart"/>
      <w:r>
        <w:t>комплаенса</w:t>
      </w:r>
      <w:proofErr w:type="spellEnd"/>
      <w:r>
        <w:t xml:space="preserve"> Администрации направлениям совершенствования государственной политики по развитию конкуренции, установленным Национальным планом.</w:t>
      </w:r>
      <w:proofErr w:type="gramEnd"/>
    </w:p>
    <w:p w:rsidR="003C75F9" w:rsidRDefault="003C75F9">
      <w:pPr>
        <w:pStyle w:val="ConsPlusNormal"/>
        <w:spacing w:before="220"/>
        <w:ind w:firstLine="540"/>
        <w:jc w:val="both"/>
      </w:pPr>
      <w:r>
        <w:t>4.2. Оценка значений ключевого показателя "Доля проектов нормативных правовых актов Администрации, в которых выявлены риски нарушения антимонопольного законодательства" и значений ключевого показателя "Доля нормативных правовых актов Администрации, в которых выявлены риски нарушения антимонопольного законодательства".</w:t>
      </w:r>
    </w:p>
    <w:p w:rsidR="003C75F9" w:rsidRDefault="003C75F9">
      <w:pPr>
        <w:pStyle w:val="ConsPlusNormal"/>
        <w:spacing w:before="220"/>
        <w:ind w:firstLine="540"/>
        <w:jc w:val="both"/>
      </w:pPr>
      <w:r>
        <w:t xml:space="preserve">Оценка вышеуказанных значений ключевых показателей направлена на понимание эффективности мероприятий, предусмотренных </w:t>
      </w:r>
      <w:hyperlink r:id="rId10" w:history="1">
        <w:r>
          <w:rPr>
            <w:color w:val="0000FF"/>
          </w:rPr>
          <w:t>разделом 4</w:t>
        </w:r>
      </w:hyperlink>
      <w:r>
        <w:t xml:space="preserve"> Положения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>
        <w:t>комплаенса</w:t>
      </w:r>
      <w:proofErr w:type="spellEnd"/>
      <w:r>
        <w:t>) в Администрации ЗАТО г. Железногорск, утвержденного Постановлением Администрации ЗАТО г. Железногорск от 23.12.2019 N 2630.</w:t>
      </w:r>
    </w:p>
    <w:p w:rsidR="003C75F9" w:rsidRDefault="003C75F9">
      <w:pPr>
        <w:pStyle w:val="ConsPlusNormal"/>
        <w:spacing w:before="220"/>
        <w:ind w:firstLine="540"/>
        <w:jc w:val="both"/>
      </w:pPr>
      <w:r>
        <w:t>При эффективном проведении мероприятий по анализу нормативных правовых актов Администрации, проектов нормативных правовых актов Администрации на предмет выявления заложенных в них рисков нарушения антимонопольного законодательства должно наблюдаться уменьшение нормативных правовых актов Администрации, в отношении которых антимонопольным органом выявлены нарушения антимонопольного законодательства.</w:t>
      </w:r>
    </w:p>
    <w:p w:rsidR="003C75F9" w:rsidRDefault="003C75F9">
      <w:pPr>
        <w:pStyle w:val="ConsPlusNormal"/>
        <w:spacing w:before="220"/>
        <w:ind w:firstLine="540"/>
        <w:jc w:val="both"/>
      </w:pPr>
      <w:r>
        <w:t xml:space="preserve">Значения ключевого показателя будет тем выше, чем эффективнее осуществляются соответствующие мероприятия антимонопольного </w:t>
      </w:r>
      <w:proofErr w:type="spellStart"/>
      <w:r>
        <w:t>комплаенса</w:t>
      </w:r>
      <w:proofErr w:type="spellEnd"/>
      <w:r>
        <w:t>.</w:t>
      </w:r>
    </w:p>
    <w:p w:rsidR="003C75F9" w:rsidRDefault="003C75F9">
      <w:pPr>
        <w:pStyle w:val="ConsPlusNormal"/>
        <w:spacing w:before="220"/>
        <w:ind w:firstLine="540"/>
        <w:jc w:val="both"/>
      </w:pPr>
      <w:r>
        <w:t xml:space="preserve">4.3. Оценка достижения Администрацией ключевых показателей и оценка эффективности организации и функционирования в Администрации антимонопольного </w:t>
      </w:r>
      <w:proofErr w:type="spellStart"/>
      <w:r>
        <w:t>комплаенса</w:t>
      </w:r>
      <w:proofErr w:type="spellEnd"/>
      <w:r>
        <w:t xml:space="preserve"> осуществляются в установленные сроки и соответствии с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Администрации ЗАТО г. Железногорск от 23.12.2019 N 2630 "Об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>
        <w:t>комплаенса</w:t>
      </w:r>
      <w:proofErr w:type="spellEnd"/>
      <w:r>
        <w:t>) в Администрации ЗАТО г.Железногорск".</w:t>
      </w:r>
    </w:p>
    <w:p w:rsidR="003C75F9" w:rsidRDefault="003C75F9">
      <w:pPr>
        <w:pStyle w:val="ConsPlusNormal"/>
        <w:jc w:val="both"/>
      </w:pPr>
    </w:p>
    <w:p w:rsidR="003C75F9" w:rsidRDefault="003C75F9">
      <w:pPr>
        <w:pStyle w:val="ConsPlusNormal"/>
        <w:jc w:val="both"/>
      </w:pPr>
    </w:p>
    <w:p w:rsidR="003C75F9" w:rsidRDefault="003C75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3968" w:rsidRDefault="00A03968"/>
    <w:sectPr w:rsidR="00A03968" w:rsidSect="0082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75F9"/>
    <w:rsid w:val="00157173"/>
    <w:rsid w:val="003C75F9"/>
    <w:rsid w:val="00A03968"/>
    <w:rsid w:val="00A32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75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DAC89DC30EC5BADC447957CA88674D9D8B44CAD6A4C761E2342A8DD357F6EEA779D8C3470EA09E3D494A1E91AC9DEEC83CBA4F49E92884Z1F2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DAC89DC30EC5BADC44675ADCE438429D811DC1D1AFC532B6642CDA8C07F0BBE739DE96164AF5933446004ED7E792EECEZ2F2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DAC89DC30EC5BADC447957CA88674D9D8A4ACFDBA8C761E2342A8DD357F6EEB57980CF470ABE9F365C1C4FD7ZFF9J" TargetMode="External"/><Relationship Id="rId11" Type="http://schemas.openxmlformats.org/officeDocument/2006/relationships/hyperlink" Target="consultantplus://offline/ref=1BB76CE11A32CE855BABCA693B85959571E876EB3E3565CC4F8A8D6DA34FB41651F95D9034ECBD07EC244CA32BC2687115a8F5J" TargetMode="External"/><Relationship Id="rId5" Type="http://schemas.openxmlformats.org/officeDocument/2006/relationships/hyperlink" Target="consultantplus://offline/ref=EADAC89DC30EC5BADC447957CA88674D9C8246CBDAAAC761E2342A8DD357F6EEB57980CF470ABE9F365C1C4FD7ZFF9J" TargetMode="External"/><Relationship Id="rId10" Type="http://schemas.openxmlformats.org/officeDocument/2006/relationships/hyperlink" Target="consultantplus://offline/ref=EADAC89DC30EC5BADC44675ADCE438429D811DC1D1A8CF31BA662CDA8C07F0BBE739DE96044AAD9F34421E48D6F2C4BF8877B64D53F529840C48660BZ0F5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ADAC89DC30EC5BADC447957CA88674D9C8246CBDAAAC761E2342A8DD357F6EEA779D8C3470EA09834494A1E91AC9DEEC83CBA4F49E92884Z1F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1554</Words>
  <Characters>8864</Characters>
  <Application>Microsoft Office Word</Application>
  <DocSecurity>4</DocSecurity>
  <Lines>73</Lines>
  <Paragraphs>20</Paragraphs>
  <ScaleCrop>false</ScaleCrop>
  <Company/>
  <LinksUpToDate>false</LinksUpToDate>
  <CharactersWithSpaces>10398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bogacheva</dc:creator>
  <cp:lastModifiedBy>Markovich</cp:lastModifiedBy>
  <cp:revision>2</cp:revision>
  <dcterms:created xsi:type="dcterms:W3CDTF">2020-12-04T09:35:00Z</dcterms:created>
  <dcterms:modified xsi:type="dcterms:W3CDTF">2020-12-04T09:35:00Z</dcterms:modified>
</cp:coreProperties>
</file>