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7CFE" w14:textId="77777777" w:rsidR="004D0CF3" w:rsidRPr="004D0CF3" w:rsidRDefault="004D0C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D0CF3">
        <w:rPr>
          <w:rFonts w:ascii="Times New Roman" w:hAnsi="Times New Roman" w:cs="Times New Roman"/>
          <w:b/>
          <w:bCs/>
          <w:sz w:val="32"/>
          <w:szCs w:val="32"/>
        </w:rPr>
        <w:t>Выдача градостроительного плана земельного участка</w:t>
      </w:r>
    </w:p>
    <w:p w14:paraId="554FF422" w14:textId="5DFF3A6C" w:rsidR="00183905" w:rsidRPr="004D0CF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0CF3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градостроительного плана земельного участка</w:t>
      </w:r>
    </w:p>
    <w:p w14:paraId="1C29E239" w14:textId="008A50F2" w:rsidR="004825C7" w:rsidRPr="004D0CF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3104204B" w14:textId="77777777" w:rsidR="004D0CF3" w:rsidRPr="004D0CF3" w:rsidRDefault="004D0C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услуги является:</w:t>
      </w:r>
      <w:r w:rsidRPr="004D0C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 градостроительный</w:t>
      </w:r>
      <w:proofErr w:type="gramEnd"/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 земельного участка;</w:t>
      </w:r>
      <w:r w:rsidRPr="004D0C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 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14:paraId="6D40EC92" w14:textId="1A93BE9C" w:rsidR="00183905" w:rsidRPr="004D0CF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FBAE07" w14:textId="77777777" w:rsidR="004D0CF3" w:rsidRPr="004D0CF3" w:rsidRDefault="004D0C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Федерации.</w:t>
      </w:r>
      <w:r w:rsidRPr="004D0C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Интересы заявителей могут представлять лица, обладающие соответствующими полномочиями.</w:t>
      </w:r>
    </w:p>
    <w:p w14:paraId="24BCD490" w14:textId="77777777" w:rsidR="004D0CF3" w:rsidRPr="004D0CF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0CF3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органом.</w:t>
      </w:r>
      <w:r w:rsidR="004D0CF3" w:rsidRPr="004D0CF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CF3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  <w:r w:rsidR="004D0CF3" w:rsidRPr="004D0CF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CF3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доставки документов почтовой службой или по электронной почте не входит в срок предоставления муниципальной услуги.</w:t>
      </w:r>
    </w:p>
    <w:p w14:paraId="72F4B337" w14:textId="26339A8D" w:rsidR="00C1234E" w:rsidRPr="004D0CF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479D2952" w14:textId="77777777" w:rsidR="004D0CF3" w:rsidRPr="004D0CF3" w:rsidRDefault="004D0CF3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  <w:r w:rsidRPr="004D0C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выдаче градостроительного плана земельного участка предусмотрены пунктом 2.19 настоящего Административного регламента.</w:t>
      </w:r>
    </w:p>
    <w:p w14:paraId="715F419F" w14:textId="443530C7" w:rsidR="00F4012D" w:rsidRPr="004D0CF3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D87C45" w14:textId="77777777" w:rsidR="004D0CF3" w:rsidRPr="004D0CF3" w:rsidRDefault="004D0CF3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  пункт 2.9 Регламента.</w:t>
      </w:r>
    </w:p>
    <w:p w14:paraId="44851818" w14:textId="75AC7384" w:rsidR="003943CD" w:rsidRPr="004D0CF3" w:rsidRDefault="00C1234E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4D0CF3" w:rsidRDefault="00C1234E">
      <w:pPr>
        <w:rPr>
          <w:rFonts w:ascii="Times New Roman" w:hAnsi="Times New Roman" w:cs="Times New Roman"/>
          <w:sz w:val="24"/>
          <w:szCs w:val="24"/>
        </w:rPr>
      </w:pP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0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4D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4D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82688"/>
    <w:rsid w:val="008872C8"/>
    <w:rsid w:val="008F6CEA"/>
    <w:rsid w:val="00AC09E6"/>
    <w:rsid w:val="00BF7463"/>
    <w:rsid w:val="00C1234E"/>
    <w:rsid w:val="00CA2A6F"/>
    <w:rsid w:val="00CC3C04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2023-07-14T06:06:00Z</dcterms:created>
  <dcterms:modified xsi:type="dcterms:W3CDTF">2023-07-14T06:07:00Z</dcterms:modified>
</cp:coreProperties>
</file>