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6017" w:rsidRDefault="00AF6017">
      <w:pPr>
        <w:pStyle w:val="ConsPlusNormal"/>
        <w:jc w:val="both"/>
        <w:outlineLvl w:val="0"/>
      </w:pPr>
    </w:p>
    <w:p w:rsidR="00AF6017" w:rsidRDefault="00AF6017">
      <w:pPr>
        <w:pStyle w:val="ConsPlusTitle"/>
        <w:jc w:val="center"/>
        <w:outlineLvl w:val="0"/>
      </w:pPr>
      <w:r>
        <w:t>АДМИНИСТРАЦИЯ</w:t>
      </w:r>
    </w:p>
    <w:p w:rsidR="00AF6017" w:rsidRDefault="00AF601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F6017" w:rsidRDefault="00AF6017">
      <w:pPr>
        <w:pStyle w:val="ConsPlusTitle"/>
        <w:jc w:val="center"/>
      </w:pPr>
      <w:r>
        <w:t>ГОРОД ЖЕЛЕЗНОГОРСК КРАСНОЯРСКОГО КРАЯ</w:t>
      </w:r>
    </w:p>
    <w:p w:rsidR="00AF6017" w:rsidRDefault="00AF6017">
      <w:pPr>
        <w:pStyle w:val="ConsPlusTitle"/>
        <w:jc w:val="center"/>
      </w:pPr>
    </w:p>
    <w:p w:rsidR="00AF6017" w:rsidRDefault="00AF6017">
      <w:pPr>
        <w:pStyle w:val="ConsPlusTitle"/>
        <w:jc w:val="center"/>
      </w:pPr>
      <w:r>
        <w:t>ПОСТАНОВЛЕНИЕ</w:t>
      </w:r>
    </w:p>
    <w:p w:rsidR="00AF6017" w:rsidRDefault="00AF6017">
      <w:pPr>
        <w:pStyle w:val="ConsPlusTitle"/>
        <w:jc w:val="center"/>
      </w:pPr>
      <w:r>
        <w:t>от 18 мая 2021 г. N 965</w:t>
      </w:r>
    </w:p>
    <w:p w:rsidR="00AF6017" w:rsidRDefault="00AF6017">
      <w:pPr>
        <w:pStyle w:val="ConsPlusTitle"/>
        <w:ind w:firstLine="540"/>
        <w:jc w:val="both"/>
      </w:pPr>
    </w:p>
    <w:p w:rsidR="00AF6017" w:rsidRDefault="00AF6017">
      <w:pPr>
        <w:pStyle w:val="ConsPlusTitle"/>
        <w:jc w:val="center"/>
      </w:pPr>
      <w:r>
        <w:t>О СОЗДАНИИ ЭКСПЕРТНОЙ КОМИССИИ ДЛЯ ПРОВЕДЕНИЯ ЭКСПЕРТИЗЫ</w:t>
      </w:r>
    </w:p>
    <w:p w:rsidR="00AF6017" w:rsidRDefault="00AF6017">
      <w:pPr>
        <w:pStyle w:val="ConsPlusTitle"/>
        <w:jc w:val="center"/>
      </w:pPr>
      <w:r>
        <w:t>ПРОЕКТА ОСВОЕНИЯ ЛЕСОВ</w:t>
      </w:r>
    </w:p>
    <w:p w:rsidR="00AF6017" w:rsidRDefault="00AF60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F60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5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25.04.2022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</w:tr>
    </w:tbl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89</w:t>
        </w:r>
      </w:hyperlink>
      <w:r>
        <w:t xml:space="preserve"> Лесного кодекса Российской Федерации,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Приказом</w:t>
        </w:r>
      </w:hyperlink>
      <w:r>
        <w:t xml:space="preserve"> Минприроды России от 30.07.2020 N 513 "Об утверждении Порядка государственной или муниципальной экспертизы проекта освоения лесов", руководствуясь </w:t>
      </w:r>
      <w:hyperlink r:id="rId10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 Создать экспертную комиссию для проведения экспертизы проекта освоения лесов, расположенных на землях, находящихся в муниципальной собственности </w:t>
      </w:r>
      <w:hyperlink w:anchor="P35">
        <w:r>
          <w:rPr>
            <w:color w:val="0000FF"/>
          </w:rPr>
          <w:t>(приложение N 1)</w:t>
        </w:r>
      </w:hyperlink>
      <w:r>
        <w:t>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>
        <w:r>
          <w:rPr>
            <w:color w:val="0000FF"/>
          </w:rPr>
          <w:t>Положение</w:t>
        </w:r>
      </w:hyperlink>
      <w:r>
        <w:t xml:space="preserve"> об экспертной комиссии (приложение N 2).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до сведения населения настоящее Постановление через газету "Город и горожане".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right"/>
      </w:pPr>
      <w:r>
        <w:t>Глава</w:t>
      </w:r>
    </w:p>
    <w:p w:rsidR="00AF6017" w:rsidRDefault="00AF601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F6017" w:rsidRDefault="00AF6017">
      <w:pPr>
        <w:pStyle w:val="ConsPlusNormal"/>
        <w:jc w:val="right"/>
      </w:pPr>
      <w:r>
        <w:t>И.Г.КУКСИН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right"/>
        <w:outlineLvl w:val="0"/>
      </w:pPr>
      <w:r>
        <w:t>Приложение N 1</w:t>
      </w:r>
    </w:p>
    <w:p w:rsidR="00AF6017" w:rsidRDefault="00AF6017">
      <w:pPr>
        <w:pStyle w:val="ConsPlusNormal"/>
        <w:jc w:val="right"/>
      </w:pPr>
      <w:r>
        <w:t>к Постановлению</w:t>
      </w:r>
    </w:p>
    <w:p w:rsidR="00AF6017" w:rsidRDefault="00AF601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F6017" w:rsidRDefault="00AF6017">
      <w:pPr>
        <w:pStyle w:val="ConsPlusNormal"/>
        <w:jc w:val="right"/>
      </w:pPr>
      <w:r>
        <w:t>от 18 мая 2021 г. N 965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</w:pPr>
      <w:bookmarkStart w:id="0" w:name="P35"/>
      <w:bookmarkEnd w:id="0"/>
      <w:r>
        <w:lastRenderedPageBreak/>
        <w:t>СОСТАВ</w:t>
      </w:r>
    </w:p>
    <w:p w:rsidR="00AF6017" w:rsidRDefault="00AF6017">
      <w:pPr>
        <w:pStyle w:val="ConsPlusTitle"/>
        <w:jc w:val="center"/>
      </w:pPr>
      <w:r>
        <w:t>ЭКСПЕРТНОЙ КОМИССИИ</w:t>
      </w:r>
    </w:p>
    <w:p w:rsidR="00AF6017" w:rsidRDefault="00AF60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F60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>от 25.03.2022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</w:tr>
    </w:tbl>
    <w:p w:rsidR="00AF6017" w:rsidRDefault="00AF60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Сергейкин</w:t>
            </w:r>
          </w:p>
          <w:p w:rsidR="00AF6017" w:rsidRDefault="00AF6017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экспертной комиссии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Репкина</w:t>
            </w:r>
          </w:p>
          <w:p w:rsidR="00AF6017" w:rsidRDefault="00AF6017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главный специалист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экспертной комиссии</w:t>
            </w:r>
          </w:p>
        </w:tc>
      </w:tr>
      <w:tr w:rsidR="00AF601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Члены комиссии: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Витман</w:t>
            </w:r>
          </w:p>
          <w:p w:rsidR="00AF6017" w:rsidRDefault="00AF6017">
            <w:pPr>
              <w:pStyle w:val="ConsPlusNormal"/>
            </w:pPr>
            <w:r>
              <w:t>Ольга Викторовна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Зайцева</w:t>
            </w:r>
          </w:p>
          <w:p w:rsidR="00AF6017" w:rsidRDefault="00AF6017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член Союза садоводческих некоммерческих </w:t>
            </w:r>
            <w:proofErr w:type="gramStart"/>
            <w:r>
              <w:t>товариществ</w:t>
            </w:r>
            <w:proofErr w:type="gramEnd"/>
            <w:r>
              <w:t xml:space="preserve"> ЗАТО Железногорск Красноярский край "Железногорский союз" (по согласованию)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Ридель</w:t>
            </w:r>
          </w:p>
          <w:p w:rsidR="00AF6017" w:rsidRDefault="00AF6017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Сивчук</w:t>
            </w:r>
          </w:p>
          <w:p w:rsidR="00AF6017" w:rsidRDefault="00AF6017">
            <w:pPr>
              <w:pStyle w:val="ConsPlusNormal"/>
            </w:pPr>
            <w:r>
              <w:t>Евгения Яковлевна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>директор МКУ "Управление имуществом, землепользования и землеустройства" (по согласованию)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Тельманова</w:t>
            </w:r>
          </w:p>
          <w:p w:rsidR="00AF6017" w:rsidRDefault="00AF6017">
            <w:pPr>
              <w:pStyle w:val="ConsPlusNormal"/>
            </w:pPr>
            <w:r>
              <w:t>Анастасия Федоровна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601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</w:pPr>
            <w:r>
              <w:t>Шулепова</w:t>
            </w:r>
          </w:p>
          <w:p w:rsidR="00AF6017" w:rsidRDefault="00AF6017">
            <w:pPr>
              <w:pStyle w:val="ConsPlusNormal"/>
            </w:pPr>
            <w:r>
              <w:t>Наталья Алексеевна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AF6017" w:rsidRDefault="00AF6017">
            <w:pPr>
              <w:pStyle w:val="ConsPlusNormal"/>
              <w:jc w:val="both"/>
            </w:pPr>
            <w:r>
              <w:t>президент Красноярской региональной общественной молодежной организации "Экологический союз" (по согласованию)</w:t>
            </w:r>
          </w:p>
        </w:tc>
      </w:tr>
    </w:tbl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right"/>
        <w:outlineLvl w:val="0"/>
      </w:pPr>
      <w:r>
        <w:t>Приложение N 2</w:t>
      </w:r>
    </w:p>
    <w:p w:rsidR="00AF6017" w:rsidRDefault="00AF6017">
      <w:pPr>
        <w:pStyle w:val="ConsPlusNormal"/>
        <w:jc w:val="right"/>
      </w:pPr>
      <w:r>
        <w:t>к Постановлению</w:t>
      </w:r>
    </w:p>
    <w:p w:rsidR="00AF6017" w:rsidRDefault="00AF601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F6017" w:rsidRDefault="00AF6017">
      <w:pPr>
        <w:pStyle w:val="ConsPlusNormal"/>
        <w:jc w:val="right"/>
      </w:pPr>
      <w:r>
        <w:t>от 18 мая 2021 г. N 965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</w:pPr>
      <w:bookmarkStart w:id="1" w:name="P76"/>
      <w:bookmarkEnd w:id="1"/>
      <w:r>
        <w:t>ПОЛОЖЕНИЕ</w:t>
      </w:r>
    </w:p>
    <w:p w:rsidR="00AF6017" w:rsidRDefault="00AF6017">
      <w:pPr>
        <w:pStyle w:val="ConsPlusTitle"/>
        <w:jc w:val="center"/>
      </w:pPr>
      <w:r>
        <w:t>ОБ ЭКСПЕРТНОЙ КОМИССИИ</w:t>
      </w:r>
    </w:p>
    <w:p w:rsidR="00AF6017" w:rsidRDefault="00AF60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F60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AF6017" w:rsidRDefault="00AF6017">
            <w:pPr>
              <w:pStyle w:val="ConsPlusNormal"/>
              <w:jc w:val="center"/>
            </w:pPr>
            <w:r>
              <w:rPr>
                <w:color w:val="392C69"/>
              </w:rPr>
              <w:t>от 25.04.2022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17" w:rsidRDefault="00AF6017">
            <w:pPr>
              <w:pStyle w:val="ConsPlusNormal"/>
            </w:pPr>
          </w:p>
        </w:tc>
      </w:tr>
    </w:tbl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  <w:outlineLvl w:val="1"/>
      </w:pPr>
      <w:r>
        <w:t>1. ОБЩИЕ ПОЛОЖЕНИЯ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ind w:firstLine="540"/>
        <w:jc w:val="both"/>
      </w:pPr>
      <w:r>
        <w:t>1.1. Настоящее Положение определяет порядок организации, деятельности, основные задачи, права и обязанности экспертной комиссии по проведению муниципальной экспертизы проекта освоения лесов.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1.2. Экспертная комиссия создается </w:t>
      </w:r>
      <w:proofErr w:type="gramStart"/>
      <w:r>
        <w:t>Администрацией</w:t>
      </w:r>
      <w:proofErr w:type="gramEnd"/>
      <w:r>
        <w:t xml:space="preserve"> ЗАТО г. Железногорск для проведения муниципальной экспертизы проекта освоения лесов (далее - Экспертиза), в пределах полномочий в области лесных отношений в соответствии со </w:t>
      </w:r>
      <w:hyperlink r:id="rId13">
        <w:r>
          <w:rPr>
            <w:color w:val="0000FF"/>
          </w:rPr>
          <w:t>статьей 84</w:t>
        </w:r>
      </w:hyperlink>
      <w:r>
        <w:t xml:space="preserve"> Лесного кодекса Российской Федерации.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1.3. Состав экспертной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 В состав экспертной комиссии входят специалисты </w:t>
      </w:r>
      <w:proofErr w:type="gramStart"/>
      <w:r>
        <w:t>Администрации</w:t>
      </w:r>
      <w:proofErr w:type="gramEnd"/>
      <w:r>
        <w:t xml:space="preserve"> ЗАТО г. Железногорск и два представителя общественных объединений и (или) некоммерческих организаций, осуществляющих деятельность в области охраны окружающей среды (экологии и природопользования).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1.4. Комиссия состоит из председателя комиссии, секретаря комиссии и членов комиссии.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1.5. Комиссия проводит Экспертизу в срок не более чем 30 дней с даты поступления проекта освоения лесов в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 проекта освоения лесов от лиц, которым лесные участки предоставлены в постоянное (бессрочное) пользование или в аренду, а также лиц, использующих леса на основании сервитута или установленного в целях, предусмотренных </w:t>
      </w:r>
      <w:hyperlink r:id="rId14">
        <w:r>
          <w:rPr>
            <w:color w:val="0000FF"/>
          </w:rPr>
          <w:t>статьями 39</w:t>
        </w:r>
      </w:hyperlink>
      <w:r>
        <w:t xml:space="preserve">, </w:t>
      </w:r>
      <w:hyperlink r:id="rId15">
        <w:r>
          <w:rPr>
            <w:color w:val="0000FF"/>
          </w:rPr>
          <w:t>37</w:t>
        </w:r>
      </w:hyperlink>
      <w:r>
        <w:t xml:space="preserve"> Земельного кодекса Российской Федерации, публичного сервитута (далее - лесопользователи).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Экспертиза изменений в проект освоения лесов, подготовленных на основании акта лесопатологического обследования, проводится в течение не более чем десять рабочих дней со дня их поступления в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В 2022 и 2023 годах проведение экспертизы проектов освоения лесов в соответствии со статьей 84 Лесного кодекса Российской Федерации осуществляется в срок не более 10 календарных дней со дня их поступления в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Железногорск, за исключением случаев экспертизы проектов освоения лесов, предусматривающих использование лесов в соответствии со </w:t>
      </w:r>
      <w:hyperlink r:id="rId16">
        <w:r>
          <w:rPr>
            <w:color w:val="0000FF"/>
          </w:rPr>
          <w:t>статьей 29</w:t>
        </w:r>
      </w:hyperlink>
      <w:r>
        <w:t xml:space="preserve"> Лесного кодекса Российской Федерации, которая осуществляются в срок не более 15 календарных дней.</w:t>
      </w:r>
    </w:p>
    <w:p w:rsidR="00AF6017" w:rsidRDefault="00AF601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25.04.2022 N 784)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1.6. Экспертиза оформляется в виде положительного или отрицательного заключения.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1.7. Заседания комиссии проводятся по мере необходимости с учетом поступления материалов, решения комиссии оформляются протоколом, который подписывается председателем комиссии, секретарем комиссии.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1.8. Экспертная комиссия является постоянно действующим совещательным органом </w:t>
      </w:r>
      <w:proofErr w:type="gramStart"/>
      <w:r>
        <w:t>Администрации</w:t>
      </w:r>
      <w:proofErr w:type="gramEnd"/>
      <w:r>
        <w:t xml:space="preserve"> ЗАТО г. Железногорск по проведению Экспертизы.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1.9. Экспертная комиссия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другими нормативными правовыми актами Российской Федерации, Красноярского края, муниципальными нормативными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  <w:outlineLvl w:val="1"/>
      </w:pPr>
      <w:r>
        <w:t>2. ОСНОВНЫЕ ЗАДАЧИ ЭКСПЕРТНОЙ КОМИССИИ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ind w:firstLine="540"/>
        <w:jc w:val="both"/>
      </w:pPr>
      <w:r>
        <w:t xml:space="preserve">2.1. Основными задачами экспертной комиссии является оценка соответствия проекта </w:t>
      </w:r>
      <w:r>
        <w:lastRenderedPageBreak/>
        <w:t>освоения лесов: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2.1.1. Нормам законодательства Российской Федерации;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2.1.2. Целям и видам освоения лесов, предусмотренных проектом освоения лесов;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2.1.3. Договору аренды лесного участка, условиям права постоянного (бессрочного) пользования лесным участком;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2.1.4. Соглашению об установлении сервитута;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2.1.5. Соглашению об осуществлении публичного сервитута;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2.1.6. Лесохозяйственному регламенту лесничества;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2.1.7. Лесному плану субъекта Российской Федерации.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  <w:outlineLvl w:val="1"/>
      </w:pPr>
      <w:r>
        <w:t>3. ПРАВА И ОБЯЗАННОСТИ ЭКСПЕРТНОЙ КОМИССИЙ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ind w:firstLine="540"/>
        <w:jc w:val="both"/>
      </w:pPr>
      <w:r>
        <w:t>3.1. Экспертная комиссия имеет право: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3.1.1. Требовать комплектности материалов, представляемых на Экспертизу;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3.1.2. Принимать решение о возврате проекта для устранения замечаний. При выявлении в ходе Экспертизы существенных замечаний по оформлению проекта освоения лесов, без устранения которых невозможно выполнение проекта освоения лесов, проект освоения лесов возвращается лесопользователю для устранения замечаний.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При принятии решения о возврате проекта освоения лесов, в течение 2 рабочих дней со дня принятия решения, секретарь экспертной комиссии направляет лесопользователю письменное извещение о возврате проекта освоения лесов с мотивированным обоснованием причин возврата, к которому прилагается проект освоения лесов. В </w:t>
      </w:r>
      <w:proofErr w:type="gramStart"/>
      <w:r>
        <w:t>проекте</w:t>
      </w:r>
      <w:proofErr w:type="gramEnd"/>
      <w:r>
        <w:t xml:space="preserve"> освоения лесов делается отметка о его возвращении для устранения замечаний.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Срок устранения лесопользователем замечаний составляет 5 рабочих дней. При повторном поступлении в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 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3.2. Экспертная комиссия обязана: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3.2.1. Не разглашать сведения, которые носят служебный или конфиденциальный характер;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3.2.2. Информировать Заявителя о решениях, принятых экспертной комиссией.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Title"/>
        <w:jc w:val="center"/>
        <w:outlineLvl w:val="1"/>
      </w:pPr>
      <w:r>
        <w:t>4. ОРГАНИЗАЦИЯ РАБОТЫ ЭКСПЕРТНОЙ КОМИССИИ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ind w:firstLine="540"/>
        <w:jc w:val="both"/>
      </w:pPr>
      <w:r>
        <w:t>4.1. Работа экспертной комиссии осуществляется на основании поступившего заявления о проведении Экспертизы.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4.2. Председатель экспертной комиссии: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руководит работой экспертной комиссии и ведет заседания экспертной комиссии;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подписывает заключение экспертной комиссии;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принимает решение о возврате проекта для устранения замечаний.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lastRenderedPageBreak/>
        <w:t>4.3. Секретарь экспертной комиссии: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организует заседания экспертной комиссии;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вносит предложения о приглашении соответствующих специалистов на заседание экспертной комиссии;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- готовит проект экспертного заключения;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 xml:space="preserve">- готовит проект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об утверждении заключения Экспертизы.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4.4. Все члены экспертной комиссии обладают правом голоса.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4.5. Заседания экспертной комиссии считаются правомочными, если на них присутствуют более половины от общего числа членов комиссии.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4.6. Решения экспертной комиссии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экспертной комиссии.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4.7. Право решающего голоса имеют только члены экспертной комиссии. Приглашенные консультанты и эксперты имеют право совещательного голоса.</w:t>
      </w:r>
    </w:p>
    <w:p w:rsidR="00AF6017" w:rsidRDefault="00AF6017">
      <w:pPr>
        <w:pStyle w:val="ConsPlusNormal"/>
        <w:spacing w:before="220"/>
        <w:ind w:firstLine="540"/>
        <w:jc w:val="both"/>
      </w:pPr>
      <w:r>
        <w:t>4.8. Ведение делопроизводства экспертной комиссии возлагается на секретаря экспертной комиссии.</w:t>
      </w: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jc w:val="both"/>
      </w:pPr>
    </w:p>
    <w:p w:rsidR="00AF6017" w:rsidRDefault="00AF60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A5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F6017"/>
    <w:rsid w:val="000C11A9"/>
    <w:rsid w:val="0032276D"/>
    <w:rsid w:val="004E0B17"/>
    <w:rsid w:val="005A2290"/>
    <w:rsid w:val="0086336A"/>
    <w:rsid w:val="008D7B48"/>
    <w:rsid w:val="00AF6017"/>
    <w:rsid w:val="00D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60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60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E029200DAC8148C798E5660DBDF754B2B1F10939D44B647F79D0E9149E065BE40DEA26701F12D65072975AD08CDE54DCFC4AECD171E38j9eFC" TargetMode="External"/><Relationship Id="rId13" Type="http://schemas.openxmlformats.org/officeDocument/2006/relationships/hyperlink" Target="consultantplus://offline/ref=89DE029200DAC8148C798E5660DBDF754C201910989944B647F79D0E9149E065BE40DEA26700F72E61072975AD08CDE54DCFC4AECD171E38j9eFC" TargetMode="External"/><Relationship Id="rId18" Type="http://schemas.openxmlformats.org/officeDocument/2006/relationships/hyperlink" Target="consultantplus://offline/ref=89DE029200DAC8148C798E5660DBDF754D211A1490CC13B416A2930B9919BA75A809D2A77901F036610C7Fj2e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DE029200DAC8148C798E5660DBDF754C2019109A9944B647F79D0E9149E065BE40DEA26700F42863072975AD08CDE54DCFC4AECD171E38j9eFC" TargetMode="External"/><Relationship Id="rId12" Type="http://schemas.openxmlformats.org/officeDocument/2006/relationships/hyperlink" Target="consultantplus://offline/ref=89DE029200DAC8148C79905B76B7807A4C22431C999248E71AA19B59CE19E630FE00D8F72444FF29630C7D24EF5694B50D84C8ADD70B1F3883AC9583jBeCC" TargetMode="External"/><Relationship Id="rId17" Type="http://schemas.openxmlformats.org/officeDocument/2006/relationships/hyperlink" Target="consultantplus://offline/ref=89DE029200DAC8148C79905B76B7807A4C22431C999248E71AA19B59CE19E630FE00D8F72444FF29630C7D24EF5694B50D84C8ADD70B1F3883AC9583jBe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DE029200DAC8148C798E5660DBDF754C2019109A9944B647F79D0E9149E065BE40DEA26300F623375D3971E45CC4FA48D3DBAED317j1eC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DE029200DAC8148C79905B76B7807A4C22431C999248E71AA19B59CE19E630FE00D8F72444FF29630C7D24EC5694B50D84C8ADD70B1F3883AC9583jBeCC" TargetMode="External"/><Relationship Id="rId11" Type="http://schemas.openxmlformats.org/officeDocument/2006/relationships/hyperlink" Target="consultantplus://offline/ref=89DE029200DAC8148C79905B76B7807A4C22431C999249E31BA19B59CE19E630FE00D8F72444FF29630C7D24EF5694B50D84C8ADD70B1F3883AC9583jBeCC" TargetMode="External"/><Relationship Id="rId5" Type="http://schemas.openxmlformats.org/officeDocument/2006/relationships/hyperlink" Target="consultantplus://offline/ref=89DE029200DAC8148C79905B76B7807A4C22431C999249E31BA19B59CE19E630FE00D8F72444FF29630C7D24EC5694B50D84C8ADD70B1F3883AC9583jBeCC" TargetMode="External"/><Relationship Id="rId15" Type="http://schemas.openxmlformats.org/officeDocument/2006/relationships/hyperlink" Target="consultantplus://offline/ref=89DE029200DAC8148C798E5660DBDF754B2A1E15999E44B647F79D0E9149E065BE40DEA26700F12E63072975AD08CDE54DCFC4AECD171E38j9eFC" TargetMode="External"/><Relationship Id="rId10" Type="http://schemas.openxmlformats.org/officeDocument/2006/relationships/hyperlink" Target="consultantplus://offline/ref=89DE029200DAC8148C79905B76B7807A4C22431C999247E213A19B59CE19E630FE00D8F73644A72562086325EB43C2E44BjDe3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DE029200DAC8148C798E5660DBDF754B281D129D9244B647F79D0E9149E065BE40DEA26700F22966072975AD08CDE54DCFC4AECD171E38j9eFC" TargetMode="External"/><Relationship Id="rId14" Type="http://schemas.openxmlformats.org/officeDocument/2006/relationships/hyperlink" Target="consultantplus://offline/ref=89DE029200DAC8148C798E5660DBDF754B2A1E15999E44B647F79D0E9149E065BE40DEA76501F97C32482829E859DEE54BCFC7ACD1j1e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2022-12-14T02:30:00Z</dcterms:created>
  <dcterms:modified xsi:type="dcterms:W3CDTF">2022-12-14T02:31:00Z</dcterms:modified>
</cp:coreProperties>
</file>