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D3" w:rsidRDefault="00A06B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6BD3" w:rsidRDefault="00A06BD3">
      <w:pPr>
        <w:pStyle w:val="ConsPlusNormal"/>
        <w:jc w:val="both"/>
        <w:outlineLvl w:val="0"/>
      </w:pPr>
    </w:p>
    <w:p w:rsidR="00A06BD3" w:rsidRDefault="00A06BD3">
      <w:pPr>
        <w:pStyle w:val="ConsPlusTitle"/>
        <w:jc w:val="center"/>
        <w:outlineLvl w:val="0"/>
      </w:pPr>
      <w:r>
        <w:t>АДМИНИСТРАЦИЯ</w:t>
      </w:r>
    </w:p>
    <w:p w:rsidR="00A06BD3" w:rsidRDefault="00A06BD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06BD3" w:rsidRDefault="00A06BD3">
      <w:pPr>
        <w:pStyle w:val="ConsPlusTitle"/>
        <w:jc w:val="center"/>
      </w:pPr>
      <w:r>
        <w:t>ГОРОД ЖЕЛЕЗНОГОРСК КРАСНОЯРСКОГО КРАЯ</w:t>
      </w:r>
    </w:p>
    <w:p w:rsidR="00A06BD3" w:rsidRDefault="00A06BD3">
      <w:pPr>
        <w:pStyle w:val="ConsPlusTitle"/>
        <w:jc w:val="center"/>
      </w:pPr>
    </w:p>
    <w:p w:rsidR="00A06BD3" w:rsidRDefault="00A06BD3">
      <w:pPr>
        <w:pStyle w:val="ConsPlusTitle"/>
        <w:jc w:val="center"/>
      </w:pPr>
      <w:r>
        <w:t>ПОСТАНОВЛЕНИЕ</w:t>
      </w:r>
    </w:p>
    <w:p w:rsidR="00A06BD3" w:rsidRDefault="00A06BD3">
      <w:pPr>
        <w:pStyle w:val="ConsPlusTitle"/>
        <w:jc w:val="center"/>
      </w:pPr>
      <w:r>
        <w:t>от 6 ноября 2020 г. N 2075</w:t>
      </w:r>
    </w:p>
    <w:p w:rsidR="00A06BD3" w:rsidRDefault="00A06BD3">
      <w:pPr>
        <w:pStyle w:val="ConsPlusTitle"/>
        <w:jc w:val="center"/>
      </w:pPr>
    </w:p>
    <w:p w:rsidR="00A06BD3" w:rsidRDefault="00A06BD3">
      <w:pPr>
        <w:pStyle w:val="ConsPlusTitle"/>
        <w:jc w:val="center"/>
      </w:pPr>
      <w:r>
        <w:t>О ВНЕСЕНИИ ИЗМЕНЕНИЙ В ПОСТАНОВЛЕНИЕ АДМИНИСТРАЦИИ</w:t>
      </w:r>
    </w:p>
    <w:p w:rsidR="00A06BD3" w:rsidRDefault="00A06BD3">
      <w:pPr>
        <w:pStyle w:val="ConsPlusTitle"/>
        <w:jc w:val="center"/>
      </w:pPr>
      <w:r>
        <w:t>ЗАТО Г. ЖЕЛЕЗНОГОРСК ОТ 26.03.2012 N 536 "О СОЗДАНИИ</w:t>
      </w:r>
    </w:p>
    <w:p w:rsidR="00A06BD3" w:rsidRDefault="00A06BD3">
      <w:pPr>
        <w:pStyle w:val="ConsPlusTitle"/>
        <w:jc w:val="center"/>
      </w:pPr>
      <w:r>
        <w:t>КОМИССИИ ПО ЛЕГАЛИЗАЦИИ ТЕНЕВОЙ ЗАРАБОТНОЙ ПЛАТЫ</w:t>
      </w:r>
    </w:p>
    <w:p w:rsidR="00A06BD3" w:rsidRDefault="00A06BD3">
      <w:pPr>
        <w:pStyle w:val="ConsPlusTitle"/>
        <w:jc w:val="center"/>
      </w:pPr>
      <w:r>
        <w:t>ВО ВНЕБЮДЖЕТНОМ СЕКТОРЕ ЭКОНОМИКИ"</w:t>
      </w: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ind w:firstLine="540"/>
        <w:jc w:val="both"/>
      </w:pPr>
      <w:r>
        <w:t xml:space="preserve">В соответствии с Письмом министерства экономики и регионального развития Красноярского края от 11.02.2020 N 85-314 в целях информационного взаимодействия при организации работы территориальных комиссий по легализации заработной платы во внебюджетном секторе экономики, руководствуясь </w:t>
      </w:r>
      <w:hyperlink r:id="rId5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26.03.2012 N 536 "О создании комиссии по легализации теневой заработной платы во внебюджетном секторе экономики" следующие изменения: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п. 3.1.1</w:t>
        </w:r>
      </w:hyperlink>
      <w:r>
        <w:t xml:space="preserve"> Постановления слова "Управления социальной защиты населения </w:t>
      </w:r>
      <w:proofErr w:type="gramStart"/>
      <w:r>
        <w:t>Администрации</w:t>
      </w:r>
      <w:proofErr w:type="gramEnd"/>
      <w:r>
        <w:t xml:space="preserve"> ЗАТО г. Железногорск" заменить словами "Территориального отделения по ЗАТО г. Железногорск КГКУ "Управления социальной защиты населения".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Пункт 3.1.2</w:t>
        </w:r>
      </w:hyperlink>
      <w:r>
        <w:t xml:space="preserve"> исключить.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1.3. </w:t>
      </w:r>
      <w:hyperlink r:id="rId9" w:history="1">
        <w:r>
          <w:rPr>
            <w:color w:val="0000FF"/>
          </w:rPr>
          <w:t>Пункты 3.1.3</w:t>
        </w:r>
      </w:hyperlink>
      <w:r>
        <w:t xml:space="preserve"> - </w:t>
      </w:r>
      <w:hyperlink r:id="rId10" w:history="1">
        <w:r>
          <w:rPr>
            <w:color w:val="0000FF"/>
          </w:rPr>
          <w:t>3.1.5</w:t>
        </w:r>
      </w:hyperlink>
      <w:r>
        <w:t xml:space="preserve"> считать пунктами 3.1.2 - 3.1.4.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Пункт 5.3</w:t>
        </w:r>
      </w:hyperlink>
      <w:r>
        <w:t xml:space="preserve"> приложения N 1 дополнить абзацем следующего содержания: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"Заседания Комиссии могут проводиться в заочной форме, а также совмещаться с заседаниями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г. Железногорск.".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1.5. </w:t>
      </w:r>
      <w:hyperlink r:id="rId12" w:history="1">
        <w:r>
          <w:rPr>
            <w:color w:val="0000FF"/>
          </w:rPr>
          <w:t>Пункт 5.5</w:t>
        </w:r>
      </w:hyperlink>
      <w:r>
        <w:t xml:space="preserve"> приложения N 1 дополнить абзацем следующего содержания: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"На время отсутствия члена Комиссии, являющегося работником </w:t>
      </w:r>
      <w:proofErr w:type="gramStart"/>
      <w:r>
        <w:t>Администрации</w:t>
      </w:r>
      <w:proofErr w:type="gramEnd"/>
      <w:r>
        <w:t xml:space="preserve"> ЗАТО г. Железногорск, членом Комиссии является работник Администрации ЗАТО г. Железногорск, исполняющий его обязанности.".</w:t>
      </w:r>
    </w:p>
    <w:p w:rsidR="00A06BD3" w:rsidRDefault="00A06B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6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BD3" w:rsidRDefault="00A06BD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BD3" w:rsidRDefault="00A06BD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6BD3" w:rsidRDefault="00A06BD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6BD3" w:rsidRDefault="00A06BD3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 в п. 1.6: в новой редакции излагается приложение N 2, а не приложение N 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BD3" w:rsidRDefault="00A06BD3"/>
        </w:tc>
      </w:tr>
    </w:tbl>
    <w:p w:rsidR="00A06BD3" w:rsidRDefault="00A06BD3">
      <w:pPr>
        <w:pStyle w:val="ConsPlusNormal"/>
        <w:spacing w:before="280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согласно </w:t>
      </w:r>
      <w:hyperlink w:anchor="P4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до сведения населения настоящее Постановление через газету "Город и горожане".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lastRenderedPageBreak/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A06BD3" w:rsidRDefault="00A06BD3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right"/>
      </w:pPr>
      <w:r>
        <w:t>Глава</w:t>
      </w:r>
    </w:p>
    <w:p w:rsidR="00A06BD3" w:rsidRDefault="00A06BD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06BD3" w:rsidRDefault="00A06BD3">
      <w:pPr>
        <w:pStyle w:val="ConsPlusNormal"/>
        <w:jc w:val="right"/>
      </w:pPr>
      <w:r>
        <w:t>И.Г.КУКСИН</w:t>
      </w: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right"/>
        <w:outlineLvl w:val="0"/>
      </w:pPr>
      <w:r>
        <w:t>Приложение</w:t>
      </w:r>
    </w:p>
    <w:p w:rsidR="00A06BD3" w:rsidRDefault="00A06BD3">
      <w:pPr>
        <w:pStyle w:val="ConsPlusNormal"/>
        <w:jc w:val="right"/>
      </w:pPr>
      <w:r>
        <w:t>к Постановлению</w:t>
      </w:r>
    </w:p>
    <w:p w:rsidR="00A06BD3" w:rsidRDefault="00A06BD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06BD3" w:rsidRDefault="00A06BD3">
      <w:pPr>
        <w:pStyle w:val="ConsPlusNormal"/>
        <w:jc w:val="right"/>
      </w:pPr>
      <w:r>
        <w:t>от 6 ноября 2020 г. N 2075</w:t>
      </w:r>
    </w:p>
    <w:p w:rsidR="00A06BD3" w:rsidRDefault="00A06BD3">
      <w:pPr>
        <w:pStyle w:val="ConsPlusNormal"/>
        <w:jc w:val="right"/>
      </w:pPr>
      <w:r>
        <w:t>Приложение N 2</w:t>
      </w:r>
    </w:p>
    <w:p w:rsidR="00A06BD3" w:rsidRDefault="00A06BD3">
      <w:pPr>
        <w:pStyle w:val="ConsPlusNormal"/>
        <w:jc w:val="right"/>
      </w:pPr>
      <w:r>
        <w:t>к Постановлению</w:t>
      </w:r>
    </w:p>
    <w:p w:rsidR="00A06BD3" w:rsidRDefault="00A06BD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06BD3" w:rsidRDefault="00A06BD3">
      <w:pPr>
        <w:pStyle w:val="ConsPlusNormal"/>
        <w:jc w:val="right"/>
      </w:pPr>
      <w:r>
        <w:t>от 26 марта 2012 г. N 536</w:t>
      </w: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Title"/>
        <w:jc w:val="center"/>
      </w:pPr>
      <w:bookmarkStart w:id="0" w:name="P47"/>
      <w:bookmarkEnd w:id="0"/>
      <w:r>
        <w:t>СОСТАВ</w:t>
      </w:r>
    </w:p>
    <w:p w:rsidR="00A06BD3" w:rsidRDefault="00A06BD3">
      <w:pPr>
        <w:pStyle w:val="ConsPlusTitle"/>
        <w:jc w:val="center"/>
      </w:pPr>
      <w:r>
        <w:t>КОМИССИИ ПО ЛЕГАЛИЗАЦИИ ТЕНЕВОЙ ЗАРАБОТНОЙ ПЛАТЫ</w:t>
      </w:r>
    </w:p>
    <w:p w:rsidR="00A06BD3" w:rsidRDefault="00A06BD3">
      <w:pPr>
        <w:pStyle w:val="ConsPlusTitle"/>
        <w:jc w:val="center"/>
      </w:pPr>
      <w:r>
        <w:t>ВО ВНЕБЮДЖЕТНОМ СЕКТОРЕ ЭКОНОМИКИ</w:t>
      </w:r>
    </w:p>
    <w:p w:rsidR="00A06BD3" w:rsidRDefault="00A06B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Куксин</w:t>
            </w:r>
          </w:p>
          <w:p w:rsidR="00A06BD3" w:rsidRDefault="00A06BD3">
            <w:pPr>
              <w:pStyle w:val="ConsPlusNormal"/>
            </w:pPr>
            <w:r>
              <w:t>Игорь Германович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руководитель рабочей группы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Карташов</w:t>
            </w:r>
          </w:p>
          <w:p w:rsidR="00A06BD3" w:rsidRDefault="00A06BD3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руководителя рабочей группы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Гайкова</w:t>
            </w:r>
          </w:p>
          <w:p w:rsidR="00A06BD3" w:rsidRDefault="00A06BD3">
            <w:pPr>
              <w:pStyle w:val="ConsPlusNormal"/>
            </w:pPr>
            <w:r>
              <w:t>Елена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главный специалист -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Захарова</w:t>
            </w:r>
          </w:p>
          <w:p w:rsidR="00A06BD3" w:rsidRDefault="00A06BD3">
            <w:pPr>
              <w:pStyle w:val="ConsPlusNormal"/>
            </w:pPr>
            <w:r>
              <w:t>Наталия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ведущий специалист -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Члены комиссии: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Первушкина</w:t>
            </w:r>
          </w:p>
          <w:p w:rsidR="00A06BD3" w:rsidRDefault="00A06BD3">
            <w:pPr>
              <w:pStyle w:val="ConsPlusNormal"/>
            </w:pPr>
            <w:r>
              <w:t>Ирина Евгеньевна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Дунина</w:t>
            </w:r>
          </w:p>
          <w:p w:rsidR="00A06BD3" w:rsidRDefault="00A06BD3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Шелепнева</w:t>
            </w:r>
          </w:p>
          <w:p w:rsidR="00A06BD3" w:rsidRDefault="00A06BD3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старший государственный налоговый инспектор Межрайонной ИФНС России N 26 по Красноярскому краю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lastRenderedPageBreak/>
              <w:t>Сальников</w:t>
            </w:r>
          </w:p>
          <w:p w:rsidR="00A06BD3" w:rsidRDefault="00A06BD3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директор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</w:p>
          <w:p w:rsidR="00A06BD3" w:rsidRDefault="00A06BD3">
            <w:pPr>
              <w:pStyle w:val="ConsPlusNormal"/>
            </w:pPr>
            <w:r>
              <w:t>невозможности явки: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Волгина</w:t>
            </w:r>
          </w:p>
          <w:p w:rsidR="00A06BD3" w:rsidRDefault="00A06BD3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главный специалист - уполномоченный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Быкова</w:t>
            </w:r>
          </w:p>
          <w:p w:rsidR="00A06BD3" w:rsidRDefault="00A06BD3">
            <w:pPr>
              <w:pStyle w:val="ConsPlusNormal"/>
            </w:pPr>
            <w:r>
              <w:t>Анна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главный специалист - эксперт отдела предоставления мер социальной поддержки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Юрченко</w:t>
            </w:r>
          </w:p>
          <w:p w:rsidR="00A06BD3" w:rsidRDefault="00A06BD3">
            <w:pPr>
              <w:pStyle w:val="ConsPlusNormal"/>
            </w:pPr>
            <w:r>
              <w:t>Василий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>председатель территориальной профсоюзной организации РПРАЭП г. Железногорска Красноярского края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Новоселов</w:t>
            </w:r>
          </w:p>
          <w:p w:rsidR="00A06BD3" w:rsidRDefault="00A06BD3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старший оперуполномоченный ОЭБиПК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A06B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</w:pPr>
            <w:r>
              <w:t>Томилова</w:t>
            </w:r>
          </w:p>
          <w:p w:rsidR="00A06BD3" w:rsidRDefault="00A06BD3">
            <w:pPr>
              <w:pStyle w:val="ConsPlusNormal"/>
            </w:pPr>
            <w:r>
              <w:t>Анна Валентиновна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06BD3" w:rsidRDefault="00A06BD3">
            <w:pPr>
              <w:pStyle w:val="ConsPlusNormal"/>
              <w:jc w:val="both"/>
            </w:pPr>
            <w:r>
              <w:t xml:space="preserve">начальник отдела персонифицированного учета УПФР в </w:t>
            </w:r>
            <w:proofErr w:type="gramStart"/>
            <w:r>
              <w:t>г</w:t>
            </w:r>
            <w:proofErr w:type="gramEnd"/>
            <w:r>
              <w:t>. Железногорске Красноярского края</w:t>
            </w:r>
          </w:p>
        </w:tc>
      </w:tr>
    </w:tbl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jc w:val="both"/>
      </w:pPr>
    </w:p>
    <w:p w:rsidR="00A06BD3" w:rsidRDefault="00A06B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A7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6BD3"/>
    <w:rsid w:val="000C11A9"/>
    <w:rsid w:val="0032276D"/>
    <w:rsid w:val="008D7B48"/>
    <w:rsid w:val="00A06BD3"/>
    <w:rsid w:val="00A4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B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A53F63D3D9F59F5AA3ADA394A8417A8D82719A0691C9080679972B8EA5BE6F1CBEF7E97A870312432C70C20FBFA88256455578E23D2F7C964D9B5o7m2E" TargetMode="External"/><Relationship Id="rId13" Type="http://schemas.openxmlformats.org/officeDocument/2006/relationships/hyperlink" Target="consultantplus://offline/ref=37EA53F63D3D9F59F5AA3ADA394A8417A8D82719A0691C9080679972B8EA5BE6F1CBEF7E97A870312432C70A25FBFA88256455578E23D2F7C964D9B5o7m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EA53F63D3D9F59F5AA3ADA394A8417A8D82719A0691C9080679972B8EA5BE6F1CBEF7E97A870312432C70C23FBFA88256455578E23D2F7C964D9B5o7m2E" TargetMode="External"/><Relationship Id="rId12" Type="http://schemas.openxmlformats.org/officeDocument/2006/relationships/hyperlink" Target="consultantplus://offline/ref=37EA53F63D3D9F59F5AA3ADA394A8417A8D82719A0691C9080679972B8EA5BE6F1CBEF7E97A870312432C70D2FFBFA88256455578E23D2F7C964D9B5o7m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A53F63D3D9F59F5AA3ADA394A8417A8D82719A0691C9080679972B8EA5BE6F1CBEF7E85A8283D2635D90F26EEACD963o3m0E" TargetMode="External"/><Relationship Id="rId11" Type="http://schemas.openxmlformats.org/officeDocument/2006/relationships/hyperlink" Target="consultantplus://offline/ref=37EA53F63D3D9F59F5AA3ADA394A8417A8D82719A0691C9080679972B8EA5BE6F1CBEF7E97A870312432C70D21FBFA88256455578E23D2F7C964D9B5o7m2E" TargetMode="External"/><Relationship Id="rId5" Type="http://schemas.openxmlformats.org/officeDocument/2006/relationships/hyperlink" Target="consultantplus://offline/ref=37EA53F63D3D9F59F5AA3ADA394A8417A8D82719A36E1D928E659972B8EA5BE6F1CBEF7E85A8283D2635D90F26EEACD963o3m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EA53F63D3D9F59F5AA3ADA394A8417A8D82719A0691C9080679972B8EA5BE6F1CBEF7E97A870312432C70C2FFBFA88256455578E23D2F7C964D9B5o7m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EA53F63D3D9F59F5AA3ADA394A8417A8D82719A0691C9080679972B8EA5BE6F1CBEF7E97A870312432C70C21FBFA88256455578E23D2F7C964D9B5o7m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2021-10-27T04:38:00Z</dcterms:created>
  <dcterms:modified xsi:type="dcterms:W3CDTF">2021-10-27T04:40:00Z</dcterms:modified>
</cp:coreProperties>
</file>