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18" w:rsidRDefault="00031B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1B18" w:rsidRDefault="00031B18">
      <w:pPr>
        <w:pStyle w:val="ConsPlusNormal"/>
        <w:jc w:val="both"/>
        <w:outlineLvl w:val="0"/>
      </w:pPr>
    </w:p>
    <w:p w:rsidR="00031B18" w:rsidRDefault="00031B18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031B18" w:rsidRDefault="00031B18">
      <w:pPr>
        <w:pStyle w:val="ConsPlusTitle"/>
        <w:jc w:val="center"/>
      </w:pPr>
      <w:r>
        <w:t>ОБРАЗОВАНИЯ Г. ЖЕЛЕЗНОГОРСК КРАСНОЯРСКОГО КРАЯ</w:t>
      </w:r>
    </w:p>
    <w:p w:rsidR="00031B18" w:rsidRDefault="00031B18">
      <w:pPr>
        <w:pStyle w:val="ConsPlusTitle"/>
        <w:jc w:val="center"/>
      </w:pPr>
    </w:p>
    <w:p w:rsidR="00031B18" w:rsidRDefault="00031B18">
      <w:pPr>
        <w:pStyle w:val="ConsPlusTitle"/>
        <w:jc w:val="center"/>
      </w:pPr>
      <w:r>
        <w:t>ПОСТАНОВЛЕНИЕ</w:t>
      </w:r>
    </w:p>
    <w:p w:rsidR="00031B18" w:rsidRDefault="00031B18">
      <w:pPr>
        <w:pStyle w:val="ConsPlusTitle"/>
        <w:jc w:val="center"/>
      </w:pPr>
      <w:r>
        <w:t>от 10 августа 2009 г. N 1305п</w:t>
      </w:r>
    </w:p>
    <w:p w:rsidR="00031B18" w:rsidRDefault="00031B18">
      <w:pPr>
        <w:pStyle w:val="ConsPlusTitle"/>
        <w:jc w:val="center"/>
      </w:pPr>
    </w:p>
    <w:p w:rsidR="00031B18" w:rsidRDefault="00031B18">
      <w:pPr>
        <w:pStyle w:val="ConsPlusTitle"/>
        <w:jc w:val="center"/>
      </w:pPr>
      <w:r>
        <w:t>ОБ УТВЕРЖДЕНИИ СОСТАВА КОМИССИИ ПО ПРИВАТИЗАЦИИ И</w:t>
      </w:r>
    </w:p>
    <w:p w:rsidR="00031B18" w:rsidRDefault="00031B18">
      <w:pPr>
        <w:pStyle w:val="ConsPlusTitle"/>
        <w:jc w:val="center"/>
      </w:pPr>
      <w:r>
        <w:t>ПОЛОЖЕНИЯ О ПОРЯДКЕ РАБОТЫ КОМИССИИ ПО ПРИВАТИЗАЦИИ</w:t>
      </w:r>
    </w:p>
    <w:p w:rsidR="00031B18" w:rsidRDefault="00031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1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20.10.2009 </w:t>
            </w:r>
            <w:hyperlink r:id="rId5" w:history="1">
              <w:r>
                <w:rPr>
                  <w:color w:val="0000FF"/>
                </w:rPr>
                <w:t>N 1667п</w:t>
              </w:r>
            </w:hyperlink>
            <w:r>
              <w:rPr>
                <w:color w:val="392C69"/>
              </w:rPr>
              <w:t xml:space="preserve">, от 05.03.2010 </w:t>
            </w:r>
            <w:hyperlink r:id="rId6" w:history="1">
              <w:r>
                <w:rPr>
                  <w:color w:val="0000FF"/>
                </w:rPr>
                <w:t>N 386п</w:t>
              </w:r>
            </w:hyperlink>
            <w:r>
              <w:rPr>
                <w:color w:val="392C69"/>
              </w:rPr>
              <w:t xml:space="preserve">, от 22.04.2010 </w:t>
            </w:r>
            <w:hyperlink r:id="rId7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18.06.2010 </w:t>
            </w:r>
            <w:hyperlink r:id="rId8" w:history="1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 xml:space="preserve">, от 02.08.2010 </w:t>
            </w:r>
            <w:hyperlink r:id="rId9" w:history="1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18.02.2011 </w:t>
            </w:r>
            <w:hyperlink r:id="rId10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1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20.11.2015 </w:t>
            </w:r>
            <w:hyperlink r:id="rId12" w:history="1">
              <w:r>
                <w:rPr>
                  <w:color w:val="0000FF"/>
                </w:rPr>
                <w:t>N 1858</w:t>
              </w:r>
            </w:hyperlink>
            <w:r>
              <w:rPr>
                <w:color w:val="392C69"/>
              </w:rPr>
              <w:t xml:space="preserve">, от 19.12.2019 </w:t>
            </w:r>
            <w:hyperlink r:id="rId13" w:history="1">
              <w:r>
                <w:rPr>
                  <w:color w:val="0000FF"/>
                </w:rPr>
                <w:t>N 2609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14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05.08.2020 </w:t>
            </w:r>
            <w:hyperlink r:id="rId15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25.09.2020 </w:t>
            </w:r>
            <w:hyperlink r:id="rId16" w:history="1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17" w:history="1">
              <w:r>
                <w:rPr>
                  <w:color w:val="0000FF"/>
                </w:rPr>
                <w:t>N 2128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</w:tr>
    </w:tbl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9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20" w:history="1">
        <w:r>
          <w:rPr>
            <w:color w:val="0000FF"/>
          </w:rPr>
          <w:t>п. 1.5.3</w:t>
        </w:r>
      </w:hyperlink>
      <w:r>
        <w:t xml:space="preserve"> Положения о порядке и условиях приватизации муниципального имущества ЗАТО Железногорск Красноярского края", утвержденного </w:t>
      </w:r>
      <w:hyperlink r:id="rId21" w:history="1">
        <w:r>
          <w:rPr>
            <w:color w:val="0000FF"/>
          </w:rPr>
          <w:t>Решением</w:t>
        </w:r>
      </w:hyperlink>
      <w:r>
        <w:t xml:space="preserve"> городского Совета ЗАТО Железногорск от 29.06.2006 N 14-72Р,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городского Совета ЗАТО Железногорск Красноярского края от 22.09.2005 N 2-18П "О делегировании депутатов городского Совета в состав комиссии по приватизации муниципального имущества", Постановлением городского </w:t>
      </w:r>
      <w:proofErr w:type="gramStart"/>
      <w:r>
        <w:t>Совета</w:t>
      </w:r>
      <w:proofErr w:type="gramEnd"/>
      <w:r>
        <w:t xml:space="preserve"> ЗАТО Железногорск Красноярского края от 29.09.2006 N 17-124П "О внесении дополнений в постановление городского Совета от 22.09.2005 N 2-18П", постановляю: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приватизации (приложение N 1).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3" w:history="1">
        <w:r>
          <w:rPr>
            <w:color w:val="0000FF"/>
          </w:rPr>
          <w:t>состав</w:t>
        </w:r>
      </w:hyperlink>
      <w:r>
        <w:t xml:space="preserve"> комиссии по приватизации (приложение N 2).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экономике и финансам В.П. Шалагинова.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right"/>
      </w:pPr>
      <w:r>
        <w:t>Глава</w:t>
      </w:r>
    </w:p>
    <w:p w:rsidR="00031B18" w:rsidRDefault="00031B18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31B18" w:rsidRDefault="00031B18">
      <w:pPr>
        <w:pStyle w:val="ConsPlusNormal"/>
        <w:jc w:val="right"/>
      </w:pPr>
      <w:r>
        <w:t>Г.Я.БАХОВЦЕВ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right"/>
        <w:outlineLvl w:val="0"/>
      </w:pPr>
      <w:r>
        <w:t>Приложение N 1</w:t>
      </w:r>
    </w:p>
    <w:p w:rsidR="00031B18" w:rsidRDefault="00031B18">
      <w:pPr>
        <w:pStyle w:val="ConsPlusNormal"/>
        <w:jc w:val="right"/>
      </w:pPr>
      <w:r>
        <w:t>к Постановлению</w:t>
      </w:r>
    </w:p>
    <w:p w:rsidR="00031B18" w:rsidRDefault="00031B18">
      <w:pPr>
        <w:pStyle w:val="ConsPlusNormal"/>
        <w:jc w:val="right"/>
      </w:pPr>
      <w:r>
        <w:t>Администрации</w:t>
      </w:r>
    </w:p>
    <w:p w:rsidR="00031B18" w:rsidRDefault="00031B18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31B18" w:rsidRDefault="00031B18">
      <w:pPr>
        <w:pStyle w:val="ConsPlusNormal"/>
        <w:jc w:val="right"/>
      </w:pPr>
      <w:r>
        <w:lastRenderedPageBreak/>
        <w:t>от 10 августа 2009 г. N 1305п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</w:pPr>
      <w:bookmarkStart w:id="0" w:name="P38"/>
      <w:bookmarkEnd w:id="0"/>
      <w:r>
        <w:t>ПОЛОЖЕНИЕ</w:t>
      </w:r>
    </w:p>
    <w:p w:rsidR="00031B18" w:rsidRDefault="00031B18">
      <w:pPr>
        <w:pStyle w:val="ConsPlusTitle"/>
        <w:jc w:val="center"/>
      </w:pPr>
      <w:r>
        <w:t>О ПОРЯДКЕ РАБОТЫ КОМИССИИ ПО ПРИВАТИЗАЦИИ</w:t>
      </w:r>
    </w:p>
    <w:p w:rsidR="00031B18" w:rsidRDefault="00031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1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05.03.2010 </w:t>
            </w:r>
            <w:hyperlink r:id="rId23" w:history="1">
              <w:r>
                <w:rPr>
                  <w:color w:val="0000FF"/>
                </w:rPr>
                <w:t>N 386п</w:t>
              </w:r>
            </w:hyperlink>
            <w:r>
              <w:rPr>
                <w:color w:val="392C69"/>
              </w:rPr>
              <w:t xml:space="preserve">, от 18.06.2010 </w:t>
            </w:r>
            <w:hyperlink r:id="rId24" w:history="1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 xml:space="preserve">, от 02.08.2010 </w:t>
            </w:r>
            <w:hyperlink r:id="rId25" w:history="1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26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03.02.2014 </w:t>
            </w:r>
            <w:hyperlink r:id="rId27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19.02.2020 </w:t>
            </w:r>
            <w:hyperlink r:id="rId28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29" w:history="1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 xml:space="preserve">, от 13.11.2020 </w:t>
            </w:r>
            <w:hyperlink r:id="rId30" w:history="1">
              <w:r>
                <w:rPr>
                  <w:color w:val="0000FF"/>
                </w:rPr>
                <w:t>N 2128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</w:tr>
    </w:tbl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  <w:outlineLvl w:val="1"/>
      </w:pPr>
      <w:r>
        <w:t>I. ОБЩИЕ ПОЛОЖЕНИЯ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ind w:firstLine="540"/>
        <w:jc w:val="both"/>
      </w:pPr>
      <w:r>
        <w:t xml:space="preserve">1.1. Настоящее Положение устанавливает основные задачи комиссии по приватизации муниципального имущества на </w:t>
      </w:r>
      <w:proofErr w:type="gramStart"/>
      <w:r>
        <w:t>территории</w:t>
      </w:r>
      <w:proofErr w:type="gramEnd"/>
      <w:r>
        <w:t xml:space="preserve"> ЗАТО Железногорск (далее - Комиссия), а также порядок ее работы.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1.2. Настоящее Положение разработано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порядке и условиях приватизации муниципального </w:t>
      </w:r>
      <w:proofErr w:type="gramStart"/>
      <w:r>
        <w:t>имущества</w:t>
      </w:r>
      <w:proofErr w:type="gramEnd"/>
      <w:r>
        <w:t xml:space="preserve"> ЗАТО Железногорск, утвержденным Решением городского Совета ЗАТО Железногорск Красноярского края от 29.06.2006 N 14-72Р "Об утверждении Положения о порядке и условиях приватизации муниципального имущества на территории ЗАТО Железногорск Красноярского края".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1.3. Комиссия образована в целях обеспечения проведения процесса приватизации муниципального имущества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1.4. Комиссия по приватизации действует на постоянной основе.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1.5. Комиссия в своей деятельности руководствуется действующим законодательством Российской Федерации, Положением о порядке и условиях приватизации муниципального имущества на </w:t>
      </w:r>
      <w:proofErr w:type="gramStart"/>
      <w:r>
        <w:t>территории</w:t>
      </w:r>
      <w:proofErr w:type="gramEnd"/>
      <w:r>
        <w:t xml:space="preserve"> ЗАТО Железногорск Красноярского края и настоящим Положением.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  <w:outlineLvl w:val="1"/>
      </w:pPr>
      <w:r>
        <w:t>II. КОМПЕТЕНЦИЯ КОМИССИИ ПО ПРИВАТИЗАЦИИ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ind w:firstLine="540"/>
        <w:jc w:val="both"/>
      </w:pPr>
      <w:r>
        <w:t>2.1. Рассмотрение и согласование планов приватизации муниципального имущества в установленном порядке.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2.2. Определение способа и условий приватизации муниципального имущества.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2.3. Контроль над исполнением покупателями условий договоров купли-продажи муниципального имущества, проданного по конкурсу.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случае, если имущество, указанное в Прогнозном плане (программе) приватизации муниципального имущества, не было приватизировано в отчетном году, принятие решения о включении неприватизированного имущества в Прогнозный план (программу) приватизации муниципального имущества на следующий финансовый год либо об исключении данного имущества из Прогнозного плана (программу) приватизации муниципального имущества.</w:t>
      </w:r>
      <w:proofErr w:type="gramEnd"/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2.5. В </w:t>
      </w:r>
      <w:proofErr w:type="gramStart"/>
      <w:r>
        <w:t>случае</w:t>
      </w:r>
      <w:proofErr w:type="gramEnd"/>
      <w:r>
        <w:t>, если приватизация имущества по утвержденному комиссией по приватизации способу признана несостоявшейся, принятие решения о повторной приватизации имущества по утвержденному способу либо об изменении способа приватизации.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2.6. Иные вопросы, связанные с приватизацией и установленные Положением о порядке и условиях приватизации муниципального имущества на </w:t>
      </w:r>
      <w:proofErr w:type="gramStart"/>
      <w:r>
        <w:t>территории</w:t>
      </w:r>
      <w:proofErr w:type="gramEnd"/>
      <w:r>
        <w:t xml:space="preserve"> ЗАТО Железногорск </w:t>
      </w:r>
      <w:r>
        <w:lastRenderedPageBreak/>
        <w:t>Красноярского края.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  <w:outlineLvl w:val="1"/>
      </w:pPr>
      <w:r>
        <w:t>III. ПОРЯДОК РАБОТЫ КОМИССИИ ПО ПРИВАТИЗАЦИИ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ind w:firstLine="540"/>
        <w:jc w:val="both"/>
      </w:pPr>
      <w:r>
        <w:t xml:space="preserve">3.1. Очередные заседания Комиссии проводятся по мере необходимости. Организация работы комиссии: подготовка пакета документов для повестки дня заседания, оповещение членов комиссии о времени проведения заседания, подготовка протоколов заседания возложены на секретаря Комиссии. Конкретная дата и время проведения заседания Комиссии сообщаются членам комиссии не </w:t>
      </w:r>
      <w:proofErr w:type="gramStart"/>
      <w:r>
        <w:t>позднее</w:t>
      </w:r>
      <w:proofErr w:type="gramEnd"/>
      <w:r>
        <w:t xml:space="preserve"> чем за сутки до заседания Комиссии.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3.2. Заседание Комиссии является правомочным при наличии на нем не менее двух третей от общего числа членов Комиссии. Член Комиссии обязан присутствовать на заседаниях Комиссии. В </w:t>
      </w:r>
      <w:proofErr w:type="gramStart"/>
      <w:r>
        <w:t>случае</w:t>
      </w:r>
      <w:proofErr w:type="gramEnd"/>
      <w:r>
        <w:t xml:space="preserve"> невозможности участвовать в заседании член Комиссии обязан сообщить об этом председателю или секретарю Комиссии с указанием причины отсутствия.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3.3. Повестка дня заседания утверждается простым большинством голосов от числа присутствующих членов Комиссии. Изменения в повестку дня могут быть внесены по предложению членов Комиссии. Каждый член Комиссии имеет один голос. В </w:t>
      </w:r>
      <w:proofErr w:type="gramStart"/>
      <w:r>
        <w:t>случае</w:t>
      </w:r>
      <w:proofErr w:type="gramEnd"/>
      <w:r>
        <w:t xml:space="preserve"> равенства голосов председатель Комиссии имеет право решающего голоса.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3.4. Вопросы выносятся на голосование Комиссии в порядке очередности их поступления. Решения Комиссии принимаются простым большинством голосов от общего числа членов Комиссии, присутствующих на заседании Комиссии.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3.5. Комиссия принимает решения открытым голосованием.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3.6. Принятые решения оформляются в виде протокола заседания Комиссии. Протоколы заседаний Комиссии и принятые решения оформляются в течение десяти дней со дня заседания, подписываются председателем и секретарем Комиссии.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3.7. Член Комиссии, не согласный с принятым Комиссией решением, может письменно изложить свое особое мнение и представить председателю Комиссии. При этом в документах, подписываемых Комиссией, член Комиссии обязан поставить свою подпись с припиской "Особое мнение". Особое мнение члена Комиссии является обязательным приложением к протоколу Комиссии.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3.8. Решения Комиссии доводятся до сведения всех заинтересованных сторон.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  <w:outlineLvl w:val="1"/>
      </w:pPr>
      <w:r>
        <w:t>IV. СТРУКТУРА И ПОРЯДОК ФОРМИРОВАНИЯ</w:t>
      </w:r>
    </w:p>
    <w:p w:rsidR="00031B18" w:rsidRDefault="00031B18">
      <w:pPr>
        <w:pStyle w:val="ConsPlusTitle"/>
        <w:jc w:val="center"/>
      </w:pPr>
      <w:r>
        <w:t>КОМИССИИ ПО ПРИВАТИЗАЦИИ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ind w:firstLine="540"/>
        <w:jc w:val="both"/>
      </w:pPr>
      <w:r>
        <w:t xml:space="preserve">4.1.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 В состав Комиссии с правом голоса входят: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хозяйству, четыре представителя КУМИ Администрации ЗАТО г. Железногорск, один представитель Управления экономики и планирования Администрации ЗАТО г. Железногорск, не более трех представителей Совета депутатов ЗАТО г. Железногорск.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При осуществлении Комиссией контроля над исполнением покупателями условий договоров купли-продажи муниципального имущества, проданного по конкурсу, в состав Комиссии могут дополнительно включаться: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- представитель Муниципального казенного учреждения "Управление капитального строительства" (с совещательным правом голоса);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- иные специалисты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 и организаций города с правом совещательного голоса.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lastRenderedPageBreak/>
        <w:t xml:space="preserve">4.2. Изменения в составе Комиссии вносятся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по мере необходимости.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4.3. Представители Совета </w:t>
      </w:r>
      <w:proofErr w:type="gramStart"/>
      <w:r>
        <w:t>депутатов</w:t>
      </w:r>
      <w:proofErr w:type="gramEnd"/>
      <w:r>
        <w:t xml:space="preserve"> ЗАТО г. Железногорск вправе участвовать в работе Комиссии на основании решения Совета депутатов ЗАТО г. Железногорск.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4.4. Председателем Комиссии является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4.5. Председатель Комиссии руководит деятельностью Комиссии и организует ее работу, несет персональную ответственность за ее деятельность.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4.6. Председатель Комиссии имеет право в пределах своей компетенции: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- давать предписания, обязательные для членов Комиссии;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>- подписывать протоколы заседаний Комиссии;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- выносить на рассмотрение </w:t>
      </w:r>
      <w:proofErr w:type="gramStart"/>
      <w:r>
        <w:t>Администрации</w:t>
      </w:r>
      <w:proofErr w:type="gramEnd"/>
      <w:r>
        <w:t xml:space="preserve"> ЗАТО г. Железногорск, Совета депутатов ЗАТО г. Железногорск вопросы об изменении состава Комиссии, в том числе вопрос об исключении из состава Комиссии ее членов, не явившихся на заседание Комиссии без уважительных причин более трех раз.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4.7. В период временного отсутствия председателя Комиссии (болезни, командировка, отпуск и другие уважительные причины) обязанности председателя Комиссии возлагаются на начальника отдела КУМИ </w:t>
      </w:r>
      <w:proofErr w:type="gramStart"/>
      <w:r>
        <w:t>Администрации</w:t>
      </w:r>
      <w:proofErr w:type="gramEnd"/>
      <w:r>
        <w:t xml:space="preserve"> ЗАТО г. Железногорск или на лицо, исполняющее обязанности начальника отдела КУМИ Администрации ЗАТО г. Железногорск.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4.8. Секретарем комиссии по приватизации назначается главный специалист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31B18" w:rsidRDefault="00031B18">
      <w:pPr>
        <w:pStyle w:val="ConsPlusNormal"/>
        <w:spacing w:before="220"/>
        <w:ind w:firstLine="540"/>
        <w:jc w:val="both"/>
      </w:pPr>
      <w:r>
        <w:t xml:space="preserve">4.9. В период временного отсутствия секретаря Комиссии (болезнь, командировка, отпуск и другие уважительные причины) обязанности секретаря Комиссии возлагаются на начальника отдела КУМИ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right"/>
        <w:outlineLvl w:val="0"/>
      </w:pPr>
      <w:r>
        <w:t>Приложение N 2</w:t>
      </w:r>
    </w:p>
    <w:p w:rsidR="00031B18" w:rsidRDefault="00031B18">
      <w:pPr>
        <w:pStyle w:val="ConsPlusNormal"/>
        <w:jc w:val="right"/>
      </w:pPr>
      <w:r>
        <w:t>к Постановлению</w:t>
      </w:r>
    </w:p>
    <w:p w:rsidR="00031B18" w:rsidRDefault="00031B18">
      <w:pPr>
        <w:pStyle w:val="ConsPlusNormal"/>
        <w:jc w:val="right"/>
      </w:pPr>
      <w:r>
        <w:t>Администрации</w:t>
      </w:r>
    </w:p>
    <w:p w:rsidR="00031B18" w:rsidRDefault="00031B18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31B18" w:rsidRDefault="00031B18">
      <w:pPr>
        <w:pStyle w:val="ConsPlusNormal"/>
        <w:jc w:val="right"/>
      </w:pPr>
      <w:r>
        <w:t>от 10 августа 2009 г. N 1305п</w:t>
      </w: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Title"/>
        <w:jc w:val="center"/>
      </w:pPr>
      <w:bookmarkStart w:id="1" w:name="P103"/>
      <w:bookmarkEnd w:id="1"/>
      <w:r>
        <w:t>СОСТАВ</w:t>
      </w:r>
    </w:p>
    <w:p w:rsidR="00031B18" w:rsidRDefault="00031B18">
      <w:pPr>
        <w:pStyle w:val="ConsPlusTitle"/>
        <w:jc w:val="center"/>
      </w:pPr>
      <w:r>
        <w:t>КОМИССИИ ПО ПРИВАТИЗАЦИИ</w:t>
      </w:r>
    </w:p>
    <w:p w:rsidR="00031B18" w:rsidRDefault="00031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1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031B18" w:rsidRDefault="00031B18">
            <w:pPr>
              <w:pStyle w:val="ConsPlusNormal"/>
              <w:jc w:val="center"/>
            </w:pPr>
            <w:r>
              <w:rPr>
                <w:color w:val="392C69"/>
              </w:rPr>
              <w:t>от 13.11.2020 N 2128)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B18" w:rsidRDefault="00031B18"/>
        </w:tc>
      </w:tr>
    </w:tbl>
    <w:p w:rsidR="00031B18" w:rsidRDefault="00031B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67"/>
        <w:gridCol w:w="6236"/>
      </w:tblGrid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Сергейкин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lastRenderedPageBreak/>
              <w:t>Белоусова Ю.А.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главный специалист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Беллер Р.В.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Белошапкина Н.Ф.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главный специалист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Двирный Г.В.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Дунина Т.М.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Захарова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начальник отдела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31B1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</w:pPr>
            <w:r>
              <w:t>Кочергина С.М.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31B18" w:rsidRDefault="00031B18">
            <w:pPr>
              <w:pStyle w:val="ConsPlusNormal"/>
              <w:jc w:val="both"/>
            </w:pPr>
            <w:r>
              <w:t xml:space="preserve">главный специалист по работе с предприятиями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jc w:val="both"/>
      </w:pPr>
    </w:p>
    <w:p w:rsidR="00031B18" w:rsidRDefault="00031B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1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1B18"/>
    <w:rsid w:val="00031B18"/>
    <w:rsid w:val="000C11A9"/>
    <w:rsid w:val="0032276D"/>
    <w:rsid w:val="0057792B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70528EA962EEFA778BD02CA05C9E2D060B0D77A647FED60CAFECE4E96749ADA342EA9D64FB9ED29F706B5A9C455DE355CDC4636FDA725C9C6B66BCO1I" TargetMode="External"/><Relationship Id="rId13" Type="http://schemas.openxmlformats.org/officeDocument/2006/relationships/hyperlink" Target="consultantplus://offline/ref=3B4770528EA962EEFA778BD02CA05C9E2D060B0D74A044FBD00FAFECE4E96749ADA342EA9D64FB9ED29F706B5A9C455DE355CDC4636FDA725C9C6B66BCO1I" TargetMode="External"/><Relationship Id="rId18" Type="http://schemas.openxmlformats.org/officeDocument/2006/relationships/hyperlink" Target="consultantplus://offline/ref=3B4770528EA962EEFA7795DD3ACC03912F0B50097EA24EA88C5BA9BBBBB9611CFFE31CB3DC26E89ED281726B5DB9O6I" TargetMode="External"/><Relationship Id="rId26" Type="http://schemas.openxmlformats.org/officeDocument/2006/relationships/hyperlink" Target="consultantplus://offline/ref=3B4770528EA962EEFA778BD02CA05C9E2D060B0D77A647F7D10CAFECE4E96749ADA342EA9D64FB9ED29F706B599C455DE355CDC4636FDA725C9C6B66BCO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4770528EA962EEFA778BD02CA05C9E2D060B0D77A640F6D20CAFECE4E96749ADA342EA9D64FB9ED29F706A5C9C455DE355CDC4636FDA725C9C6B66BCO1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B4770528EA962EEFA778BD02CA05C9E2D060B0D77A644F6D00DAFECE4E96749ADA342EA9D64FB9ED29F706B5A9C455DE355CDC4636FDA725C9C6B66BCO1I" TargetMode="External"/><Relationship Id="rId12" Type="http://schemas.openxmlformats.org/officeDocument/2006/relationships/hyperlink" Target="consultantplus://offline/ref=3B4770528EA962EEFA778BD02CA05C9E2D060B0D77A040FBD30BAFECE4E96749ADA342EA9D64FB9ED29F706B5A9C455DE355CDC4636FDA725C9C6B66BCO1I" TargetMode="External"/><Relationship Id="rId17" Type="http://schemas.openxmlformats.org/officeDocument/2006/relationships/hyperlink" Target="consultantplus://offline/ref=3B4770528EA962EEFA778BD02CA05C9E2D060B0D74A143F6D20EAFECE4E96749ADA342EA9D64FB9ED29F706B5A9C455DE355CDC4636FDA725C9C6B66BCO1I" TargetMode="External"/><Relationship Id="rId25" Type="http://schemas.openxmlformats.org/officeDocument/2006/relationships/hyperlink" Target="consultantplus://offline/ref=3B4770528EA962EEFA778BD02CA05C9E2D060B0D77A647FCD80CAFECE4E96749ADA342EA9D64FB9ED29F706B5A9C455DE355CDC4636FDA725C9C6B66BCO1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770528EA962EEFA778BD02CA05C9E2D060B0D74A146F7D908AFECE4E96749ADA342EA9D64FB9ED29F706B5A9C455DE355CDC4636FDA725C9C6B66BCO1I" TargetMode="External"/><Relationship Id="rId20" Type="http://schemas.openxmlformats.org/officeDocument/2006/relationships/hyperlink" Target="consultantplus://offline/ref=3B4770528EA962EEFA778BD02CA05C9E2D060B0D77A645FAD606AFECE4E96749ADA342EA9D64FB9ED29F70695D9C455DE355CDC4636FDA725C9C6B66BCO1I" TargetMode="External"/><Relationship Id="rId29" Type="http://schemas.openxmlformats.org/officeDocument/2006/relationships/hyperlink" Target="consultantplus://offline/ref=3B4770528EA962EEFA778BD02CA05C9E2D060B0D74A146F7D908AFECE4E96749ADA342EA9D64FB9ED29F706B599C455DE355CDC4636FDA725C9C6B66BCO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770528EA962EEFA778BD02CA05C9E2D060B0D77A644F8D80AAFECE4E96749ADA342EA9D64FB9ED29F706B5A9C455DE355CDC4636FDA725C9C6B66BCO1I" TargetMode="External"/><Relationship Id="rId11" Type="http://schemas.openxmlformats.org/officeDocument/2006/relationships/hyperlink" Target="consultantplus://offline/ref=3B4770528EA962EEFA778BD02CA05C9E2D060B0D77A643FAD20EAFECE4E96749ADA342EA9D64FB9ED29F706B5A9C455DE355CDC4636FDA725C9C6B66BCO1I" TargetMode="External"/><Relationship Id="rId24" Type="http://schemas.openxmlformats.org/officeDocument/2006/relationships/hyperlink" Target="consultantplus://offline/ref=3B4770528EA962EEFA778BD02CA05C9E2D060B0D77A647FED60CAFECE4E96749ADA342EA9D64FB9ED29F706B5A9C455DE355CDC4636FDA725C9C6B66BCO1I" TargetMode="External"/><Relationship Id="rId32" Type="http://schemas.openxmlformats.org/officeDocument/2006/relationships/hyperlink" Target="consultantplus://offline/ref=3B4770528EA962EEFA778BD02CA05C9E2D060B0D74A143F6D20EAFECE4E96749ADA342EA9D64FB9ED29F706A599C455DE355CDC4636FDA725C9C6B66BCO1I" TargetMode="External"/><Relationship Id="rId5" Type="http://schemas.openxmlformats.org/officeDocument/2006/relationships/hyperlink" Target="consultantplus://offline/ref=3B4770528EA962EEFA778BD02CA05C9E2D060B0D77A644FED307AFECE4E96749ADA342EA9D64FB9ED29F706B5A9C455DE355CDC4636FDA725C9C6B66BCO1I" TargetMode="External"/><Relationship Id="rId15" Type="http://schemas.openxmlformats.org/officeDocument/2006/relationships/hyperlink" Target="consultantplus://offline/ref=3B4770528EA962EEFA778BD02CA05C9E2D060B0D74A145F8D60FAFECE4E96749ADA342EA9D64FB9ED29F706B5A9C455DE355CDC4636FDA725C9C6B66BCO1I" TargetMode="External"/><Relationship Id="rId23" Type="http://schemas.openxmlformats.org/officeDocument/2006/relationships/hyperlink" Target="consultantplus://offline/ref=3B4770528EA962EEFA778BD02CA05C9E2D060B0D77A644F8D80AAFECE4E96749ADA342EA9D64FB9ED29F706B599C455DE355CDC4636FDA725C9C6B66BCO1I" TargetMode="External"/><Relationship Id="rId28" Type="http://schemas.openxmlformats.org/officeDocument/2006/relationships/hyperlink" Target="consultantplus://offline/ref=3B4770528EA962EEFA778BD02CA05C9E2D060B0D74A040F8D60CAFECE4E96749ADA342EA9D64FB9ED29F706B599C455DE355CDC4636FDA725C9C6B66BCO1I" TargetMode="External"/><Relationship Id="rId10" Type="http://schemas.openxmlformats.org/officeDocument/2006/relationships/hyperlink" Target="consultantplus://offline/ref=3B4770528EA962EEFA778BD02CA05C9E2D060B0D77A647F7D10CAFECE4E96749ADA342EA9D64FB9ED29F706B5A9C455DE355CDC4636FDA725C9C6B66BCO1I" TargetMode="External"/><Relationship Id="rId19" Type="http://schemas.openxmlformats.org/officeDocument/2006/relationships/hyperlink" Target="consultantplus://offline/ref=3B4770528EA962EEFA778BD02CA05C9E2D060B0D77A54CF6D60BAFECE4E96749ADA342EA8F64A392D0996E6A5F89130CA5B0O1I" TargetMode="External"/><Relationship Id="rId31" Type="http://schemas.openxmlformats.org/officeDocument/2006/relationships/hyperlink" Target="consultantplus://offline/ref=3B4770528EA962EEFA778BD02CA05C9E2D060B0D77A645FAD606AFECE4E96749ADA342EA9D64FB9ED29F706A5C9C455DE355CDC4636FDA725C9C6B66BCO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4770528EA962EEFA778BD02CA05C9E2D060B0D77A647FCD80CAFECE4E96749ADA342EA9D64FB9ED29F706B5A9C455DE355CDC4636FDA725C9C6B66BCO1I" TargetMode="External"/><Relationship Id="rId14" Type="http://schemas.openxmlformats.org/officeDocument/2006/relationships/hyperlink" Target="consultantplus://offline/ref=3B4770528EA962EEFA778BD02CA05C9E2D060B0D74A040F8D60CAFECE4E96749ADA342EA9D64FB9ED29F706B5A9C455DE355CDC4636FDA725C9C6B66BCO1I" TargetMode="External"/><Relationship Id="rId22" Type="http://schemas.openxmlformats.org/officeDocument/2006/relationships/hyperlink" Target="consultantplus://offline/ref=3B4770528EA962EEFA778BD02CA05C9E2D060B0D77A542FED80EAFECE4E96749ADA342EA8F64A392D0996E6A5F89130CA5B0O1I" TargetMode="External"/><Relationship Id="rId27" Type="http://schemas.openxmlformats.org/officeDocument/2006/relationships/hyperlink" Target="consultantplus://offline/ref=3B4770528EA962EEFA778BD02CA05C9E2D060B0D77A643FAD20EAFECE4E96749ADA342EA9D64FB9ED29F706B599C455DE355CDC4636FDA725C9C6B66BCO1I" TargetMode="External"/><Relationship Id="rId30" Type="http://schemas.openxmlformats.org/officeDocument/2006/relationships/hyperlink" Target="consultantplus://offline/ref=3B4770528EA962EEFA778BD02CA05C9E2D060B0D74A143F6D20EAFECE4E96749ADA342EA9D64FB9ED29F706B599C455DE355CDC4636FDA725C9C6B66BC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2232</Words>
  <Characters>12727</Characters>
  <Application>Microsoft Office Word</Application>
  <DocSecurity>0</DocSecurity>
  <Lines>106</Lines>
  <Paragraphs>29</Paragraphs>
  <ScaleCrop>false</ScaleCrop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2021-10-26T08:13:00Z</dcterms:created>
  <dcterms:modified xsi:type="dcterms:W3CDTF">2021-10-26T08:15:00Z</dcterms:modified>
</cp:coreProperties>
</file>