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33" w:rsidRDefault="00F2063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20633" w:rsidRDefault="00F20633">
      <w:pPr>
        <w:pStyle w:val="ConsPlusNormal"/>
        <w:jc w:val="both"/>
        <w:outlineLvl w:val="0"/>
      </w:pPr>
    </w:p>
    <w:p w:rsidR="00F20633" w:rsidRDefault="00F20633">
      <w:pPr>
        <w:pStyle w:val="ConsPlusTitle"/>
        <w:jc w:val="center"/>
        <w:outlineLvl w:val="0"/>
      </w:pPr>
      <w:r>
        <w:t>АДМИНИСТРАЦИЯ</w:t>
      </w:r>
    </w:p>
    <w:p w:rsidR="00F20633" w:rsidRDefault="00F20633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F20633" w:rsidRDefault="00F20633">
      <w:pPr>
        <w:pStyle w:val="ConsPlusTitle"/>
        <w:jc w:val="center"/>
      </w:pPr>
      <w:r>
        <w:t>ГОРОД ЖЕЛЕЗНОГОРСК КРАСНОЯРСКОГО КРАЯ</w:t>
      </w:r>
    </w:p>
    <w:p w:rsidR="00F20633" w:rsidRDefault="00F20633">
      <w:pPr>
        <w:pStyle w:val="ConsPlusTitle"/>
        <w:jc w:val="center"/>
      </w:pPr>
    </w:p>
    <w:p w:rsidR="00F20633" w:rsidRDefault="00F20633">
      <w:pPr>
        <w:pStyle w:val="ConsPlusTitle"/>
        <w:jc w:val="center"/>
      </w:pPr>
      <w:r>
        <w:t>ПОСТАНОВЛЕНИЕ</w:t>
      </w:r>
    </w:p>
    <w:p w:rsidR="00F20633" w:rsidRDefault="00F20633">
      <w:pPr>
        <w:pStyle w:val="ConsPlusTitle"/>
        <w:jc w:val="center"/>
      </w:pPr>
      <w:r>
        <w:t>от 10 августа 2010 г. N 1213</w:t>
      </w:r>
    </w:p>
    <w:p w:rsidR="00F20633" w:rsidRDefault="00F20633">
      <w:pPr>
        <w:pStyle w:val="ConsPlusTitle"/>
        <w:jc w:val="center"/>
      </w:pPr>
    </w:p>
    <w:p w:rsidR="00F20633" w:rsidRDefault="00F20633">
      <w:pPr>
        <w:pStyle w:val="ConsPlusTitle"/>
        <w:jc w:val="center"/>
      </w:pPr>
      <w:r>
        <w:t>О СОЗДАНИИ КОМИССИИ ПО ДЕЛАМ НЕСОВЕРШЕННОЛЕТНИХ</w:t>
      </w:r>
    </w:p>
    <w:p w:rsidR="00F20633" w:rsidRDefault="00F20633">
      <w:pPr>
        <w:pStyle w:val="ConsPlusTitle"/>
        <w:jc w:val="center"/>
      </w:pPr>
      <w:r>
        <w:t xml:space="preserve">И ЗАЩИТЕ ИХ </w:t>
      </w:r>
      <w:proofErr w:type="gramStart"/>
      <w:r>
        <w:t>ПРАВ</w:t>
      </w:r>
      <w:proofErr w:type="gramEnd"/>
      <w:r>
        <w:t xml:space="preserve"> ЗАТО ЖЕЛЕЗНОГОРСК</w:t>
      </w:r>
    </w:p>
    <w:p w:rsidR="00F20633" w:rsidRDefault="00F2063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206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633" w:rsidRDefault="00F2063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633" w:rsidRDefault="00F2063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0633" w:rsidRDefault="00F206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0633" w:rsidRDefault="00F206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F20633" w:rsidRDefault="00F206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19.09.2011 </w:t>
            </w:r>
            <w:hyperlink r:id="rId5" w:history="1">
              <w:r>
                <w:rPr>
                  <w:color w:val="0000FF"/>
                </w:rPr>
                <w:t>N 1503</w:t>
              </w:r>
            </w:hyperlink>
            <w:r>
              <w:rPr>
                <w:color w:val="392C69"/>
              </w:rPr>
              <w:t xml:space="preserve">, от 20.02.2012 </w:t>
            </w:r>
            <w:hyperlink r:id="rId6" w:history="1">
              <w:r>
                <w:rPr>
                  <w:color w:val="0000FF"/>
                </w:rPr>
                <w:t>N 333</w:t>
              </w:r>
            </w:hyperlink>
            <w:r>
              <w:rPr>
                <w:color w:val="392C69"/>
              </w:rPr>
              <w:t xml:space="preserve">, от 15.11.2013 </w:t>
            </w:r>
            <w:hyperlink r:id="rId7" w:history="1">
              <w:r>
                <w:rPr>
                  <w:color w:val="0000FF"/>
                </w:rPr>
                <w:t>N 1812</w:t>
              </w:r>
            </w:hyperlink>
            <w:r>
              <w:rPr>
                <w:color w:val="392C69"/>
              </w:rPr>
              <w:t>,</w:t>
            </w:r>
          </w:p>
          <w:p w:rsidR="00F20633" w:rsidRDefault="00F206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18.02.2015 </w:t>
            </w:r>
            <w:hyperlink r:id="rId8" w:history="1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07.07.2015 </w:t>
            </w:r>
            <w:hyperlink r:id="rId9" w:history="1">
              <w:r>
                <w:rPr>
                  <w:color w:val="0000FF"/>
                </w:rPr>
                <w:t>N 1066</w:t>
              </w:r>
            </w:hyperlink>
            <w:r>
              <w:rPr>
                <w:color w:val="392C69"/>
              </w:rPr>
              <w:t xml:space="preserve">, от 02.03.2017 </w:t>
            </w:r>
            <w:hyperlink r:id="rId10" w:history="1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>,</w:t>
            </w:r>
          </w:p>
          <w:p w:rsidR="00F20633" w:rsidRDefault="00F206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1" w:history="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23.05.2018 </w:t>
            </w:r>
            <w:hyperlink r:id="rId12" w:history="1">
              <w:r>
                <w:rPr>
                  <w:color w:val="0000FF"/>
                </w:rPr>
                <w:t>N 982</w:t>
              </w:r>
            </w:hyperlink>
            <w:r>
              <w:rPr>
                <w:color w:val="392C69"/>
              </w:rPr>
              <w:t xml:space="preserve">, от 01.10.2018 </w:t>
            </w:r>
            <w:hyperlink r:id="rId13" w:history="1">
              <w:r>
                <w:rPr>
                  <w:color w:val="0000FF"/>
                </w:rPr>
                <w:t>N 1836</w:t>
              </w:r>
            </w:hyperlink>
            <w:r>
              <w:rPr>
                <w:color w:val="392C69"/>
              </w:rPr>
              <w:t>,</w:t>
            </w:r>
          </w:p>
          <w:p w:rsidR="00F20633" w:rsidRDefault="00F206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15.10.2018 </w:t>
            </w:r>
            <w:hyperlink r:id="rId14" w:history="1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 xml:space="preserve">, от 21.12.2018 </w:t>
            </w:r>
            <w:hyperlink r:id="rId15" w:history="1">
              <w:r>
                <w:rPr>
                  <w:color w:val="0000FF"/>
                </w:rPr>
                <w:t>N 2450</w:t>
              </w:r>
            </w:hyperlink>
            <w:r>
              <w:rPr>
                <w:color w:val="392C69"/>
              </w:rPr>
              <w:t xml:space="preserve">, от 11.07.2019 </w:t>
            </w:r>
            <w:hyperlink r:id="rId16" w:history="1">
              <w:r>
                <w:rPr>
                  <w:color w:val="0000FF"/>
                </w:rPr>
                <w:t>N 1447</w:t>
              </w:r>
            </w:hyperlink>
            <w:r>
              <w:rPr>
                <w:color w:val="392C69"/>
              </w:rPr>
              <w:t>,</w:t>
            </w:r>
          </w:p>
          <w:p w:rsidR="00F20633" w:rsidRDefault="00F206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14.11.2019 </w:t>
            </w:r>
            <w:hyperlink r:id="rId17" w:history="1">
              <w:r>
                <w:rPr>
                  <w:color w:val="0000FF"/>
                </w:rPr>
                <w:t>N 2309</w:t>
              </w:r>
            </w:hyperlink>
            <w:r>
              <w:rPr>
                <w:color w:val="392C69"/>
              </w:rPr>
              <w:t xml:space="preserve">, от 16.06.2020 </w:t>
            </w:r>
            <w:hyperlink r:id="rId18" w:history="1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21.08.2020 </w:t>
            </w:r>
            <w:hyperlink r:id="rId19" w:history="1">
              <w:r>
                <w:rPr>
                  <w:color w:val="0000FF"/>
                </w:rPr>
                <w:t>N 1445</w:t>
              </w:r>
            </w:hyperlink>
            <w:r>
              <w:rPr>
                <w:color w:val="392C69"/>
              </w:rPr>
              <w:t>,</w:t>
            </w:r>
          </w:p>
          <w:p w:rsidR="00F20633" w:rsidRDefault="00F206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19.10.2020 </w:t>
            </w:r>
            <w:hyperlink r:id="rId20" w:history="1">
              <w:r>
                <w:rPr>
                  <w:color w:val="0000FF"/>
                </w:rPr>
                <w:t>N 1958</w:t>
              </w:r>
            </w:hyperlink>
            <w:r>
              <w:rPr>
                <w:color w:val="392C69"/>
              </w:rPr>
              <w:t xml:space="preserve">, от 17.12.2020 </w:t>
            </w:r>
            <w:hyperlink r:id="rId21" w:history="1">
              <w:r>
                <w:rPr>
                  <w:color w:val="0000FF"/>
                </w:rPr>
                <w:t>N 2380</w:t>
              </w:r>
            </w:hyperlink>
            <w:r>
              <w:rPr>
                <w:color w:val="392C69"/>
              </w:rPr>
              <w:t xml:space="preserve">, от 10.03.2021 </w:t>
            </w:r>
            <w:hyperlink r:id="rId22" w:history="1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>,</w:t>
            </w:r>
          </w:p>
          <w:p w:rsidR="00F20633" w:rsidRDefault="00F206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30.06.2021 </w:t>
            </w:r>
            <w:hyperlink r:id="rId23" w:history="1">
              <w:r>
                <w:rPr>
                  <w:color w:val="0000FF"/>
                </w:rPr>
                <w:t>N 1237</w:t>
              </w:r>
            </w:hyperlink>
            <w:r>
              <w:rPr>
                <w:color w:val="392C69"/>
              </w:rPr>
              <w:t xml:space="preserve">, от 23.07.2021 </w:t>
            </w:r>
            <w:hyperlink r:id="rId24" w:history="1">
              <w:r>
                <w:rPr>
                  <w:color w:val="0000FF"/>
                </w:rPr>
                <w:t>N 1408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633" w:rsidRDefault="00F20633"/>
        </w:tc>
      </w:tr>
    </w:tbl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24.06.1999 N 120-ФЗ "Об основах системы профилактики безнадзорности и правонарушений несовершеннолетних",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06.11.2013 N 995 "Об утверждении Примерного положения о комиссиях по делам несовершеннолетних и защите их прав", </w:t>
      </w:r>
      <w:hyperlink r:id="rId29" w:history="1">
        <w:r>
          <w:rPr>
            <w:color w:val="0000FF"/>
          </w:rPr>
          <w:t>Законом</w:t>
        </w:r>
      </w:hyperlink>
      <w:r>
        <w:t xml:space="preserve"> Красноярского края от 31.10.2002</w:t>
      </w:r>
      <w:proofErr w:type="gramEnd"/>
      <w:r>
        <w:t xml:space="preserve"> N 4-608 "О системе профилактики безнадзорности и правонарушений несовершеннолетних", </w:t>
      </w:r>
      <w:hyperlink r:id="rId30" w:history="1">
        <w:r>
          <w:rPr>
            <w:color w:val="0000FF"/>
          </w:rPr>
          <w:t>Законом</w:t>
        </w:r>
      </w:hyperlink>
      <w:r>
        <w:t xml:space="preserve"> Красноярского края от 26.12.2006 N 21-5589 "О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прав" и на основании </w:t>
      </w:r>
      <w:hyperlink r:id="rId31" w:history="1">
        <w:proofErr w:type="gramStart"/>
        <w:r>
          <w:rPr>
            <w:color w:val="0000FF"/>
          </w:rPr>
          <w:t>Устава</w:t>
        </w:r>
        <w:proofErr w:type="gramEnd"/>
      </w:hyperlink>
      <w:r>
        <w:t xml:space="preserve"> ЗАТО Железногорск:</w:t>
      </w:r>
    </w:p>
    <w:p w:rsidR="00F20633" w:rsidRDefault="00F20633">
      <w:pPr>
        <w:pStyle w:val="ConsPlusNormal"/>
        <w:jc w:val="both"/>
      </w:pPr>
      <w:r>
        <w:t xml:space="preserve">(преамбула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18.02.2015 N 291)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1. Создать комиссию по делам несовершеннолетних и защите их </w:t>
      </w:r>
      <w:proofErr w:type="gramStart"/>
      <w:r>
        <w:t>прав</w:t>
      </w:r>
      <w:proofErr w:type="gramEnd"/>
      <w:r>
        <w:t xml:space="preserve"> ЗАТО Железногорск в </w:t>
      </w:r>
      <w:hyperlink w:anchor="P47" w:history="1">
        <w:r>
          <w:rPr>
            <w:color w:val="0000FF"/>
          </w:rPr>
          <w:t>составе</w:t>
        </w:r>
      </w:hyperlink>
      <w:r>
        <w:t xml:space="preserve"> согласно приложению N 1 к настоящему Постановлению.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2. Установить, что на постоянной оплачиваемой основе в комиссии по делам несовершеннолетних и защите их </w:t>
      </w:r>
      <w:proofErr w:type="gramStart"/>
      <w:r>
        <w:t>прав</w:t>
      </w:r>
      <w:proofErr w:type="gramEnd"/>
      <w:r>
        <w:t xml:space="preserve"> ЗАТО Железногорск работают ответственный секретарь и специалист - инспектор по работе с детьми.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33" w:history="1">
        <w:r>
          <w:rPr>
            <w:color w:val="0000FF"/>
          </w:rPr>
          <w:t>Положение</w:t>
        </w:r>
      </w:hyperlink>
      <w:r>
        <w:t xml:space="preserve"> о комиссии по делам несовершеннолетних и защите их </w:t>
      </w:r>
      <w:proofErr w:type="gramStart"/>
      <w:r>
        <w:t>прав</w:t>
      </w:r>
      <w:proofErr w:type="gramEnd"/>
      <w:r>
        <w:t xml:space="preserve"> ЗАТО Железногорск (приложение N 2).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4. Отменить: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Главы</w:t>
      </w:r>
      <w:proofErr w:type="gramEnd"/>
      <w:r>
        <w:t xml:space="preserve"> ЗАТО Железногорск от 05.04.2006 N 420 "О создании комиссии по делам несовершеннолетних и защите их прав ЗАТО Железногорск Красноярского края";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Главы</w:t>
      </w:r>
      <w:proofErr w:type="gramEnd"/>
      <w:r>
        <w:t xml:space="preserve"> ЗАТО Железногорск от 03.07.2006 N 953 "О внесении изменений в постановление Главы ЗАТО Железногорск от 05.04.2006 N 420 "О создании комиссии по делам </w:t>
      </w:r>
      <w:r>
        <w:lastRenderedPageBreak/>
        <w:t>несовершеннолетних и защите их прав ЗАТО Железногорск Красноярского края";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Главы</w:t>
      </w:r>
      <w:proofErr w:type="gramEnd"/>
      <w:r>
        <w:t xml:space="preserve"> ЗАТО г. Железногорск от 19.03.2007 N 489 "О внесении изменения в постановление Главы ЗАТО Железногорск от 05.04.2006 N 420 "О создании комиссии по делам несовершеннолетних и защите их прав ЗАТО Железногорск Красноярского края";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Главы</w:t>
      </w:r>
      <w:proofErr w:type="gramEnd"/>
      <w:r>
        <w:t xml:space="preserve"> ЗАТО г. Железногорск от 26.03.2008 N 60 "О внесении изменения в постановление Главы ЗАТО Железногорск от 05.04.2006 N 420 "О создании комиссии по делам несовершеннолетних и защите их прав ЗАТО Железногорск Красноярского края".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5.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(Л.В. Машенцева) довести настоящее Постановление до сведения населения через газету "Город и горожане".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6. Контроль над выполнением настоящего Постановления возложить на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по социальным вопросам В.Ю. Фомаиди.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его официального опубликования.</w:t>
      </w: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jc w:val="right"/>
      </w:pPr>
      <w:r>
        <w:t>Глава администрации</w:t>
      </w:r>
    </w:p>
    <w:p w:rsidR="00F20633" w:rsidRDefault="00F20633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F20633" w:rsidRDefault="00F20633">
      <w:pPr>
        <w:pStyle w:val="ConsPlusNormal"/>
        <w:jc w:val="right"/>
      </w:pPr>
      <w:r>
        <w:t>С.Е.ПЕШКОВ</w:t>
      </w: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jc w:val="right"/>
        <w:outlineLvl w:val="0"/>
      </w:pPr>
      <w:r>
        <w:t>Приложение N 1</w:t>
      </w:r>
    </w:p>
    <w:p w:rsidR="00F20633" w:rsidRDefault="00F20633">
      <w:pPr>
        <w:pStyle w:val="ConsPlusNormal"/>
        <w:jc w:val="right"/>
      </w:pPr>
      <w:r>
        <w:t>к Постановлению</w:t>
      </w:r>
    </w:p>
    <w:p w:rsidR="00F20633" w:rsidRDefault="00F20633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F20633" w:rsidRDefault="00F20633">
      <w:pPr>
        <w:pStyle w:val="ConsPlusNormal"/>
        <w:jc w:val="right"/>
      </w:pPr>
      <w:r>
        <w:t>от 10 августа 2010 г. N 1213</w:t>
      </w: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Title"/>
        <w:jc w:val="center"/>
      </w:pPr>
      <w:bookmarkStart w:id="0" w:name="P47"/>
      <w:bookmarkEnd w:id="0"/>
      <w:r>
        <w:t>СОСТАВ</w:t>
      </w:r>
    </w:p>
    <w:p w:rsidR="00F20633" w:rsidRDefault="00F20633">
      <w:pPr>
        <w:pStyle w:val="ConsPlusTitle"/>
        <w:jc w:val="center"/>
      </w:pPr>
      <w:r>
        <w:t>КОМИССИИ ПО ДЕЛАМ НЕСОВЕРШЕННОЛЕТНИХ</w:t>
      </w:r>
    </w:p>
    <w:p w:rsidR="00F20633" w:rsidRDefault="00F20633">
      <w:pPr>
        <w:pStyle w:val="ConsPlusTitle"/>
        <w:jc w:val="center"/>
      </w:pPr>
      <w:r>
        <w:t xml:space="preserve">И ЗАЩИТЕ ИХ </w:t>
      </w:r>
      <w:proofErr w:type="gramStart"/>
      <w:r>
        <w:t>ПРАВ</w:t>
      </w:r>
      <w:proofErr w:type="gramEnd"/>
      <w:r>
        <w:t xml:space="preserve"> ЗАТО ЖЕЛЕЗНОГОРСК</w:t>
      </w:r>
    </w:p>
    <w:p w:rsidR="00F20633" w:rsidRDefault="00F2063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206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633" w:rsidRDefault="00F2063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633" w:rsidRDefault="00F2063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0633" w:rsidRDefault="00F206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0633" w:rsidRDefault="00F206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F20633" w:rsidRDefault="00F20633">
            <w:pPr>
              <w:pStyle w:val="ConsPlusNormal"/>
              <w:jc w:val="center"/>
            </w:pPr>
            <w:r>
              <w:rPr>
                <w:color w:val="392C69"/>
              </w:rPr>
              <w:t>от 23.07.2021 N 1408)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633" w:rsidRDefault="00F20633"/>
        </w:tc>
      </w:tr>
    </w:tbl>
    <w:p w:rsidR="00F20633" w:rsidRDefault="00F206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0"/>
        <w:gridCol w:w="5556"/>
      </w:tblGrid>
      <w:tr w:rsidR="00F2063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Карташов</w:t>
            </w:r>
          </w:p>
          <w:p w:rsidR="00F20633" w:rsidRDefault="00F20633">
            <w:pPr>
              <w:pStyle w:val="ConsPlusNormal"/>
            </w:pPr>
            <w:r>
              <w:t>Евгений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председатель комиссии по делам несовершеннолетних и защите их прав ЗАТО Железногорск</w:t>
            </w:r>
          </w:p>
        </w:tc>
      </w:tr>
      <w:tr w:rsidR="00F2063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Скруберт</w:t>
            </w:r>
          </w:p>
          <w:p w:rsidR="00F20633" w:rsidRDefault="00F20633">
            <w:pPr>
              <w:pStyle w:val="ConsPlusNormal"/>
            </w:pPr>
            <w:r>
              <w:t>Игорь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  <w:jc w:val="both"/>
            </w:pPr>
            <w:r>
              <w:t xml:space="preserve">руководитель МКУ "Управление образования", заместитель председателя комиссии по делам несовершеннолетних и защите их </w:t>
            </w:r>
            <w:proofErr w:type="gramStart"/>
            <w:r>
              <w:t>прав</w:t>
            </w:r>
            <w:proofErr w:type="gramEnd"/>
            <w:r>
              <w:t xml:space="preserve"> ЗАТО Железногорск</w:t>
            </w:r>
          </w:p>
        </w:tc>
      </w:tr>
      <w:tr w:rsidR="00F2063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Ермакович</w:t>
            </w:r>
          </w:p>
          <w:p w:rsidR="00F20633" w:rsidRDefault="00F20633">
            <w:pPr>
              <w:pStyle w:val="ConsPlusNormal"/>
            </w:pPr>
            <w:r>
              <w:t>Василий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  <w:jc w:val="both"/>
            </w:pPr>
            <w:r>
              <w:t xml:space="preserve">начальник ТО КГКУ "Управление социальной защиты населения"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 (по согласованию)</w:t>
            </w:r>
          </w:p>
        </w:tc>
      </w:tr>
      <w:tr w:rsidR="00F2063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Малинова</w:t>
            </w:r>
          </w:p>
          <w:p w:rsidR="00F20633" w:rsidRDefault="00F20633">
            <w:pPr>
              <w:pStyle w:val="ConsPlusNormal"/>
            </w:pPr>
            <w:r>
              <w:lastRenderedPageBreak/>
              <w:t>Марина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  <w:jc w:val="both"/>
            </w:pPr>
            <w:r>
              <w:t xml:space="preserve">главный специалист </w:t>
            </w:r>
            <w:proofErr w:type="gramStart"/>
            <w:r>
              <w:t>Администрации</w:t>
            </w:r>
            <w:proofErr w:type="gramEnd"/>
            <w:r>
              <w:t xml:space="preserve"> ЗАТО г. </w:t>
            </w:r>
            <w:r>
              <w:lastRenderedPageBreak/>
              <w:t>Железногорск, ответственный секретарь комиссии по делам несовершеннолетних и защите их прав ЗАТО Железногорск</w:t>
            </w:r>
          </w:p>
        </w:tc>
      </w:tr>
      <w:tr w:rsidR="00F2063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lastRenderedPageBreak/>
              <w:t>Писаренко</w:t>
            </w:r>
          </w:p>
          <w:p w:rsidR="00F20633" w:rsidRDefault="00F20633">
            <w:pPr>
              <w:pStyle w:val="ConsPlusNormal"/>
            </w:pPr>
            <w:r>
              <w:t>Ирина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  <w:jc w:val="both"/>
            </w:pPr>
            <w:r>
              <w:t xml:space="preserve">ведущий специалист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специалист по работе с несовершеннолетними комиссии по делам несовершеннолетних и защите их прав ЗАТО Железногорск</w:t>
            </w:r>
          </w:p>
        </w:tc>
      </w:tr>
      <w:tr w:rsidR="00F2063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Члены комиссии:</w:t>
            </w:r>
          </w:p>
        </w:tc>
      </w:tr>
      <w:tr w:rsidR="00F2063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Антонов</w:t>
            </w:r>
          </w:p>
          <w:p w:rsidR="00F20633" w:rsidRDefault="00F20633">
            <w:pPr>
              <w:pStyle w:val="ConsPlusNormal"/>
            </w:pPr>
            <w:r>
              <w:t>Эдуард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  <w:jc w:val="both"/>
            </w:pPr>
            <w:r>
              <w:t xml:space="preserve">директор МАУ СШ "Юность", 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Железногорск, заместитель председателя комиссии по делам несовершеннолетних и защите их прав ЗАТО Железногорск (по согласованию)</w:t>
            </w:r>
          </w:p>
        </w:tc>
      </w:tr>
      <w:tr w:rsidR="00F2063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Булавчук</w:t>
            </w:r>
          </w:p>
          <w:p w:rsidR="00F20633" w:rsidRDefault="00F20633">
            <w:pPr>
              <w:pStyle w:val="ConsPlusNormal"/>
            </w:pPr>
            <w:r>
              <w:t>Людмила Григорьевна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  <w:jc w:val="both"/>
            </w:pPr>
            <w:r>
              <w:t xml:space="preserve">представитель Уполномоченного по правам ребенка в Красноярском крае </w:t>
            </w:r>
            <w:proofErr w:type="gramStart"/>
            <w:r>
              <w:t>по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F2063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Вершинина</w:t>
            </w:r>
          </w:p>
          <w:p w:rsidR="00F20633" w:rsidRDefault="00F20633">
            <w:pPr>
              <w:pStyle w:val="ConsPlusNormal"/>
            </w:pPr>
            <w:r>
              <w:t>Галина Исаковна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  <w:jc w:val="both"/>
            </w:pPr>
            <w:r>
              <w:t xml:space="preserve">начальник Отдела по делам семьи и детства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комиссии по делам несовершеннолетних и защите их прав ЗАТО Железногорск</w:t>
            </w:r>
          </w:p>
        </w:tc>
      </w:tr>
      <w:tr w:rsidR="00F2063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Давыдова</w:t>
            </w:r>
          </w:p>
          <w:p w:rsidR="00F20633" w:rsidRDefault="00F20633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  <w:jc w:val="both"/>
            </w:pPr>
            <w:r>
              <w:t>заведующая педиатрическим отделением специализированной помощи детской поликлиники ФГБУЗ "Клиническая больница N 51 ФМБА России" (по согласованию)</w:t>
            </w:r>
          </w:p>
        </w:tc>
      </w:tr>
      <w:tr w:rsidR="00F2063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Закачура</w:t>
            </w:r>
          </w:p>
          <w:p w:rsidR="00F20633" w:rsidRDefault="00F20633">
            <w:pPr>
              <w:pStyle w:val="ConsPlusNormal"/>
            </w:pPr>
            <w:r>
              <w:t>Инна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  <w:jc w:val="both"/>
            </w:pPr>
            <w:r>
              <w:t xml:space="preserve">заместитель директора КГБУ </w:t>
            </w:r>
            <w:proofErr w:type="gramStart"/>
            <w:r>
              <w:t>СО</w:t>
            </w:r>
            <w:proofErr w:type="gramEnd"/>
            <w:r>
              <w:t xml:space="preserve"> "Комплексный центр социального обслуживания населения" Железногорский" (по согласованию)</w:t>
            </w:r>
          </w:p>
        </w:tc>
      </w:tr>
      <w:tr w:rsidR="00F2063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Кривицкая</w:t>
            </w:r>
          </w:p>
          <w:p w:rsidR="00F20633" w:rsidRDefault="00F20633">
            <w:pPr>
              <w:pStyle w:val="ConsPlusNormal"/>
            </w:pPr>
            <w:r>
              <w:t>Алевтина Аркадьевна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  <w:jc w:val="both"/>
            </w:pPr>
            <w:r>
              <w:t xml:space="preserve">заместитель начальника отдела участковых уполномоченных полиции и по делам несовершеннолетних - начальник ОДН МУ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F2063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Купенко</w:t>
            </w:r>
          </w:p>
          <w:p w:rsidR="00F20633" w:rsidRDefault="00F20633">
            <w:pPr>
              <w:pStyle w:val="ConsPlusNormal"/>
            </w:pPr>
            <w:r>
              <w:t>Евгения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  <w:jc w:val="both"/>
            </w:pPr>
            <w:r>
              <w:t>участковый врач психиатр амбулаторного отделения ПНД ФГБУЗ "Клиническая больница N 51 ФМБА России" (по согласованию)</w:t>
            </w:r>
          </w:p>
        </w:tc>
      </w:tr>
      <w:tr w:rsidR="00F2063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Ишмадова</w:t>
            </w:r>
          </w:p>
          <w:p w:rsidR="00F20633" w:rsidRDefault="00F20633">
            <w:pPr>
              <w:pStyle w:val="ConsPlusNormal"/>
            </w:pPr>
            <w:r>
              <w:t>Оксана Байназаровна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  <w:jc w:val="both"/>
            </w:pPr>
            <w:r>
              <w:t xml:space="preserve">начальник филиала по </w:t>
            </w:r>
            <w:proofErr w:type="gramStart"/>
            <w:r>
              <w:t>г</w:t>
            </w:r>
            <w:proofErr w:type="gramEnd"/>
            <w:r>
              <w:t>. Железногорску ФКУ УИИ ГУФСИН России по Красноярскому краю (по согласованию)</w:t>
            </w:r>
          </w:p>
        </w:tc>
      </w:tr>
      <w:tr w:rsidR="00F2063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Федорук</w:t>
            </w:r>
          </w:p>
          <w:p w:rsidR="00F20633" w:rsidRDefault="00F20633">
            <w:pPr>
              <w:pStyle w:val="ConsPlusNormal"/>
            </w:pPr>
            <w:r>
              <w:t>Владимир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  <w:jc w:val="both"/>
            </w:pPr>
            <w:r>
              <w:t>заместитель начальника отдела федерального государственного пожарного надзора ФГКУ "Специальное управление ФПС 2 МЧС России" (по согласованию)</w:t>
            </w:r>
          </w:p>
        </w:tc>
      </w:tr>
      <w:tr w:rsidR="00F2063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Шаманаев</w:t>
            </w:r>
          </w:p>
          <w:p w:rsidR="00F20633" w:rsidRDefault="00F20633">
            <w:pPr>
              <w:pStyle w:val="ConsPlusNormal"/>
            </w:pPr>
            <w:r>
              <w:t>Егор Олегович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  <w:jc w:val="both"/>
            </w:pPr>
            <w:r>
              <w:t xml:space="preserve">заместитель руководителя следственного отдела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ГСУ СК Российской Федерации по Красноярскому краю и Республике Хакасия (по </w:t>
            </w:r>
            <w:r>
              <w:lastRenderedPageBreak/>
              <w:t>согласованию)</w:t>
            </w:r>
          </w:p>
        </w:tc>
      </w:tr>
      <w:tr w:rsidR="00F2063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lastRenderedPageBreak/>
              <w:t>Шурпик</w:t>
            </w:r>
          </w:p>
          <w:p w:rsidR="00F20633" w:rsidRDefault="00F20633">
            <w:pPr>
              <w:pStyle w:val="ConsPlusNormal"/>
            </w:pPr>
            <w:r>
              <w:t>Евгений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  <w:jc w:val="both"/>
            </w:pPr>
            <w:r>
              <w:t xml:space="preserve">заместитель начальника МУ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- начальник полиции, полковник полиции (по согласованию)</w:t>
            </w:r>
          </w:p>
        </w:tc>
      </w:tr>
      <w:tr w:rsidR="00F2063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Хаматова</w:t>
            </w:r>
          </w:p>
          <w:p w:rsidR="00F20633" w:rsidRDefault="00F20633">
            <w:pPr>
              <w:pStyle w:val="ConsPlusNormal"/>
            </w:pPr>
            <w:r>
              <w:t>Татьяна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20633" w:rsidRDefault="00F20633">
            <w:pPr>
              <w:pStyle w:val="ConsPlusNormal"/>
              <w:jc w:val="both"/>
            </w:pPr>
            <w:r>
              <w:t>директор МКУ "Молодежный центр"</w:t>
            </w:r>
          </w:p>
        </w:tc>
      </w:tr>
    </w:tbl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jc w:val="right"/>
        <w:outlineLvl w:val="0"/>
      </w:pPr>
      <w:r>
        <w:t>Приложение N 2</w:t>
      </w:r>
    </w:p>
    <w:p w:rsidR="00F20633" w:rsidRDefault="00F20633">
      <w:pPr>
        <w:pStyle w:val="ConsPlusNormal"/>
        <w:jc w:val="right"/>
      </w:pPr>
      <w:r>
        <w:t>к Постановлению</w:t>
      </w:r>
    </w:p>
    <w:p w:rsidR="00F20633" w:rsidRDefault="00F20633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F20633" w:rsidRDefault="00F20633">
      <w:pPr>
        <w:pStyle w:val="ConsPlusNormal"/>
        <w:jc w:val="right"/>
      </w:pPr>
      <w:r>
        <w:t>от 10 августа 2010 г. N 1213</w:t>
      </w: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Title"/>
        <w:jc w:val="center"/>
      </w:pPr>
      <w:bookmarkStart w:id="1" w:name="P133"/>
      <w:bookmarkEnd w:id="1"/>
      <w:r>
        <w:t>ПОЛОЖЕНИЕ</w:t>
      </w:r>
    </w:p>
    <w:p w:rsidR="00F20633" w:rsidRDefault="00F20633">
      <w:pPr>
        <w:pStyle w:val="ConsPlusTitle"/>
        <w:jc w:val="center"/>
      </w:pPr>
      <w:r>
        <w:t>О КОМИССИИ ПО ДЕЛАМ НЕСОВЕРШЕННОЛЕТНИХ И ЗАЩИТЕ</w:t>
      </w:r>
    </w:p>
    <w:p w:rsidR="00F20633" w:rsidRDefault="00F20633">
      <w:pPr>
        <w:pStyle w:val="ConsPlusTitle"/>
        <w:jc w:val="center"/>
      </w:pPr>
      <w:r>
        <w:t xml:space="preserve">ИХ </w:t>
      </w:r>
      <w:proofErr w:type="gramStart"/>
      <w:r>
        <w:t>ПРАВ</w:t>
      </w:r>
      <w:proofErr w:type="gramEnd"/>
      <w:r>
        <w:t xml:space="preserve"> ЗАТО ЖЕЛЕЗНОГОРСК</w:t>
      </w:r>
    </w:p>
    <w:p w:rsidR="00F20633" w:rsidRDefault="00F2063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206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633" w:rsidRDefault="00F2063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633" w:rsidRDefault="00F2063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0633" w:rsidRDefault="00F206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0633" w:rsidRDefault="00F206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F20633" w:rsidRDefault="00F20633">
            <w:pPr>
              <w:pStyle w:val="ConsPlusNormal"/>
              <w:jc w:val="center"/>
            </w:pPr>
            <w:r>
              <w:rPr>
                <w:color w:val="392C69"/>
              </w:rPr>
              <w:t>от 21.08.2020 N 1445)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633" w:rsidRDefault="00F20633"/>
        </w:tc>
      </w:tr>
    </w:tbl>
    <w:p w:rsidR="00F20633" w:rsidRDefault="00F20633">
      <w:pPr>
        <w:pStyle w:val="ConsPlusNormal"/>
        <w:jc w:val="both"/>
      </w:pPr>
    </w:p>
    <w:p w:rsidR="00F20633" w:rsidRDefault="00F20633">
      <w:pPr>
        <w:pStyle w:val="ConsPlusTitle"/>
        <w:jc w:val="center"/>
        <w:outlineLvl w:val="1"/>
      </w:pPr>
      <w:r>
        <w:t>1. ОБЩИЕ ПОЛОЖЕНИЯ</w:t>
      </w: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ind w:firstLine="540"/>
        <w:jc w:val="both"/>
      </w:pPr>
      <w:r>
        <w:t xml:space="preserve">1.1. Комиссия по делам несовершеннолетних и защите их </w:t>
      </w:r>
      <w:proofErr w:type="gramStart"/>
      <w:r>
        <w:t>прав</w:t>
      </w:r>
      <w:proofErr w:type="gramEnd"/>
      <w:r>
        <w:t xml:space="preserve"> ЗАТО Железногорск (далее - комиссия) является постоянно действующим коллегиальным органом системы профилактики безнадзорности и правонарушений несовершеннолетних, создана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1.2. В своей деятельности комиссия руководствуется </w:t>
      </w:r>
      <w:hyperlink r:id="rId3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актами Красноярского края, настоящим Положением.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F20633" w:rsidRDefault="00F20633">
      <w:pPr>
        <w:pStyle w:val="ConsPlusNormal"/>
        <w:spacing w:before="220"/>
        <w:ind w:firstLine="540"/>
        <w:jc w:val="both"/>
      </w:pPr>
      <w:r>
        <w:lastRenderedPageBreak/>
        <w:t>1.4. В состав комиссии входят председатель комиссии, заместитель (заместители) председателя комиссии, ответственный секретарь комиссии, специалист по работе с несовершеннолетними и члены комиссии.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1.5. Комиссию возглавляет председатель - заместитель </w:t>
      </w:r>
      <w:proofErr w:type="gramStart"/>
      <w:r>
        <w:t>Главы</w:t>
      </w:r>
      <w:proofErr w:type="gramEnd"/>
      <w:r>
        <w:t xml:space="preserve"> ЗАТО г. Железногорск по социальным вопросам.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1.6. Комиссия имеет свой бланк и печать со своим наименованием.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1.7. Персональный состав комиссии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Title"/>
        <w:jc w:val="center"/>
        <w:outlineLvl w:val="1"/>
      </w:pPr>
      <w:r>
        <w:t>2. ОСНОВНЫЕ ЗАДАЧИ</w:t>
      </w: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ind w:firstLine="540"/>
        <w:jc w:val="both"/>
      </w:pPr>
      <w:r>
        <w:t>2.1.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2.2. Обеспечение защиты прав и законных интересов несовершеннолетних.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2.3. 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2.4.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Title"/>
        <w:jc w:val="center"/>
        <w:outlineLvl w:val="1"/>
      </w:pPr>
      <w:r>
        <w:t>3. ДЕЯТЕЛЬНОСТЬ КОМИССИИ, ОСУЩЕСТВЛЯЕМАЯ В ЦЕЛЯХ</w:t>
      </w:r>
    </w:p>
    <w:p w:rsidR="00F20633" w:rsidRDefault="00F20633">
      <w:pPr>
        <w:pStyle w:val="ConsPlusTitle"/>
        <w:jc w:val="center"/>
      </w:pPr>
      <w:r>
        <w:t>РЕШЕНИЯ ВОЗЛОЖЕННЫХ ЗАДАЧ</w:t>
      </w: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ind w:firstLine="540"/>
        <w:jc w:val="both"/>
      </w:pPr>
      <w:r>
        <w:t xml:space="preserve">3.1. </w:t>
      </w:r>
      <w:proofErr w:type="gramStart"/>
      <w:r>
        <w:t>Координирует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</w:t>
      </w:r>
      <w:proofErr w:type="gramEnd"/>
      <w:r>
        <w:t xml:space="preserve">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Красноярского края.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3.2. Обеспечивает и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3.3. Анализирует выявленные органами и учреждениями системы профилактики причины и </w:t>
      </w:r>
      <w:r>
        <w:lastRenderedPageBreak/>
        <w:t>условия безнадзорности и правонарушений несовершеннолетних, принимают меры по их устранению.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3.4. 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Утверждает</w:t>
      </w:r>
      <w:proofErr w:type="gramEnd"/>
      <w:r>
        <w:t xml:space="preserve">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3.6.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3.7. Принимает меры по совершенствованию деятельности органов и учреждений системы профилактики по итогам анализа и </w:t>
      </w:r>
      <w:proofErr w:type="gramStart"/>
      <w:r>
        <w:t>обобщения</w:t>
      </w:r>
      <w:proofErr w:type="gramEnd"/>
      <w:r>
        <w:t xml:space="preserve">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3.8.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>Утверждает состав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несовершеннолетних.</w:t>
      </w:r>
      <w:proofErr w:type="gramEnd"/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3.10. Подготавливает совместно с соответствующими органами или </w:t>
      </w:r>
      <w:proofErr w:type="gramStart"/>
      <w:r>
        <w:t>учреждениями</w:t>
      </w:r>
      <w:proofErr w:type="gramEnd"/>
      <w: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3.11. 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3.12. 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>
        <w:t xml:space="preserve">Комиссия принимает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</w:t>
      </w:r>
      <w:r>
        <w:lastRenderedPageBreak/>
        <w:t>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3.13. </w:t>
      </w:r>
      <w:proofErr w:type="gramStart"/>
      <w:r>
        <w:t>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обеспечивает осуществление иных функций по социальной реабилитации и (или) адаптации несовершеннолетних, которые предусмотрены</w:t>
      </w:r>
      <w:proofErr w:type="gramEnd"/>
      <w:r>
        <w:t xml:space="preserve"> законодательством Российской Федерации и законодательством Красноярского края.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3.14.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Красноярского края.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3.15.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3.16. Принимает постановления об отчислении несовершеннолетних из специальных учебно-воспитательных учреждений открытого типа, а также постановления по вопросам, отнесенным к их компетенции обязательные для исполнения органами и учреждениями системы профилактики безнадзорности и правонарушений несовершеннолетних.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3.17. Подготавливает и направляет в органы государственной власти Красноярского края и органы местного самоуправления в порядке, установленном законодательством Красноярского края, отчеты о работе по профилактике безнадзорности и правонарушений несовершеннолетних на </w:t>
      </w:r>
      <w:proofErr w:type="gramStart"/>
      <w:r>
        <w:t>территории</w:t>
      </w:r>
      <w:proofErr w:type="gramEnd"/>
      <w:r>
        <w:t xml:space="preserve"> ЗАТО Железногорск.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3.18. 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</w:t>
      </w:r>
      <w:proofErr w:type="gramStart"/>
      <w:r>
        <w:t>судом</w:t>
      </w:r>
      <w:proofErr w:type="gramEnd"/>
      <w: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комиссии.</w:t>
      </w:r>
    </w:p>
    <w:p w:rsidR="00F20633" w:rsidRDefault="00F2063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206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633" w:rsidRDefault="00F2063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633" w:rsidRDefault="00F2063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0633" w:rsidRDefault="00F206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0633" w:rsidRDefault="00F20633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</w:t>
            </w:r>
            <w:proofErr w:type="gramStart"/>
            <w:r>
              <w:rPr>
                <w:color w:val="392C69"/>
              </w:rPr>
              <w:t>тексте</w:t>
            </w:r>
            <w:proofErr w:type="gramEnd"/>
            <w:r>
              <w:rPr>
                <w:color w:val="392C69"/>
              </w:rPr>
              <w:t xml:space="preserve"> документа, видимо, допущена опечатка: Закон Красноярского края от N 7-2161 "Об административных правонарушениях" принят 02.10.2008, а не 02.10.2018.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633" w:rsidRDefault="00F20633"/>
        </w:tc>
      </w:tr>
    </w:tbl>
    <w:p w:rsidR="00F20633" w:rsidRDefault="00F20633">
      <w:pPr>
        <w:pStyle w:val="ConsPlusNormal"/>
        <w:spacing w:before="280"/>
        <w:ind w:firstLine="540"/>
        <w:jc w:val="both"/>
      </w:pPr>
      <w:r>
        <w:t xml:space="preserve">3.19.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40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hyperlink r:id="rId41" w:history="1">
        <w:r>
          <w:rPr>
            <w:color w:val="0000FF"/>
          </w:rPr>
          <w:t>Законом</w:t>
        </w:r>
      </w:hyperlink>
      <w:r>
        <w:t xml:space="preserve"> Красноярского края от 02.10.2018 N 7-2161 "Об административных правонарушениях" к компетенции комиссии.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3.20.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lastRenderedPageBreak/>
        <w:t>3.21. Согласовывает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3.21.1. 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>
        <w:t>истечения</w:t>
      </w:r>
      <w:proofErr w:type="gramEnd"/>
      <w:r>
        <w:t xml:space="preserve"> установленного судом срока пребывания несовершеннолетнего в указанном учреждении;</w:t>
      </w:r>
    </w:p>
    <w:p w:rsidR="00F20633" w:rsidRDefault="00F20633">
      <w:pPr>
        <w:pStyle w:val="ConsPlusNormal"/>
        <w:spacing w:before="220"/>
        <w:ind w:firstLine="540"/>
        <w:jc w:val="both"/>
      </w:pPr>
      <w:proofErr w:type="gramStart"/>
      <w:r>
        <w:t>3.21.2.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</w:t>
      </w:r>
      <w:proofErr w:type="gramEnd"/>
      <w:r>
        <w:t xml:space="preserve"> учебно-воспитательном </w:t>
      </w:r>
      <w:proofErr w:type="gramStart"/>
      <w:r>
        <w:t>учреждении</w:t>
      </w:r>
      <w:proofErr w:type="gramEnd"/>
      <w:r>
        <w:t xml:space="preserve"> закрытого типа;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3.21.3.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3.21.4.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3.22.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3.23. Участвует в разработке проектов нормативных правовых актов по вопросам защиты прав и законных интересов несовершеннолетних.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3.24. Координирует проведение органами и учреждениями системы профилактики индивидуальной профилактической работы в отношении категорий лиц, указанных в </w:t>
      </w:r>
      <w:hyperlink r:id="rId42" w:history="1">
        <w:r>
          <w:rPr>
            <w:color w:val="0000FF"/>
          </w:rPr>
          <w:t>статье 5</w:t>
        </w:r>
      </w:hyperlink>
      <w:r>
        <w:t xml:space="preserve"> Федерального закона от 24.06.1999 N 120-ФЗ "Об основах системы профилактики безнадзорности и правонарушений несовершеннолетних".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3.25. </w:t>
      </w:r>
      <w:proofErr w:type="gramStart"/>
      <w:r>
        <w:t xml:space="preserve">Утверждает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43" w:history="1">
        <w:r>
          <w:rPr>
            <w:color w:val="0000FF"/>
          </w:rPr>
          <w:t>статье 5</w:t>
        </w:r>
      </w:hyperlink>
      <w:r>
        <w:t xml:space="preserve"> Федерального закона от 24.06.1999 N 120-ФЗ "Об основах системы профилактики безнадзорности и правонарушений несовершеннолетних", требует использования ресурсов нескольких органов и (или) учреждений системы профилактики, и контролирует их</w:t>
      </w:r>
      <w:proofErr w:type="gramEnd"/>
      <w:r>
        <w:t xml:space="preserve"> исполнение.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3.26.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 и контролирует их выполнение.</w:t>
      </w:r>
    </w:p>
    <w:p w:rsidR="00F20633" w:rsidRDefault="00F20633">
      <w:pPr>
        <w:pStyle w:val="ConsPlusNormal"/>
        <w:spacing w:before="220"/>
        <w:ind w:firstLine="540"/>
        <w:jc w:val="both"/>
      </w:pPr>
      <w:bookmarkStart w:id="2" w:name="P193"/>
      <w:bookmarkEnd w:id="2"/>
      <w:r>
        <w:t xml:space="preserve">3.27. </w:t>
      </w:r>
      <w:proofErr w:type="gramStart"/>
      <w:r>
        <w:t xml:space="preserve">Совместно с другими органами и учреждениями системы профилактики безнадзорности и правонарушений несовершеннолетних в пределах своей компетенции выявляет семьи, находящиеся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</w:t>
      </w:r>
      <w:r>
        <w:lastRenderedPageBreak/>
        <w:t>обращаются с ними.</w:t>
      </w:r>
      <w:proofErr w:type="gramEnd"/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3.28. Принимает решения об организации в отношении указанных в </w:t>
      </w:r>
      <w:hyperlink w:anchor="P193" w:history="1">
        <w:r>
          <w:rPr>
            <w:color w:val="0000FF"/>
          </w:rPr>
          <w:t>п. 3.27</w:t>
        </w:r>
      </w:hyperlink>
      <w:r>
        <w:t xml:space="preserve"> Положения несовершеннолетних и семей индивидуальной профилактической работы и контролирует выполнение принятых решений.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3.29. Ведет персональный учет несовершеннолетних и семей, находящихся в социально опасном положении, организует и проводит с ними индивидуальную и профилактическую работу.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3.30. Осуществляет иные полномочия, которые предусмотрены законодательством Российской Федерации и законодательством Красноярского края.</w:t>
      </w: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Title"/>
        <w:jc w:val="center"/>
        <w:outlineLvl w:val="1"/>
      </w:pPr>
      <w:r>
        <w:t>4. ОБЕСПЕЧЕНИЕ ДЕЯТЕЛЬНОСТИ КОМИССИИ</w:t>
      </w: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ind w:firstLine="540"/>
        <w:jc w:val="both"/>
      </w:pPr>
      <w:r>
        <w:t xml:space="preserve">Информационно-аналитическое, организационно-методическое обеспечение деятельности комиссии, </w:t>
      </w:r>
      <w:proofErr w:type="gramStart"/>
      <w:r>
        <w:t>предусмотренное</w:t>
      </w:r>
      <w:proofErr w:type="gramEnd"/>
      <w:r>
        <w:t xml:space="preserve"> в том числе </w:t>
      </w:r>
      <w:hyperlink r:id="rId44" w:history="1">
        <w:r>
          <w:rPr>
            <w:color w:val="0000FF"/>
          </w:rPr>
          <w:t>пунктами 7(1)</w:t>
        </w:r>
      </w:hyperlink>
      <w:r>
        <w:t xml:space="preserve">, </w:t>
      </w:r>
      <w:hyperlink r:id="rId45" w:history="1">
        <w:r>
          <w:rPr>
            <w:color w:val="0000FF"/>
          </w:rPr>
          <w:t>7(3)</w:t>
        </w:r>
      </w:hyperlink>
      <w:r>
        <w:t xml:space="preserve">, </w:t>
      </w:r>
      <w:hyperlink r:id="rId46" w:history="1">
        <w:r>
          <w:rPr>
            <w:color w:val="0000FF"/>
          </w:rPr>
          <w:t>11</w:t>
        </w:r>
      </w:hyperlink>
      <w:r>
        <w:t xml:space="preserve"> Постановления Правительства Российской Федерации от 06.11.2013 N 995 "Об утверждении Примерного положения о комиссиях по делам несовершеннолетних и защите их прав", осуществляется муниципальными служащими Администрации ЗАТО г. Железногорск, уполномоченными в соответствии с должностной инструкцией обеспечивать деятельность комиссии.</w:t>
      </w: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Title"/>
        <w:jc w:val="center"/>
        <w:outlineLvl w:val="1"/>
      </w:pPr>
      <w:r>
        <w:t>5. ОРГАНИЗАЦИЯ РАБОТЫ КОМИССИИ</w:t>
      </w: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ind w:firstLine="540"/>
        <w:jc w:val="both"/>
      </w:pPr>
      <w:r>
        <w:t>5.1. Председатель комиссии: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5.1.1. участвует в заседании комиссии и его подготовке;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5.1.2. предварительно (до заседания комиссии) знакомится с материалами по вопросам, выносимым на ее рассмотрение;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5.1.3. вносит предложения об отложении рассмотрения вопроса (дела) и о запросе дополнительных материалов по нему;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5.1.4. вносит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5.1.5. участвует в обсуждении постановлений, принимаемых комиссией по рассматриваемым вопросам (делам), и голосует при их принятии;</w:t>
      </w:r>
    </w:p>
    <w:p w:rsidR="00F20633" w:rsidRDefault="00F20633">
      <w:pPr>
        <w:pStyle w:val="ConsPlusNormal"/>
        <w:spacing w:before="220"/>
        <w:ind w:firstLine="540"/>
        <w:jc w:val="both"/>
      </w:pPr>
      <w:proofErr w:type="gramStart"/>
      <w:r>
        <w:t>5.1.6. посещает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5.1.7. осуществляет руководство деятельностью комиссии;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5.1.8. председательствует на заседании комиссии и организует ее работу;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5.1.9. имеет право решающего голоса при голосовании на заседании комиссии;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5.1.10. представляет комиссию в государственных органах, органах местного </w:t>
      </w:r>
      <w:r>
        <w:lastRenderedPageBreak/>
        <w:t>самоуправления и иных организациях;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5.1.11. утверждает повестку заседания комиссии;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5.1.12. назначает дату заседания комиссии;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5.1.13. дает заместителю председателя комиссии, ответственному секретарю комиссии, специалисту по работе с несовершеннолетними, членам комиссии </w:t>
      </w:r>
      <w:proofErr w:type="gramStart"/>
      <w:r>
        <w:t>обязательные к исполнению</w:t>
      </w:r>
      <w:proofErr w:type="gramEnd"/>
      <w:r>
        <w:t xml:space="preserve"> поручения по вопросам, отнесенным к компетенции комиссии;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5.1.14. представляет уполномоченным органам (должностным лицам) предложения по формированию персонального состава комиссии;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5.1.15. осуществляет </w:t>
      </w:r>
      <w:proofErr w:type="gramStart"/>
      <w:r>
        <w:t>контроль за</w:t>
      </w:r>
      <w:proofErr w:type="gramEnd"/>
      <w:r>
        <w:t xml:space="preserve"> исполнением плана работы комиссии, подписывает постановления комиссии;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5.1.16.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Красноярского края;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5.1.17. подписывает протокол заседания комиссии.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5.2. Заместитель председателя комиссии: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5.2.1. участвует в заседании комиссии и его подготовке;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5.2.2. предварительно (до заседания комиссии) знакомится с материалами по вопросам, выносимым на ее рассмотрение;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5.2.3. вносит предложения об отложении рассмотрения вопроса (дела) и о запросе дополнительных материалов по нему;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5.2.4. вносит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5.2.5. участвует в обсуждении постановлений, принимаемых комиссией по рассматриваемым вопросам (делам), и голосует при их принятии;</w:t>
      </w:r>
    </w:p>
    <w:p w:rsidR="00F20633" w:rsidRDefault="00F20633">
      <w:pPr>
        <w:pStyle w:val="ConsPlusNormal"/>
        <w:spacing w:before="220"/>
        <w:ind w:firstLine="540"/>
        <w:jc w:val="both"/>
      </w:pPr>
      <w:proofErr w:type="gramStart"/>
      <w:r>
        <w:t>5.2.6. посещает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5.2.7. выполняет поручения председателя комиссии;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5.2.8. исполняет обязанности председателя комиссии в его отсутствие;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5.2.9. обеспечивает </w:t>
      </w:r>
      <w:proofErr w:type="gramStart"/>
      <w:r>
        <w:t>контроль за</w:t>
      </w:r>
      <w:proofErr w:type="gramEnd"/>
      <w:r>
        <w:t xml:space="preserve"> исполнением постановлений комиссии;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5.2.10. обеспечивает </w:t>
      </w:r>
      <w:proofErr w:type="gramStart"/>
      <w:r>
        <w:t>контроль за</w:t>
      </w:r>
      <w:proofErr w:type="gramEnd"/>
      <w:r>
        <w:t xml:space="preserve"> своевременной подготовкой материалов для рассмотрения на заседании комиссии.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lastRenderedPageBreak/>
        <w:t>5.3. Ответственный секретарь и специалист по работе с несовершеннолетними: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5.3.1. участвуют в заседании комиссии и его подготовке;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5.3.2. вносят предложения об отложении рассмотрения вопроса (дела) и о запросе дополнительных материалов по нему;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5.3.3.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5.3.4.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F20633" w:rsidRDefault="00F20633">
      <w:pPr>
        <w:pStyle w:val="ConsPlusNormal"/>
        <w:spacing w:before="220"/>
        <w:ind w:firstLine="540"/>
        <w:jc w:val="both"/>
      </w:pPr>
      <w:proofErr w:type="gramStart"/>
      <w:r>
        <w:t>5.3.5.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5.3.6. осуществляют подготовку материалов для рассмотрения на заседании комиссии;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5.3.7. выполняют поручения председателя и заместителя председателя комиссии;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5.3.8. оповещают членов комиссии и лиц, участвующих в заседании комиссии, о времени и месте заседания, проверяют их явку, знакомят с материалами по вопросам, вынесенным на рассмотрение комиссии;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5.3.9. осуществляют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5.3.10. обеспечивают вручение копий постановлений комиссии.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5.4. Ответственный секретарь подписывает протокол заседания комиссии.</w:t>
      </w:r>
    </w:p>
    <w:p w:rsidR="00F20633" w:rsidRDefault="00F20633">
      <w:pPr>
        <w:pStyle w:val="ConsPlusNormal"/>
        <w:spacing w:before="220"/>
        <w:ind w:firstLine="540"/>
        <w:jc w:val="both"/>
      </w:pPr>
      <w:bookmarkStart w:id="3" w:name="P245"/>
      <w:bookmarkEnd w:id="3"/>
      <w:r>
        <w:t xml:space="preserve">5.5. Специалист по работе с несовершеннолетними осуществляет подготовку и оформление проектов </w:t>
      </w:r>
      <w:proofErr w:type="gramStart"/>
      <w:r>
        <w:t>постановлений</w:t>
      </w:r>
      <w:proofErr w:type="gramEnd"/>
      <w:r>
        <w:t xml:space="preserve"> по вопросам принимаемых комиссией о постановке несовершеннолетних и семей на учет как находящихся в социально опасном положении, о проведении с ними индивидуальной профилактической работы, о реализации межведомственных планов (программ) индивидуальной профилактической работы.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5.6. Специалист по работе с несовершеннолетними исполняет обязанности ответственного секретаря в его отсутствие.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5.7. Члены комиссии обладают равными правами при рассмотрении и обсуждении вопросов (дел), отнесенных к компетенции комиссии, и осуществляют следующие полномочия: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5.7.1. участвуют в заседании комиссии и его подготовке;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5.7.2. предварительно (до заседания комиссии) знакомятся с материалами по вопросам, выносимым на ее рассмотрение;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5.7.3. вносят предложения об отложении рассмотрения вопроса (дела) и о запросе дополнительных материалов по нему;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lastRenderedPageBreak/>
        <w:t>5.7.4.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5.7.5.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5.7.6. составляют протоколы об административных правонарушениях в случаях и порядке, предусмотренных </w:t>
      </w:r>
      <w:hyperlink r:id="rId4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F20633" w:rsidRDefault="00F20633">
      <w:pPr>
        <w:pStyle w:val="ConsPlusNormal"/>
        <w:spacing w:before="220"/>
        <w:ind w:firstLine="540"/>
        <w:jc w:val="both"/>
      </w:pPr>
      <w:proofErr w:type="gramStart"/>
      <w:r>
        <w:t>5.7.7.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5.7.8. выполняют поручения председателя комиссии;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5.7.9. информируют председателя комиссии о своем участии в заседании или причинах отсутствия на заседании.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5.8. Полномочия председателя, заместителя председателя, ответственного секретаря, специалиста по работе с несовершеннолетними, члена комиссии прекращаются при наличии следующих оснований: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5.8.1. подача письменного заявления о прекращении полномочий председателя комиссии (заместителя председателя, ответственного секретаря, специалиста по работе с несовершеннолетними и члена комиссии) уполномоченным органам (должностным лицам);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5.8.2. признание председателя комиссии (заместителя председателя, ответственного секретаря, специалиста по работе с несовершеннолетними и члена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5.8.3. прекращение полномочий комиссии;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5.8.4. увольнение председателя комиссии (заместителя председателя, ответственного секретаря, специалиста по работе с несовершеннолетними и члена комиссии)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комиссии;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5.8.5. отзыв (замена) председателя комиссии (заместителя председателя, ответственного секретаря, специалиста по работе с несовершеннолетними и члена комиссии)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5.8.6. систематическое неисполнение или ненадлежащее исполнение председателем комиссии (заместителем председателя, ответственным секретарем, специалистом по работе с несовершеннолетними и членом комиссии) своих полномочий;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5.8.7. по факту смерти.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lastRenderedPageBreak/>
        <w:t xml:space="preserve">5.9. </w:t>
      </w:r>
      <w:proofErr w:type="gramStart"/>
      <w:r>
        <w:t xml:space="preserve">При прекращении полномочий председатель комиссии (заместитель председателя, ответственный секретарь, специалист по работе с несовершеннолетними и член комиссии) исключаются из ее состава, за исключением прекращения полномочий в соответствии с подпунктами 5.5.2 (в части признания лица, входящего в состав комиссии, решением суда, вступившим в законную силу, умершим), 5.5.3 и 5.5.7 </w:t>
      </w:r>
      <w:hyperlink w:anchor="P245" w:history="1">
        <w:r>
          <w:rPr>
            <w:color w:val="0000FF"/>
          </w:rPr>
          <w:t>пункта 5.5</w:t>
        </w:r>
      </w:hyperlink>
      <w:r>
        <w:t xml:space="preserve"> настоящего Положения.</w:t>
      </w:r>
      <w:proofErr w:type="gramEnd"/>
    </w:p>
    <w:p w:rsidR="00F20633" w:rsidRDefault="00F20633">
      <w:pPr>
        <w:pStyle w:val="ConsPlusNormal"/>
        <w:spacing w:before="220"/>
        <w:ind w:firstLine="540"/>
        <w:jc w:val="both"/>
      </w:pPr>
      <w:r>
        <w:t>5.10.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Красноярского края.</w:t>
      </w: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Title"/>
        <w:jc w:val="center"/>
        <w:outlineLvl w:val="1"/>
      </w:pPr>
      <w:r>
        <w:t>6. ЗАСЕДАНИЯ КОМИССИИ. ПЛАНИРОВАНИЕ РАБОТЫ</w:t>
      </w: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ind w:firstLine="540"/>
        <w:jc w:val="both"/>
      </w:pPr>
      <w:r>
        <w:t>6.1. Заседания комиссии проводятся в соответствии с планами работы не реже двух раз в месяц.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6.2. Предложения в проект плана работы комиссии вносятся в комиссию ее членами в письменной форме в сроки, определенные председателем комиссии или постановлением комиссии.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6.3. Предложения по рассмотрению вопросов на заседании комиссии должны содержать: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6.3.1. наименование вопроса и краткое обоснование необходимости его рассмотрения на заседании комиссии;</w:t>
      </w:r>
    </w:p>
    <w:p w:rsidR="00F20633" w:rsidRDefault="00F20633">
      <w:pPr>
        <w:pStyle w:val="ConsPlusNormal"/>
        <w:spacing w:before="220"/>
        <w:ind w:firstLine="540"/>
        <w:jc w:val="both"/>
      </w:pPr>
      <w:proofErr w:type="gramStart"/>
      <w:r>
        <w:t>6.3.2. информацию об органе (организации, учреждении), и (или) должностном лице, и (или) члене комиссии, ответственных за подготовку вопроса;</w:t>
      </w:r>
      <w:proofErr w:type="gramEnd"/>
    </w:p>
    <w:p w:rsidR="00F20633" w:rsidRDefault="00F20633">
      <w:pPr>
        <w:pStyle w:val="ConsPlusNormal"/>
        <w:spacing w:before="220"/>
        <w:ind w:firstLine="540"/>
        <w:jc w:val="both"/>
      </w:pPr>
      <w:r>
        <w:t>6.3.3. перечень соисполнителей (при их наличии);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6.3.4. срок рассмотрения на заседании комиссии.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6.4. Предложения в проект плана работы комиссии могут направляться членам комиссии для их предварительного согласования.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6.5. Проект плана работы 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6.6. Изменения в план работы комиссии вносятся на заседании </w:t>
      </w:r>
      <w:proofErr w:type="gramStart"/>
      <w:r>
        <w:t>комиссии</w:t>
      </w:r>
      <w:proofErr w:type="gramEnd"/>
      <w:r>
        <w:t xml:space="preserve"> на основании предложений лиц, входящих в ее состав.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6.7. </w:t>
      </w:r>
      <w:proofErr w:type="gramStart"/>
      <w:r>
        <w:t>Члены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  <w:proofErr w:type="gramEnd"/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6.8. 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</w:t>
      </w:r>
      <w:proofErr w:type="gramStart"/>
      <w:r>
        <w:t>позднее</w:t>
      </w:r>
      <w:proofErr w:type="gramEnd"/>
      <w:r>
        <w:t xml:space="preserve"> чем за 10 дней до дня проведения заседания и включают в себя: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6.8.1. справочно-аналитическую информацию по вопросу, вынесенному на рассмотрение;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lastRenderedPageBreak/>
        <w:t>6.8.2. предложения в проект постановления комиссии по рассматриваемому вопросу;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6.8.3. особые мнения по представленному проекту постановления комиссии, если таковые имеются;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6.8.4. 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6.8.5. иные сведения, необходимые для рассмотрения вопроса.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6.9. В </w:t>
      </w:r>
      <w:proofErr w:type="gramStart"/>
      <w:r>
        <w:t>случае</w:t>
      </w:r>
      <w:proofErr w:type="gramEnd"/>
      <w:r>
        <w:t xml:space="preserve">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6.10.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</w:t>
      </w:r>
      <w:proofErr w:type="gramStart"/>
      <w:r>
        <w:t>позднее</w:t>
      </w:r>
      <w:proofErr w:type="gramEnd"/>
      <w:r>
        <w:t xml:space="preserve"> чем за 3 рабочих дня до дня проведения заседания.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6.11. 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комиссию до начала проведения заседания.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6.12. О дате, времени, месте и повестке заседания комиссии извещается прокурор.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6.13.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6.14. На заседании комиссии председательствует ее председатель либо заместитель председателя комиссии.</w:t>
      </w: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Title"/>
        <w:jc w:val="center"/>
        <w:outlineLvl w:val="1"/>
      </w:pPr>
      <w:r>
        <w:t>7. РЕШЕНИЯ КОМИССИИ</w:t>
      </w: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ind w:firstLine="540"/>
        <w:jc w:val="both"/>
      </w:pPr>
      <w:r>
        <w:t>7.1. Решения комиссии принимаются большинством голосов присутствующих на заседании членов комиссии.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7.2. 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7.3. Результаты голосования, оглашенные председателем комиссии, вносятся в протокол заседания комиссии.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7.4. В </w:t>
      </w:r>
      <w:proofErr w:type="gramStart"/>
      <w:r>
        <w:t>протоколе</w:t>
      </w:r>
      <w:proofErr w:type="gramEnd"/>
      <w:r>
        <w:t xml:space="preserve"> заседания комиссии указываются: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7.4.1. наименование комиссии;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7.4.2. дата, время и место проведения заседания;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7.4.3. сведения о присутствующих и отсутствующих членах комиссии, иных лицах, присутствующих на заседании;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7.4.4. повестка дня;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 xml:space="preserve">7.4.5. отметка о способе документирования заседания коллегиального органа </w:t>
      </w:r>
      <w:r>
        <w:lastRenderedPageBreak/>
        <w:t>(стенографирование, видеоконференция, запись на диктофон и др.);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7.4.6. наименование вопросов, рассмотренных на заседании комиссии, и ход их обсуждения;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7.4.7. результаты голосования по вопросам, обсуждаемым на заседании комиссии;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7.4.8. решение, принятое по рассматриваемому вопросу.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7.5. 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7.6. Протокол заседания комиссии подписывается председательствующим на заседании комиссии и секретарем заседания комиссии.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7.7. Комиссия принимает решения, оформляемые в форме постановлений, в которых указываются: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7.7.1. наименование комиссии;</w:t>
      </w:r>
    </w:p>
    <w:p w:rsidR="00F20633" w:rsidRDefault="00F2063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206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633" w:rsidRDefault="00F2063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633" w:rsidRDefault="00F2063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0633" w:rsidRDefault="00F206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0633" w:rsidRDefault="00F20633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633" w:rsidRDefault="00F20633"/>
        </w:tc>
      </w:tr>
    </w:tbl>
    <w:p w:rsidR="00F20633" w:rsidRDefault="00F20633">
      <w:pPr>
        <w:pStyle w:val="ConsPlusNormal"/>
        <w:spacing w:before="280"/>
        <w:ind w:firstLine="540"/>
        <w:jc w:val="both"/>
      </w:pPr>
      <w:r>
        <w:t>7.7.1. дата;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7.7.1. время и место проведения заседания;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7.7.1. сведения о присутствующих и отсутствующих членах комиссии;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7.7.1. сведения об иных лицах, присутствующих на заседании;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7.7.1. вопрос повестки дня, по которому вынесено постановление;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7.7.1. содержание рассматриваемого вопроса;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7.7.1. выявленные по рассматриваемому вопросу нарушения прав и законных интересов несовершеннолетних (при их наличии);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7.7.1.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7.7.1. решение, принятое по рассматриваемому вопросу;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7.7.1.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7.7.1.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7.8.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lastRenderedPageBreak/>
        <w:t>7.9. Постановления, принятые комиссией, обязательны для исполнения органами и учреждениями системы профилактики.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7.10.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F20633" w:rsidRDefault="00F20633">
      <w:pPr>
        <w:pStyle w:val="ConsPlusNormal"/>
        <w:spacing w:before="220"/>
        <w:ind w:firstLine="540"/>
        <w:jc w:val="both"/>
      </w:pPr>
      <w:r>
        <w:t>7.11. Постановление комиссии может быть обжаловано в порядке, установленном законодательством Российской Федерации.</w:t>
      </w: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jc w:val="both"/>
      </w:pPr>
    </w:p>
    <w:p w:rsidR="00F20633" w:rsidRDefault="00F206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DC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20633"/>
    <w:rsid w:val="000C11A9"/>
    <w:rsid w:val="0032276D"/>
    <w:rsid w:val="004B0CB5"/>
    <w:rsid w:val="008D7B48"/>
    <w:rsid w:val="00F2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0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06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0C849930DB8245D04704F26E52281AF4AAB531806C17EF38E8BD4CA98B30D7D42C66C2462A28E2E85DA80D7C67E992112840A1E364745969A3C029U0k2I" TargetMode="External"/><Relationship Id="rId18" Type="http://schemas.openxmlformats.org/officeDocument/2006/relationships/hyperlink" Target="consultantplus://offline/ref=070C849930DB8245D04704F26E52281AF4AAB53180691BEA3FECBD4CA98B30D7D42C66C2462A28E2E85DA80D7C67E992112840A1E364745969A3C029U0k2I" TargetMode="External"/><Relationship Id="rId26" Type="http://schemas.openxmlformats.org/officeDocument/2006/relationships/hyperlink" Target="consultantplus://offline/ref=070C849930DB8245D0471AFF783E7715F4A4EA3E876919BA63BEBB1BF6DB3682946C6097056E20E5EF56FC5C3D39B0C153634CA3FB78755BU7k6I" TargetMode="External"/><Relationship Id="rId39" Type="http://schemas.openxmlformats.org/officeDocument/2006/relationships/hyperlink" Target="consultantplus://offline/ref=070C849930DB8245D0471AFF783E7715F5A9EC39893B4EB832EBB51EFE8B6C9282256F901B6F25FDEA5DAAU0k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0C849930DB8245D04704F26E52281AF4AAB531806B12ED3CEABD4CA98B30D7D42C66C2462A28E2E85DA80D7C67E992112840A1E364745969A3C029U0k2I" TargetMode="External"/><Relationship Id="rId34" Type="http://schemas.openxmlformats.org/officeDocument/2006/relationships/hyperlink" Target="consultantplus://offline/ref=070C849930DB8245D04704F26E52281AF4AAB531836C15E839E2BD4CA98B30D7D42C66C2542A70EEEA5BB60C7972BFC357U7kCI" TargetMode="External"/><Relationship Id="rId42" Type="http://schemas.openxmlformats.org/officeDocument/2006/relationships/hyperlink" Target="consultantplus://offline/ref=070C849930DB8245D0471AFF783E7715F4A4EA3E876919BA63BEBB1BF6DB3682946C6097056E25E0EA56FC5C3D39B0C153634CA3FB78755BU7k6I" TargetMode="External"/><Relationship Id="rId47" Type="http://schemas.openxmlformats.org/officeDocument/2006/relationships/hyperlink" Target="consultantplus://offline/ref=070C849930DB8245D0471AFF783E7715F4A9EC39836A19BA63BEBB1BF6DB3682866C389B07683BE2E843AA0D7BU6kDI" TargetMode="External"/><Relationship Id="rId7" Type="http://schemas.openxmlformats.org/officeDocument/2006/relationships/hyperlink" Target="consultantplus://offline/ref=070C849930DB8245D04704F26E52281AF4AAB531836F14ED3BE3BD4CA98B30D7D42C66C2462A28E2E85DA80D7C67E992112840A1E364745969A3C029U0k2I" TargetMode="External"/><Relationship Id="rId12" Type="http://schemas.openxmlformats.org/officeDocument/2006/relationships/hyperlink" Target="consultantplus://offline/ref=070C849930DB8245D04704F26E52281AF4AAB531806C12EF36E2BD4CA98B30D7D42C66C2462A28E2E85DA80D7C67E992112840A1E364745969A3C029U0k2I" TargetMode="External"/><Relationship Id="rId17" Type="http://schemas.openxmlformats.org/officeDocument/2006/relationships/hyperlink" Target="consultantplus://offline/ref=070C849930DB8245D04704F26E52281AF4AAB531806E17E83BEFBD4CA98B30D7D42C66C2462A28E2E85DA80D7C67E992112840A1E364745969A3C029U0k2I" TargetMode="External"/><Relationship Id="rId25" Type="http://schemas.openxmlformats.org/officeDocument/2006/relationships/hyperlink" Target="consultantplus://offline/ref=070C849930DB8245D0471AFF783E7715F4A9EC39836A19BA63BEBB1BF6DB3682866C389B07683BE2E843AA0D7BU6kDI" TargetMode="External"/><Relationship Id="rId33" Type="http://schemas.openxmlformats.org/officeDocument/2006/relationships/hyperlink" Target="consultantplus://offline/ref=070C849930DB8245D04704F26E52281AF4AAB531836C1BEE38E8BD4CA98B30D7D42C66C2542A70EEEA5BB60C7972BFC357U7kCI" TargetMode="External"/><Relationship Id="rId38" Type="http://schemas.openxmlformats.org/officeDocument/2006/relationships/hyperlink" Target="consultantplus://offline/ref=070C849930DB8245D04704F26E52281AF4AAB531806813EA3DE9BD4CA98B30D7D42C66C2462A28E2E85DA80D7E67E992112840A1E364745969A3C029U0k2I" TargetMode="External"/><Relationship Id="rId46" Type="http://schemas.openxmlformats.org/officeDocument/2006/relationships/hyperlink" Target="consultantplus://offline/ref=070C849930DB8245D0471AFF783E7715F4A5EE3E856F19BA63BEBB1BF6DB3682946C609E0D6571B2AC08A50F7F72BCC34B7F4DA1UEk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0C849930DB8245D04704F26E52281AF4AAB531806F1BEC3BEBBD4CA98B30D7D42C66C2462A28E2E85DA80D7C67E992112840A1E364745969A3C029U0k2I" TargetMode="External"/><Relationship Id="rId20" Type="http://schemas.openxmlformats.org/officeDocument/2006/relationships/hyperlink" Target="consultantplus://offline/ref=070C849930DB8245D04704F26E52281AF4AAB531806817EF3BEABD4CA98B30D7D42C66C2462A28E2E85DA80D7C67E992112840A1E364745969A3C029U0k2I" TargetMode="External"/><Relationship Id="rId29" Type="http://schemas.openxmlformats.org/officeDocument/2006/relationships/hyperlink" Target="consultantplus://offline/ref=070C849930DB8245D04704F26E52281AF4AAB531806815E53FEABD4CA98B30D7D42C66C2462A28E2E85DAE057E67E992112840A1E364745969A3C029U0k2I" TargetMode="External"/><Relationship Id="rId41" Type="http://schemas.openxmlformats.org/officeDocument/2006/relationships/hyperlink" Target="consultantplus://offline/ref=070C849930DB8245D04704F26E52281AF4AAB531806A12EC3BE8BD4CA98B30D7D42C66C2542A70EEEA5BB60C7972BFC357U7k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0C849930DB8245D04704F26E52281AF4AAB531836F16ED39E3BD4CA98B30D7D42C66C2462A28E2E85DA80D7C67E992112840A1E364745969A3C029U0k2I" TargetMode="External"/><Relationship Id="rId11" Type="http://schemas.openxmlformats.org/officeDocument/2006/relationships/hyperlink" Target="consultantplus://offline/ref=070C849930DB8245D04704F26E52281AF4AAB531806D14EA3FE9BD4CA98B30D7D42C66C2462A28E2E85DA80D7C67E992112840A1E364745969A3C029U0k2I" TargetMode="External"/><Relationship Id="rId24" Type="http://schemas.openxmlformats.org/officeDocument/2006/relationships/hyperlink" Target="consultantplus://offline/ref=070C849930DB8245D04704F26E52281AF4AAB531806A13E43DEDBD4CA98B30D7D42C66C2462A28E2E85DA80D7C67E992112840A1E364745969A3C029U0k2I" TargetMode="External"/><Relationship Id="rId32" Type="http://schemas.openxmlformats.org/officeDocument/2006/relationships/hyperlink" Target="consultantplus://offline/ref=070C849930DB8245D04704F26E52281AF4AAB531836E10E839EABD4CA98B30D7D42C66C2462A28E2E85DA80D7F67E992112840A1E364745969A3C029U0k2I" TargetMode="External"/><Relationship Id="rId37" Type="http://schemas.openxmlformats.org/officeDocument/2006/relationships/hyperlink" Target="consultantplus://offline/ref=070C849930DB8245D04704F26E52281AF4AAB531806A13E43DEDBD4CA98B30D7D42C66C2462A28E2E85DA80D7F67E992112840A1E364745969A3C029U0k2I" TargetMode="External"/><Relationship Id="rId40" Type="http://schemas.openxmlformats.org/officeDocument/2006/relationships/hyperlink" Target="consultantplus://offline/ref=070C849930DB8245D0471AFF783E7715F4A9EC39836A19BA63BEBB1BF6DB3682866C389B07683BE2E843AA0D7BU6kDI" TargetMode="External"/><Relationship Id="rId45" Type="http://schemas.openxmlformats.org/officeDocument/2006/relationships/hyperlink" Target="consultantplus://offline/ref=070C849930DB8245D0471AFF783E7715F4A5EE3E856F19BA63BEBB1BF6DB3682946C609E076571B2AC08A50F7F72BCC34B7F4DA1UEk4I" TargetMode="External"/><Relationship Id="rId5" Type="http://schemas.openxmlformats.org/officeDocument/2006/relationships/hyperlink" Target="consultantplus://offline/ref=070C849930DB8245D04704F26E52281AF4AAB531836F11E938E8BD4CA98B30D7D42C66C2462A28E2E85DA80D7C67E992112840A1E364745969A3C029U0k2I" TargetMode="External"/><Relationship Id="rId15" Type="http://schemas.openxmlformats.org/officeDocument/2006/relationships/hyperlink" Target="consultantplus://offline/ref=070C849930DB8245D04704F26E52281AF4AAB531806F11EF3EECBD4CA98B30D7D42C66C2462A28E2E85DA80D7C67E992112840A1E364745969A3C029U0k2I" TargetMode="External"/><Relationship Id="rId23" Type="http://schemas.openxmlformats.org/officeDocument/2006/relationships/hyperlink" Target="consultantplus://offline/ref=070C849930DB8245D04704F26E52281AF4AAB531806A12EC39EEBD4CA98B30D7D42C66C2462A28E2E85DA80D7C67E992112840A1E364745969A3C029U0k2I" TargetMode="External"/><Relationship Id="rId28" Type="http://schemas.openxmlformats.org/officeDocument/2006/relationships/hyperlink" Target="consultantplus://offline/ref=070C849930DB8245D0471AFF783E7715F4A5EE3E856F19BA63BEBB1BF6DB3682946C6097056E24E1E956FC5C3D39B0C153634CA3FB78755BU7k6I" TargetMode="External"/><Relationship Id="rId36" Type="http://schemas.openxmlformats.org/officeDocument/2006/relationships/hyperlink" Target="consultantplus://offline/ref=070C849930DB8245D04704F26E52281AF4AAB531836C1BEC3EEDBD4CA98B30D7D42C66C2542A70EEEA5BB60C7972BFC357U7kC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070C849930DB8245D04704F26E52281AF4AAB53183651BED3CEFBD4CA98B30D7D42C66C2462A28E2E85DA80D7C67E992112840A1E364745969A3C029U0k2I" TargetMode="External"/><Relationship Id="rId19" Type="http://schemas.openxmlformats.org/officeDocument/2006/relationships/hyperlink" Target="consultantplus://offline/ref=070C849930DB8245D04704F26E52281AF4AAB531806813EA3DE9BD4CA98B30D7D42C66C2462A28E2E85DA80D7C67E992112840A1E364745969A3C029U0k2I" TargetMode="External"/><Relationship Id="rId31" Type="http://schemas.openxmlformats.org/officeDocument/2006/relationships/hyperlink" Target="consultantplus://offline/ref=070C849930DB8245D04704F26E52281AF4AAB531806A12EA37E9BD4CA98B30D7D42C66C2462A28E2E85DAD0E7867E992112840A1E364745969A3C029U0k2I" TargetMode="External"/><Relationship Id="rId44" Type="http://schemas.openxmlformats.org/officeDocument/2006/relationships/hyperlink" Target="consultantplus://offline/ref=070C849930DB8245D0471AFF783E7715F4A5EE3E856F19BA63BEBB1BF6DB3682946C6090046571B2AC08A50F7F72BCC34B7F4DA1UEk4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70C849930DB8245D04704F26E52281AF4AAB531836E1BEE3BECBD4CA98B30D7D42C66C2462A28E2E85DA80D7C67E992112840A1E364745969A3C029U0k2I" TargetMode="External"/><Relationship Id="rId14" Type="http://schemas.openxmlformats.org/officeDocument/2006/relationships/hyperlink" Target="consultantplus://offline/ref=070C849930DB8245D04704F26E52281AF4AAB531806C17E538EDBD4CA98B30D7D42C66C2462A28E2E85DA80D7C67E992112840A1E364745969A3C029U0k2I" TargetMode="External"/><Relationship Id="rId22" Type="http://schemas.openxmlformats.org/officeDocument/2006/relationships/hyperlink" Target="consultantplus://offline/ref=070C849930DB8245D04704F26E52281AF4AAB531806B11E43AEABD4CA98B30D7D42C66C2462A28E2E85DA80D7C67E992112840A1E364745969A3C029U0k2I" TargetMode="External"/><Relationship Id="rId27" Type="http://schemas.openxmlformats.org/officeDocument/2006/relationships/hyperlink" Target="consultantplus://offline/ref=070C849930DB8245D0471AFF783E7715F4A6E33C816B19BA63BEBB1BF6DB3682866C389B07683BE2E843AA0D7BU6kDI" TargetMode="External"/><Relationship Id="rId30" Type="http://schemas.openxmlformats.org/officeDocument/2006/relationships/hyperlink" Target="consultantplus://offline/ref=070C849930DB8245D04704F26E52281AF4AAB531806B17EB3EEDBD4CA98B30D7D42C66C2462A28E2E85DA80D7067E992112840A1E364745969A3C029U0k2I" TargetMode="External"/><Relationship Id="rId35" Type="http://schemas.openxmlformats.org/officeDocument/2006/relationships/hyperlink" Target="consultantplus://offline/ref=070C849930DB8245D04704F26E52281AF4AAB531836C15E539EFBD4CA98B30D7D42C66C2542A70EEEA5BB60C7972BFC357U7kCI" TargetMode="External"/><Relationship Id="rId43" Type="http://schemas.openxmlformats.org/officeDocument/2006/relationships/hyperlink" Target="consultantplus://offline/ref=070C849930DB8245D0471AFF783E7715F4A4EA3E876919BA63BEBB1BF6DB3682946C6097056E25E0EA56FC5C3D39B0C153634CA3FB78755BU7k6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070C849930DB8245D04704F26E52281AF4AAB531836E10E839EABD4CA98B30D7D42C66C2462A28E2E85DA80D7C67E992112840A1E364745969A3C029U0k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7167</Words>
  <Characters>40857</Characters>
  <Application>Microsoft Office Word</Application>
  <DocSecurity>0</DocSecurity>
  <Lines>340</Lines>
  <Paragraphs>95</Paragraphs>
  <ScaleCrop>false</ScaleCrop>
  <Company/>
  <LinksUpToDate>false</LinksUpToDate>
  <CharactersWithSpaces>47929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2021-10-26T08:36:00Z</dcterms:created>
  <dcterms:modified xsi:type="dcterms:W3CDTF">2021-10-26T08:37:00Z</dcterms:modified>
</cp:coreProperties>
</file>