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28" w:rsidRDefault="004F7D33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drawing>
          <wp:inline distT="0" distB="0" distL="0" distR="0">
            <wp:extent cx="151193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8"/>
          <w:szCs w:val="44"/>
        </w:rPr>
      </w:pPr>
      <w:r>
        <w:rPr>
          <w:rFonts w:eastAsia="Calibri"/>
          <w:b/>
          <w:sz w:val="48"/>
          <w:szCs w:val="44"/>
        </w:rPr>
        <w:t>Схема теплоснабжения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B36D28" w:rsidRDefault="00B36D28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</w:rPr>
      </w:pPr>
    </w:p>
    <w:p w:rsidR="00B36D28" w:rsidRDefault="004F7D33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</w:rPr>
      </w:pPr>
      <w:r>
        <w:rPr>
          <w:rFonts w:eastAsia="Calibri"/>
          <w:b/>
          <w:sz w:val="52"/>
          <w:szCs w:val="48"/>
        </w:rPr>
        <w:t>Обосновывающие материалы</w:t>
      </w: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B36D28" w:rsidRDefault="004F7D33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rFonts w:eastAsia="Calibri"/>
          <w:b/>
          <w:sz w:val="36"/>
          <w:szCs w:val="36"/>
        </w:rPr>
        <w:t>Глава 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B36D28" w:rsidRDefault="004F7D33">
      <w:pPr>
        <w:widowControl w:val="0"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B36D28" w:rsidRDefault="004F7D33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3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B36D28">
      <w:pPr>
        <w:widowControl w:val="0"/>
        <w:spacing w:after="200" w:line="276" w:lineRule="auto"/>
        <w:rPr>
          <w:rFonts w:eastAsia="Calibri"/>
          <w:sz w:val="22"/>
        </w:rPr>
      </w:pP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Схема теплоснабжения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B36D28" w:rsidRDefault="00B36D28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</w:rPr>
      </w:pPr>
    </w:p>
    <w:p w:rsidR="00B36D28" w:rsidRDefault="004F7D33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4"/>
          <w:szCs w:val="44"/>
        </w:rPr>
        <w:t>Обосновывающие материалы</w:t>
      </w: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36D28" w:rsidRDefault="00B36D28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</w:rPr>
      </w:pPr>
    </w:p>
    <w:p w:rsidR="00B36D28" w:rsidRDefault="004F7D33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</w:rPr>
        <w:sectPr w:rsidR="00B36D28">
          <w:footerReference w:type="first" r:id="rId10"/>
          <w:pgSz w:w="11906" w:h="16838"/>
          <w:pgMar w:top="1134" w:right="567" w:bottom="567" w:left="1701" w:header="0" w:footer="709" w:gutter="0"/>
          <w:cols w:space="720"/>
          <w:formProt w:val="0"/>
          <w:titlePg/>
          <w:docGrid w:linePitch="360"/>
        </w:sectPr>
      </w:pPr>
      <w:r>
        <w:rPr>
          <w:rFonts w:eastAsia="Calibri"/>
          <w:b/>
          <w:sz w:val="36"/>
          <w:szCs w:val="36"/>
        </w:rPr>
        <w:t>Глава 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B36D28" w:rsidRDefault="004F7D33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</w:rPr>
      </w:pPr>
      <w:r>
        <w:rPr>
          <w:b/>
          <w:caps/>
          <w:kern w:val="2"/>
          <w:szCs w:val="20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3"/>
        <w:gridCol w:w="287"/>
      </w:tblGrid>
      <w:tr w:rsidR="00B36D28">
        <w:tc>
          <w:tcPr>
            <w:tcW w:w="2361" w:type="dxa"/>
            <w:vAlign w:val="center"/>
          </w:tcPr>
          <w:p w:rsidR="00B36D28" w:rsidRDefault="00B36D28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6996" w:type="dxa"/>
            <w:vAlign w:val="center"/>
          </w:tcPr>
          <w:p w:rsidR="00B36D28" w:rsidRDefault="00B36D28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281" w:type="dxa"/>
          </w:tcPr>
          <w:p w:rsidR="00B36D28" w:rsidRDefault="00B36D28">
            <w:pPr>
              <w:widowControl w:val="0"/>
              <w:rPr>
                <w:rFonts w:eastAsia="Calibri"/>
                <w:b/>
                <w:sz w:val="22"/>
              </w:rPr>
            </w:pPr>
          </w:p>
        </w:tc>
      </w:tr>
      <w:tr w:rsidR="00B36D28">
        <w:tc>
          <w:tcPr>
            <w:tcW w:w="2361" w:type="dxa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Газизов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Ф. Н.</w:t>
            </w:r>
          </w:p>
        </w:tc>
        <w:tc>
          <w:tcPr>
            <w:tcW w:w="7277" w:type="dxa"/>
            <w:gridSpan w:val="2"/>
            <w:vAlign w:val="center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директор ООО "Невская Энергетика".</w:t>
            </w:r>
          </w:p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контроль, контроль исполнения договорных обязательств.</w:t>
            </w:r>
          </w:p>
        </w:tc>
      </w:tr>
      <w:tr w:rsidR="00B36D28">
        <w:tc>
          <w:tcPr>
            <w:tcW w:w="2361" w:type="dxa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Гайнудинов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Ф. Ф.</w:t>
            </w:r>
          </w:p>
        </w:tc>
        <w:tc>
          <w:tcPr>
            <w:tcW w:w="7277" w:type="dxa"/>
            <w:gridSpan w:val="2"/>
            <w:vAlign w:val="center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B36D28">
        <w:tc>
          <w:tcPr>
            <w:tcW w:w="2361" w:type="dxa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Ашихмин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С. В.</w:t>
            </w:r>
          </w:p>
        </w:tc>
        <w:tc>
          <w:tcPr>
            <w:tcW w:w="7277" w:type="dxa"/>
            <w:gridSpan w:val="2"/>
            <w:vAlign w:val="center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B36D28">
        <w:tc>
          <w:tcPr>
            <w:tcW w:w="2361" w:type="dxa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Разработка схемы теплоснабжения</w:t>
            </w:r>
            <w:r>
              <w:rPr>
                <w:iCs/>
                <w:color w:val="000000"/>
                <w:szCs w:val="26"/>
              </w:rPr>
              <w:t>.</w:t>
            </w:r>
          </w:p>
        </w:tc>
      </w:tr>
      <w:tr w:rsidR="00B36D28">
        <w:tc>
          <w:tcPr>
            <w:tcW w:w="2361" w:type="dxa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B36D28" w:rsidRDefault="004F7D33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iCs/>
                <w:color w:val="000000"/>
                <w:szCs w:val="26"/>
              </w:rPr>
              <w:t>Разработка электронной модели схемы теплоснабжения.</w:t>
            </w:r>
            <w:bookmarkStart w:id="0" w:name="_Hlk512241575"/>
            <w:bookmarkEnd w:id="0"/>
          </w:p>
        </w:tc>
      </w:tr>
    </w:tbl>
    <w:p w:rsidR="00B36D28" w:rsidRDefault="00B36D28">
      <w:pPr>
        <w:sectPr w:rsidR="00B36D28">
          <w:footerReference w:type="default" r:id="rId11"/>
          <w:pgSz w:w="11906" w:h="16838"/>
          <w:pgMar w:top="1134" w:right="567" w:bottom="567" w:left="1701" w:header="0" w:footer="0" w:gutter="0"/>
          <w:cols w:space="720"/>
          <w:formProt w:val="0"/>
          <w:docGrid w:linePitch="360"/>
        </w:sectPr>
      </w:pPr>
    </w:p>
    <w:p w:rsidR="00B36D28" w:rsidRDefault="004F7D33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  <w:lang w:bidi="ru-RU"/>
        </w:rPr>
      </w:pPr>
      <w:bookmarkStart w:id="1" w:name="_Toc72482127"/>
      <w:bookmarkStart w:id="2" w:name="_Toc71894224"/>
      <w:r>
        <w:rPr>
          <w:b/>
          <w:bCs/>
          <w:szCs w:val="26"/>
          <w:lang w:bidi="ru-RU"/>
        </w:rPr>
        <w:lastRenderedPageBreak/>
        <w:t>Состав документа</w:t>
      </w:r>
      <w:bookmarkEnd w:id="1"/>
      <w:bookmarkEnd w:id="2"/>
    </w:p>
    <w:p w:rsidR="00B36D28" w:rsidRDefault="004F7D33">
      <w:pPr>
        <w:ind w:firstLine="851"/>
        <w:rPr>
          <w:szCs w:val="22"/>
          <w:lang w:bidi="ru-RU"/>
        </w:rPr>
      </w:pPr>
      <w:r>
        <w:rPr>
          <w:szCs w:val="22"/>
          <w:lang w:bidi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2"/>
        <w:gridCol w:w="8052"/>
      </w:tblGrid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bookmarkStart w:id="3" w:name="RANGE!A1"/>
            <w:r>
              <w:rPr>
                <w:color w:val="000000"/>
                <w:szCs w:val="26"/>
              </w:rPr>
              <w:t>Глава 1</w:t>
            </w:r>
            <w:bookmarkEnd w:id="3"/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2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3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4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gramStart"/>
            <w:r>
              <w:rPr>
                <w:color w:val="000000"/>
                <w:szCs w:val="26"/>
              </w:rPr>
              <w:t>Существующее</w:t>
            </w:r>
            <w:proofErr w:type="gramEnd"/>
            <w:r>
              <w:rPr>
                <w:color w:val="000000"/>
                <w:szCs w:val="26"/>
              </w:rPr>
              <w:t xml:space="preserve">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5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6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color w:val="000000"/>
                <w:szCs w:val="26"/>
              </w:rPr>
              <w:t>теплопотребляющими</w:t>
            </w:r>
            <w:proofErr w:type="spellEnd"/>
            <w:r>
              <w:rPr>
                <w:color w:val="000000"/>
                <w:szCs w:val="26"/>
              </w:rPr>
              <w:t xml:space="preserve"> установками потребителей, в том числе в аварийных режимах»;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7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8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 и реконструкции тепловых сетей»;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9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10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«Перспективные топливные балансы»;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11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«Оценка надежности теплоснабжения»;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12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13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«Индикаторы развития систем теплоснабжения городского округа»;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14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«Ценовые (тарифные) последствия»;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15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единых теплоснабжающих организаций»;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16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проектов схемы теплоснабжения»;</w:t>
            </w:r>
          </w:p>
        </w:tc>
      </w:tr>
      <w:tr w:rsidR="00B36D28">
        <w:trPr>
          <w:trHeight w:val="20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17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«Замечания и предложения к схеме теплоснабжения»;</w:t>
            </w:r>
          </w:p>
        </w:tc>
      </w:tr>
      <w:tr w:rsidR="00B36D28">
        <w:trPr>
          <w:trHeight w:val="716"/>
        </w:trPr>
        <w:tc>
          <w:tcPr>
            <w:tcW w:w="1762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18</w:t>
            </w:r>
          </w:p>
        </w:tc>
        <w:tc>
          <w:tcPr>
            <w:tcW w:w="7875" w:type="dxa"/>
            <w:shd w:val="clear" w:color="auto" w:fill="auto"/>
          </w:tcPr>
          <w:p w:rsidR="00B36D28" w:rsidRDefault="004F7D33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«Сводный том изменений, выполненных в доработанной и (или) актуализированной схеме теплоснабжения».</w:t>
            </w:r>
            <w:bookmarkStart w:id="4" w:name="_Hlk512241624"/>
            <w:bookmarkEnd w:id="4"/>
          </w:p>
        </w:tc>
      </w:tr>
    </w:tbl>
    <w:p w:rsidR="00B36D28" w:rsidRDefault="00B36D28">
      <w:pPr>
        <w:sectPr w:rsidR="00B36D28">
          <w:footerReference w:type="default" r:id="rId12"/>
          <w:pgSz w:w="11906" w:h="16838"/>
          <w:pgMar w:top="1134" w:right="567" w:bottom="567" w:left="1701" w:header="0" w:footer="0" w:gutter="0"/>
          <w:cols w:space="720"/>
          <w:formProt w:val="0"/>
          <w:docGrid w:linePitch="360"/>
        </w:sectPr>
      </w:pPr>
    </w:p>
    <w:sdt>
      <w:sdtPr>
        <w:rPr>
          <w:iCs w:val="0"/>
          <w:szCs w:val="24"/>
        </w:rPr>
        <w:id w:val="12741961"/>
        <w:docPartObj>
          <w:docPartGallery w:val="Table of Contents"/>
          <w:docPartUnique/>
        </w:docPartObj>
      </w:sdtPr>
      <w:sdtContent>
        <w:p w:rsidR="00B36D28" w:rsidRDefault="004F7D33">
          <w:pPr>
            <w:pStyle w:val="TOC1"/>
            <w:jc w:val="center"/>
            <w:rPr>
              <w:b/>
              <w:iCs w:val="0"/>
              <w:lang w:eastAsia="ja-JP"/>
            </w:rPr>
          </w:pPr>
          <w:r>
            <w:rPr>
              <w:b/>
              <w:iCs w:val="0"/>
              <w:lang w:eastAsia="ja-JP"/>
            </w:rPr>
            <w:t>Оглавление</w:t>
          </w:r>
        </w:p>
        <w:p w:rsidR="00B36D28" w:rsidRDefault="00B36D28">
          <w:pPr>
            <w:rPr>
              <w:lang w:eastAsia="ja-JP"/>
            </w:rPr>
          </w:pPr>
        </w:p>
        <w:p w:rsidR="00B36D28" w:rsidRDefault="00396230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 w:rsidRPr="00396230">
            <w:fldChar w:fldCharType="begin"/>
          </w:r>
          <w:r w:rsidR="004F7D33">
            <w:rPr>
              <w:b/>
              <w:bCs/>
              <w:webHidden/>
              <w:lang w:bidi="ru-RU"/>
            </w:rPr>
            <w:instrText>TOC \z \o "1-3" \u \h</w:instrText>
          </w:r>
          <w:r w:rsidRPr="00396230">
            <w:rPr>
              <w:b/>
              <w:bCs/>
              <w:lang w:bidi="ru-RU"/>
            </w:rPr>
            <w:fldChar w:fldCharType="separate"/>
          </w:r>
          <w:hyperlink w:anchor="_Toc72482127">
            <w:r w:rsidR="004F7D33">
              <w:rPr>
                <w:b/>
                <w:bCs/>
                <w:webHidden/>
                <w:lang w:bidi="ru-RU"/>
              </w:rPr>
              <w:t>Состав документа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_Toc72482127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2128">
            <w:r w:rsidR="004F7D33">
              <w:rPr>
                <w:b/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_Toc72482128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2129">
            <w:r w:rsidR="004F7D33">
              <w:rPr>
                <w:rFonts w:eastAsia="MS PGothic"/>
                <w:b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1"/>
            <w:tabs>
              <w:tab w:val="left" w:pos="2262"/>
            </w:tabs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82130">
            <w:r w:rsidR="004F7D33">
              <w:rPr>
                <w:smallCaps/>
                <w:webHidden/>
                <w:spacing w:val="20"/>
              </w:rPr>
              <w:t>ГЛАВА 7.</w:t>
            </w:r>
            <w:r w:rsidR="004F7D33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>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4F7D33"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1">
            <w:r w:rsidR="004F7D33">
              <w:rPr>
                <w:iCs/>
                <w:webHidden/>
                <w:spacing w:val="20"/>
              </w:rPr>
              <w:t>7.1.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Описание условий организации централизованного теплоснабжения, индивидуального теплоснабжения, а также поквартирного отопления, которое должно содержать в том числе определения целесообразности или нецелесообразности подключения теплопотребляющих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выполнятся в порядке, установленном методическими указаниями по разработке схем теплоснабжения</w:t>
            </w:r>
            <w:r w:rsidR="004F7D33"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2">
            <w:r w:rsidR="004F7D33">
              <w:rPr>
                <w:webHidden/>
                <w:spacing w:val="20"/>
              </w:rPr>
              <w:t>7.2.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Описание текущей ситуации, связанной с ранее принятыми и соответствии с законодательством РФ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    </w:r>
            <w:r w:rsidR="004F7D33"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3">
            <w:r w:rsidR="004F7D33">
              <w:rPr>
                <w:rFonts w:eastAsia="Calibri"/>
                <w:webHidden/>
                <w:spacing w:val="20"/>
              </w:rPr>
              <w:t>7.3.</w:t>
            </w:r>
            <w:r w:rsidR="004F7D33">
              <w:rPr>
                <w:rFonts w:eastAsia="Calibri"/>
              </w:rPr>
              <w:t xml:space="preserve"> 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теплоснабжения, в соответствии с методическими указаниями по разработке схем теплоснабжения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4">
            <w:r w:rsidR="004F7D33">
              <w:rPr>
                <w:rFonts w:eastAsia="Calibri"/>
                <w:webHidden/>
                <w:spacing w:val="20"/>
              </w:rPr>
              <w:t>7.4.</w:t>
            </w:r>
            <w:r w:rsidR="004F7D33">
              <w:rPr>
                <w:rFonts w:eastAsia="Calibri"/>
              </w:rPr>
              <w:t xml:space="preserve"> 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5">
            <w:r w:rsidR="004F7D33">
              <w:rPr>
                <w:webHidden/>
                <w:spacing w:val="20"/>
              </w:rPr>
              <w:t>7.5.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предлагаемых для реконструкции и (или) модернизации действующих источников тепловой энергии, </w:t>
            </w:r>
            <w:r w:rsidR="004F7D33">
              <w:lastRenderedPageBreak/>
              <w:t>функционирующих в режиме комбинированной выработки электрической и тепловой энергии для обеспечения перспективных приростов тепловых нагрузок</w:t>
            </w:r>
            <w:r w:rsidR="004F7D33"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6">
            <w:r w:rsidR="004F7D33">
              <w:rPr>
                <w:webHidden/>
                <w:spacing w:val="20"/>
              </w:rPr>
              <w:t>7.6.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      </w:r>
            <w:r w:rsidR="004F7D33"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7">
            <w:r w:rsidR="004F7D33">
              <w:rPr>
                <w:webHidden/>
                <w:spacing w:val="20"/>
              </w:rPr>
              <w:t>7.7.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</w:t>
            </w:r>
            <w:r w:rsidR="004F7D33"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8">
            <w:r w:rsidR="004F7D33">
              <w:rPr>
                <w:webHidden/>
                <w:spacing w:val="20"/>
              </w:rPr>
              <w:t>7.8.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    </w:r>
            <w:r w:rsidR="004F7D33"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39">
            <w:r w:rsidR="004F7D33">
              <w:rPr>
                <w:webHidden/>
                <w:spacing w:val="20"/>
              </w:rPr>
              <w:t>7.9.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_Toc72482139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</w:t>
            </w:r>
            <w:r w:rsidR="004F7D33"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0">
            <w:r w:rsidR="004F7D33">
              <w:rPr>
                <w:webHidden/>
                <w:spacing w:val="20"/>
              </w:rPr>
              <w:t>7.10.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    </w:r>
            <w:r w:rsidR="004F7D33"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1">
            <w:r w:rsidR="004F7D33">
              <w:rPr>
                <w:webHidden/>
                <w:spacing w:val="20"/>
              </w:rPr>
              <w:t>7.11.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организации индивидуального теплоснабжения в зонах застройки городского округа малоэтажными жилыми зданиями</w:t>
            </w:r>
            <w:r w:rsidR="004F7D33"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2">
            <w:r w:rsidR="004F7D33">
              <w:rPr>
                <w:webHidden/>
                <w:spacing w:val="20"/>
              </w:rPr>
              <w:t>7.12.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</w:t>
            </w:r>
            <w:r w:rsidR="004F7D33"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3">
            <w:r w:rsidR="004F7D33">
              <w:rPr>
                <w:webHidden/>
                <w:spacing w:val="20"/>
              </w:rPr>
              <w:t>7.13.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4F7D33"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4">
            <w:r w:rsidR="004F7D33">
              <w:rPr>
                <w:webHidden/>
                <w:spacing w:val="20"/>
              </w:rPr>
              <w:t>7.14.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организации теплоснабжения в производственных зонах на территории городского округа</w:t>
            </w:r>
            <w:r w:rsidR="004F7D33"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5">
            <w:r w:rsidR="004F7D33">
              <w:rPr>
                <w:webHidden/>
                <w:spacing w:val="20"/>
              </w:rPr>
              <w:t>7.15.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Результаты расчетов радиуса эффективного теплоснабжения</w:t>
            </w:r>
            <w:r w:rsidR="004F7D33"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6">
            <w:r w:rsidR="004F7D33">
              <w:rPr>
                <w:webHidden/>
                <w:spacing w:val="20"/>
              </w:rPr>
              <w:t>7.16.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Описание изменений в предложениях по строительству, реконструкции и техническому перевооружению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источников тепловой энергии</w:t>
            </w:r>
            <w:r w:rsidR="004F7D33">
              <w:tab/>
              <w:t>35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7">
            <w:r w:rsidR="004F7D33">
              <w:rPr>
                <w:webHidden/>
                <w:spacing w:val="20"/>
              </w:rPr>
              <w:t>7.17.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Обоснование покрытия перспективной тепловой нагрузки, не обеспеченной тепловой мощностью</w:t>
            </w:r>
            <w:r w:rsidR="004F7D33">
              <w:tab/>
              <w:t>35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8">
            <w:r w:rsidR="004F7D33">
              <w:rPr>
                <w:webHidden/>
                <w:spacing w:val="20"/>
              </w:rPr>
              <w:t>7.18.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      </w:r>
            <w:r w:rsidR="004F7D33"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49">
            <w:r w:rsidR="004F7D33">
              <w:rPr>
                <w:webHidden/>
                <w:spacing w:val="20"/>
              </w:rPr>
              <w:t>7.19.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Определение перспективных режимов загрузки источников тепловой энергии по присоединенной нагрузке</w:t>
            </w:r>
            <w:r w:rsidR="004F7D33"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82150">
            <w:r w:rsidR="004F7D33">
              <w:rPr>
                <w:webHidden/>
                <w:spacing w:val="20"/>
              </w:rPr>
              <w:t>7.20.</w:t>
            </w:r>
            <w:r>
              <w:rPr>
                <w:webHidden/>
              </w:rPr>
              <w:fldChar w:fldCharType="begin"/>
            </w:r>
            <w:r w:rsidR="004F7D33">
              <w:rPr>
                <w:webHidden/>
              </w:rPr>
              <w:instrText>PAGEREF _Toc72482150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F7D33">
              <w:t xml:space="preserve"> Определение потребности в топливе и рекомендации по видам используемого топлива</w:t>
            </w:r>
            <w:r w:rsidR="004F7D33"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 w:rsidR="00B36D28" w:rsidRDefault="00396230">
          <w:pPr>
            <w:pStyle w:val="TOC1"/>
            <w:rPr>
              <w:rFonts w:ascii="Calibri" w:eastAsia="Calibri" w:hAnsi="Calibri"/>
              <w:sz w:val="22"/>
            </w:rPr>
          </w:pPr>
          <w:r>
            <w:rPr>
              <w:rFonts w:ascii="Calibri" w:eastAsia="Calibri" w:hAnsi="Calibri"/>
              <w:sz w:val="22"/>
            </w:rPr>
            <w:fldChar w:fldCharType="end"/>
          </w:r>
        </w:p>
        <w:p w:rsidR="00B36D28" w:rsidRDefault="00396230">
          <w:pPr>
            <w:sectPr w:rsidR="00B36D28">
              <w:footerReference w:type="default" r:id="rId13"/>
              <w:pgSz w:w="11906" w:h="16838"/>
              <w:pgMar w:top="1134" w:right="567" w:bottom="567" w:left="1701" w:header="0" w:footer="0" w:gutter="0"/>
              <w:cols w:space="720"/>
              <w:formProt w:val="0"/>
              <w:docGrid w:linePitch="360"/>
            </w:sectPr>
          </w:pPr>
        </w:p>
      </w:sdtContent>
    </w:sdt>
    <w:p w:rsidR="00B36D28" w:rsidRDefault="004F7D33">
      <w:pPr>
        <w:pStyle w:val="affff6"/>
        <w:widowControl w:val="0"/>
        <w:jc w:val="center"/>
        <w:outlineLvl w:val="0"/>
        <w:rPr>
          <w:b/>
          <w:szCs w:val="26"/>
        </w:rPr>
      </w:pPr>
      <w:bookmarkStart w:id="5" w:name="_Toc357588554"/>
      <w:bookmarkStart w:id="6" w:name="_Toc357589257"/>
      <w:bookmarkStart w:id="7" w:name="_Toc357590564"/>
      <w:bookmarkStart w:id="8" w:name="_Toc357590720"/>
      <w:bookmarkStart w:id="9" w:name="_Toc448506667"/>
      <w:bookmarkStart w:id="10" w:name="_Toc357592208"/>
      <w:bookmarkStart w:id="11" w:name="_Toc72482128"/>
      <w:bookmarkStart w:id="12" w:name="_Toc460320169"/>
      <w:bookmarkStart w:id="13" w:name="_Toc405812561"/>
      <w:bookmarkEnd w:id="5"/>
      <w:bookmarkEnd w:id="6"/>
      <w:bookmarkEnd w:id="7"/>
      <w:bookmarkEnd w:id="8"/>
      <w:bookmarkEnd w:id="9"/>
      <w:bookmarkEnd w:id="10"/>
      <w:r>
        <w:rPr>
          <w:b/>
          <w:szCs w:val="26"/>
        </w:rPr>
        <w:lastRenderedPageBreak/>
        <w:t>Определения</w:t>
      </w:r>
      <w:bookmarkEnd w:id="11"/>
      <w:bookmarkEnd w:id="12"/>
      <w:bookmarkEnd w:id="13"/>
      <w:r>
        <w:rPr>
          <w:b/>
          <w:szCs w:val="26"/>
        </w:rPr>
        <w:t xml:space="preserve"> </w:t>
      </w:r>
    </w:p>
    <w:p w:rsidR="00B36D28" w:rsidRDefault="004F7D33">
      <w:pPr>
        <w:pStyle w:val="000"/>
        <w:rPr>
          <w:rFonts w:ascii="Calibri" w:eastAsia="Calibri" w:hAnsi="Calibri"/>
          <w:sz w:val="22"/>
        </w:rPr>
      </w:pPr>
      <w: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575"/>
        <w:gridCol w:w="7256"/>
      </w:tblGrid>
      <w:tr w:rsidR="00B36D28">
        <w:trPr>
          <w:trHeight w:val="340"/>
          <w:tblHeader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Термины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Определения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Теплоснабжение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Система теплоснабжения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источников тепловой энергии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технологически соединенных тепловыми сетями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Источник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производства тепловой энергии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сеть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мощность (далее - мощность)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нагрузка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Потребитель тепловой энергии (далее потребитель)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Теплопотребляющая</w:t>
            </w:r>
            <w:proofErr w:type="spellEnd"/>
            <w:r>
              <w:t xml:space="preserve"> установка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Теплоснабжающая организация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gramStart"/>
            <w: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  <w:proofErr w:type="gramEnd"/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Теплосетевая</w:t>
            </w:r>
            <w:proofErr w:type="spellEnd"/>
            <w:r>
              <w:t xml:space="preserve"> организация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системы теплоснабжения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Установленная мощность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Располагаемая мощность источника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</w:t>
            </w:r>
            <w:proofErr w:type="gramStart"/>
            <w:r>
              <w:rPr>
                <w:rFonts w:eastAsia="Arial"/>
              </w:rPr>
              <w:t>в</w:t>
            </w:r>
            <w:proofErr w:type="gramEnd"/>
            <w:r>
              <w:rPr>
                <w:rFonts w:eastAsia="Arial"/>
              </w:rPr>
              <w:t xml:space="preserve"> пиковых водогрейных </w:t>
            </w:r>
            <w:proofErr w:type="spellStart"/>
            <w:r>
              <w:rPr>
                <w:rFonts w:eastAsia="Arial"/>
              </w:rPr>
              <w:t>котлоагрегатах</w:t>
            </w:r>
            <w:proofErr w:type="spellEnd"/>
            <w:r>
              <w:rPr>
                <w:rFonts w:eastAsia="Arial"/>
              </w:rPr>
              <w:t xml:space="preserve"> и др.)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Мощность источника тепловой энергии нетто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Комбинированная выработка электрической и тепловой энергии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Теплосетевые</w:t>
            </w:r>
            <w:proofErr w:type="spellEnd"/>
            <w:r>
              <w:t xml:space="preserve"> объекты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>
              <w:rPr>
                <w:rFonts w:eastAsia="Arial"/>
              </w:rPr>
              <w:t>теплопотребляющих</w:t>
            </w:r>
            <w:proofErr w:type="spellEnd"/>
            <w:r>
              <w:rPr>
                <w:rFonts w:eastAsia="Arial"/>
              </w:rPr>
              <w:t xml:space="preserve"> установок потребителей тепловой энергии</w:t>
            </w:r>
          </w:p>
        </w:tc>
      </w:tr>
      <w:tr w:rsidR="00B36D28">
        <w:trPr>
          <w:trHeight w:val="340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Расчетный элемент территориального деления</w:t>
            </w:r>
          </w:p>
        </w:tc>
        <w:tc>
          <w:tcPr>
            <w:tcW w:w="7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B36D28" w:rsidRDefault="00B36D28">
      <w:pPr>
        <w:sectPr w:rsidR="00B36D28">
          <w:footerReference w:type="default" r:id="rId14"/>
          <w:pgSz w:w="11906" w:h="16838"/>
          <w:pgMar w:top="1134" w:right="567" w:bottom="567" w:left="1701" w:header="0" w:footer="0" w:gutter="0"/>
          <w:cols w:space="720"/>
          <w:formProt w:val="0"/>
          <w:docGrid w:linePitch="360"/>
        </w:sectPr>
      </w:pPr>
    </w:p>
    <w:p w:rsidR="00B36D28" w:rsidRDefault="004F7D33">
      <w:pPr>
        <w:widowControl w:val="0"/>
        <w:spacing w:after="240"/>
        <w:ind w:left="1418" w:right="1418"/>
        <w:jc w:val="center"/>
        <w:outlineLvl w:val="0"/>
        <w:rPr>
          <w:rFonts w:eastAsia="MS PGothic"/>
          <w:b/>
          <w:iCs/>
          <w:caps/>
          <w:szCs w:val="26"/>
          <w:lang w:eastAsia="ja-JP"/>
        </w:rPr>
      </w:pPr>
      <w:bookmarkStart w:id="14" w:name="_Toc72482129"/>
      <w:bookmarkStart w:id="15" w:name="_Toc410048920"/>
      <w:bookmarkStart w:id="16" w:name="_Toc397510030"/>
      <w:r>
        <w:rPr>
          <w:rFonts w:eastAsia="MS PGothic"/>
          <w:b/>
          <w:iCs/>
          <w:szCs w:val="26"/>
          <w:lang w:eastAsia="ja-JP"/>
        </w:rPr>
        <w:lastRenderedPageBreak/>
        <w:t>Перечень принятых обозначений</w:t>
      </w:r>
      <w:bookmarkEnd w:id="14"/>
      <w:bookmarkEnd w:id="15"/>
      <w:bookmarkEnd w:id="16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B36D28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Пояснение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Блочно-модульная котельная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Водоподготовительная установка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Горячее водоснабжение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Единая теплоснабжающая организация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Закрытое территориальное образование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Инвестиционная программа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Индивидуальный тепловой пункт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Муниципальная котельная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Муниципальное унитарное предприятие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Необходимая валовая выручка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Налог на добавленную стоимость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Неснижаемый нормативный запас топлива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Насосная станция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Нормативная техническая документация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Нормативный эксплуатационный запас основного или резервного видов топлива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Отопление и вентиляция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Общий нормативный запас топлива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Проектные и изыскательские работы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Повысительно-насосная</w:t>
            </w:r>
            <w:proofErr w:type="spellEnd"/>
            <w:r>
              <w:t xml:space="preserve"> станция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Постановление Правительства Российской Федерации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Пенополиуретан</w:t>
            </w:r>
            <w:proofErr w:type="spellEnd"/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Строительно-монтажные работы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Система централизованного теплоснабжения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Тепловая энергия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Химводоочистка</w:t>
            </w:r>
            <w:proofErr w:type="spellEnd"/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Химводоподготовка</w:t>
            </w:r>
            <w:proofErr w:type="spellEnd"/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Центральный тепловой пункт</w:t>
            </w:r>
          </w:p>
        </w:tc>
      </w:tr>
      <w:tr w:rsidR="00B36D28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Электронная модель системы теплоснабжения ЗАТО Железногорска</w:t>
            </w:r>
          </w:p>
        </w:tc>
      </w:tr>
    </w:tbl>
    <w:p w:rsidR="00B36D28" w:rsidRDefault="00B36D28">
      <w:pPr>
        <w:sectPr w:rsidR="00B36D28">
          <w:footerReference w:type="default" r:id="rId15"/>
          <w:pgSz w:w="11906" w:h="16838"/>
          <w:pgMar w:top="1134" w:right="567" w:bottom="567" w:left="1701" w:header="0" w:footer="0" w:gutter="0"/>
          <w:cols w:space="720"/>
          <w:formProt w:val="0"/>
          <w:docGrid w:linePitch="360"/>
        </w:sectPr>
      </w:pPr>
    </w:p>
    <w:p w:rsidR="00B36D28" w:rsidRDefault="004F7D33">
      <w:pPr>
        <w:pStyle w:val="0210"/>
        <w:numPr>
          <w:ilvl w:val="1"/>
          <w:numId w:val="6"/>
        </w:numPr>
        <w:rPr>
          <w:rFonts w:eastAsia="MS PGothic"/>
          <w:spacing w:val="20"/>
          <w:lang w:eastAsia="ja-JP"/>
        </w:rPr>
      </w:pPr>
      <w:bookmarkStart w:id="17" w:name="_Toc3575885541"/>
      <w:bookmarkStart w:id="18" w:name="_Toc3575892571"/>
      <w:bookmarkStart w:id="19" w:name="_Toc3575905641"/>
      <w:bookmarkStart w:id="20" w:name="_Toc3575922081"/>
      <w:bookmarkStart w:id="21" w:name="_Toc3575907201"/>
      <w:bookmarkStart w:id="22" w:name="_Toc4485066671"/>
      <w:bookmarkStart w:id="23" w:name="_Toc72482130"/>
      <w:bookmarkEnd w:id="17"/>
      <w:bookmarkEnd w:id="18"/>
      <w:bookmarkEnd w:id="19"/>
      <w:bookmarkEnd w:id="20"/>
      <w:bookmarkEnd w:id="21"/>
      <w:bookmarkEnd w:id="22"/>
      <w:r>
        <w:lastRenderedPageBreak/>
        <w:t>ПРЕДЛОЖЕНИЯ ПО СТРОИТЕЛЬСТВУ, РЕКОНСТРУКЦИИ, ТЕХНИЧЕСКОМУ ПЕРЕВООРУЖЕНИЮ И (ИЛИ) МОДЕРНИЗАЦИИ ИСТОЧНИКОВ ТЕПЛОВОЙ ЭНЕРГИИ</w:t>
      </w:r>
      <w:bookmarkEnd w:id="23"/>
    </w:p>
    <w:p w:rsidR="00B36D28" w:rsidRDefault="004F7D33">
      <w:pPr>
        <w:pStyle w:val="03110"/>
        <w:numPr>
          <w:ilvl w:val="2"/>
          <w:numId w:val="6"/>
        </w:numPr>
        <w:rPr>
          <w:iCs/>
        </w:rPr>
      </w:pPr>
      <w:bookmarkStart w:id="24" w:name="_Toc72482131"/>
      <w:r>
        <w:t xml:space="preserve">Описание условий организации централизованного теплоснабжения, индивидуального теплоснабжения, а также поквартирного отопления, которое должно </w:t>
      </w:r>
      <w:proofErr w:type="gramStart"/>
      <w:r>
        <w:t>содержать</w:t>
      </w:r>
      <w:proofErr w:type="gramEnd"/>
      <w:r>
        <w:t xml:space="preserve"> в том числе определения целесообразности или нецелесообразности подключения </w:t>
      </w:r>
      <w:proofErr w:type="spellStart"/>
      <w:r>
        <w:t>теплопотребляющих</w:t>
      </w:r>
      <w:proofErr w:type="spellEnd"/>
      <w:r>
        <w:t xml:space="preserve">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выполнятся в порядке, установленном методическими указаниями по разработке схем теплоснабжения</w:t>
      </w:r>
      <w:bookmarkEnd w:id="24"/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Организация централизованного теплоснабжения осуществляется в соответствии с Постановлением Правительства РФ от 8 августа 2012 г. №808 «Об организации теплоснабжения в Российской Федерации и о внесении изменений в некоторые акты Правительства Российской Федерации». Согласно данному постановлению, при утверждении схемы теплоснабжения соответствующим органом местного самоуправления, статус единой теплоснабжающей организации (далее ЕТО) присваивается теплоснабжающей и (или)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организации, на основании критериев и порядка, указанных в Главе 2 данного постановления. Предложения по выбору ЕТО в административных границах ЗАТО Железногорска представлены в Главе 15 Обосновывающих Материалов «Реестр единых теплоснабжающих организаций».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Единая теплоснабжающая организация при осуществлении своей деятельности обязана: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заключать и исполнять договоры поставки тепловой энергии (мощности) и (или) теплоносителя;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Согласно статье 14, ФЗ №190 «О теплоснабжении» от 27.07.2010 года, подключение </w:t>
      </w:r>
      <w:proofErr w:type="spellStart"/>
      <w:r>
        <w:rPr>
          <w:rFonts w:eastAsiaTheme="majorEastAsia"/>
          <w:lang w:eastAsia="en-US"/>
        </w:rPr>
        <w:t>теплопотребляющих</w:t>
      </w:r>
      <w:proofErr w:type="spellEnd"/>
      <w:r>
        <w:rPr>
          <w:rFonts w:eastAsiaTheme="majorEastAsia"/>
          <w:lang w:eastAsia="en-US"/>
        </w:rPr>
        <w:t xml:space="preserve"> установок и тепловых сетей потребителей тепловой энергии, в том числе застройщиков, к системе теплоснабжения осуществляется в порядке, установленном законодательством о градостроительной деятельности для подключения объектов капитального строительства к сетям </w:t>
      </w:r>
      <w:r>
        <w:rPr>
          <w:rFonts w:eastAsiaTheme="majorEastAsia"/>
          <w:lang w:eastAsia="en-US"/>
        </w:rPr>
        <w:lastRenderedPageBreak/>
        <w:t>инженерно-технического обеспечения, с учетом особенностей, предусмотренных ФЗ №190 «О теплоснабжении» и правилами подключения к системам теплоснабжения, утвержденными постановлением Правительства</w:t>
      </w:r>
      <w:proofErr w:type="gramEnd"/>
      <w:r>
        <w:rPr>
          <w:rFonts w:eastAsiaTheme="majorEastAsia"/>
          <w:lang w:eastAsia="en-US"/>
        </w:rPr>
        <w:t xml:space="preserve"> </w:t>
      </w:r>
      <w:proofErr w:type="gramStart"/>
      <w:r>
        <w:rPr>
          <w:rFonts w:eastAsiaTheme="majorEastAsia"/>
          <w:lang w:eastAsia="en-US"/>
        </w:rPr>
        <w:t xml:space="preserve">РФ от 05.07.2018 №787 «О подключении (технологическом присоединении) к системам теплоснабжения, </w:t>
      </w:r>
      <w:proofErr w:type="spellStart"/>
      <w:r>
        <w:rPr>
          <w:rFonts w:eastAsiaTheme="majorEastAsia"/>
          <w:lang w:eastAsia="en-US"/>
        </w:rPr>
        <w:t>недискриминационном</w:t>
      </w:r>
      <w:proofErr w:type="spellEnd"/>
      <w:r>
        <w:rPr>
          <w:rFonts w:eastAsiaTheme="majorEastAsia"/>
          <w:lang w:eastAsia="en-US"/>
        </w:rPr>
        <w:t xml:space="preserve"> доступе к услугам в сфере теплоснабжения, изменении и признании утратившими силу некоторых актов Правительства Российской Федерации» (вместе с «Правилами подключения (технологического присоединения) к системам теплоснабжения, включая правила </w:t>
      </w:r>
      <w:proofErr w:type="spellStart"/>
      <w:r>
        <w:rPr>
          <w:rFonts w:eastAsiaTheme="majorEastAsia"/>
          <w:lang w:eastAsia="en-US"/>
        </w:rPr>
        <w:t>недискриминационного</w:t>
      </w:r>
      <w:proofErr w:type="spellEnd"/>
      <w:r>
        <w:rPr>
          <w:rFonts w:eastAsiaTheme="majorEastAsia"/>
          <w:lang w:eastAsia="en-US"/>
        </w:rPr>
        <w:t xml:space="preserve"> доступа к услугам по подключению (технологическому присоединению) к системам теплоснабжения», «Правилами </w:t>
      </w:r>
      <w:proofErr w:type="spellStart"/>
      <w:r>
        <w:rPr>
          <w:rFonts w:eastAsiaTheme="majorEastAsia"/>
          <w:lang w:eastAsia="en-US"/>
        </w:rPr>
        <w:t>недискриминационного</w:t>
      </w:r>
      <w:proofErr w:type="spellEnd"/>
      <w:r>
        <w:rPr>
          <w:rFonts w:eastAsiaTheme="majorEastAsia"/>
          <w:lang w:eastAsia="en-US"/>
        </w:rPr>
        <w:t xml:space="preserve"> доступа к услугам по передаче тепловой энергии, теплоносителя»).</w:t>
      </w:r>
      <w:proofErr w:type="gramEnd"/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Подключение к системе теплоснабжения осуществляется в порядке, определенном правилами подключении, на основании договора, который является публичным для теплоснабжающих организаций, </w:t>
      </w:r>
      <w:proofErr w:type="spellStart"/>
      <w:r>
        <w:rPr>
          <w:rFonts w:eastAsiaTheme="majorEastAsia"/>
          <w:lang w:eastAsia="en-US"/>
        </w:rPr>
        <w:t>теплосетевых</w:t>
      </w:r>
      <w:proofErr w:type="spellEnd"/>
      <w:r>
        <w:rPr>
          <w:rFonts w:eastAsiaTheme="majorEastAsia"/>
          <w:lang w:eastAsia="en-US"/>
        </w:rPr>
        <w:t xml:space="preserve"> организаций, в том числе единой теплоснабжающей организации. 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Теплоснабжающая или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организация, в которую следует обращаться заявителям, определяется в соответствии с зонами эксплуатационной ответственности таких организаций, определенными в схеме теплоснабжения поселения, городского округа. Границы зон эксплуатационной ответственности определяются в соответствии с постановлением Правительства РФ от 08.08.2012 №808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Правообладатели земельных участков, а также органы местного самоуправления в случаях, предусмотренных статьей 39.11 Земельного кодекса Российской Федерации, вправе обратиться в теплоснабжающую или </w:t>
      </w:r>
      <w:proofErr w:type="spellStart"/>
      <w:r>
        <w:rPr>
          <w:rFonts w:eastAsiaTheme="majorEastAsia"/>
          <w:lang w:eastAsia="en-US"/>
        </w:rPr>
        <w:t>теплосетевую</w:t>
      </w:r>
      <w:proofErr w:type="spellEnd"/>
      <w:r>
        <w:rPr>
          <w:rFonts w:eastAsiaTheme="majorEastAsia"/>
          <w:lang w:eastAsia="en-US"/>
        </w:rPr>
        <w:t xml:space="preserve"> организацию, определенную в соответствии с пунктом 4 Правил, утверждённых постановлением РФ от 05.07.2018 № 787, с запросом о предоставлении технических условий.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Запрос о предоставлении технических условий должен содержать: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1)</w:t>
      </w:r>
      <w:r>
        <w:rPr>
          <w:rFonts w:eastAsiaTheme="majorEastAsia"/>
          <w:lang w:eastAsia="en-US"/>
        </w:rPr>
        <w:tab/>
        <w:t>наименование лица, направившего запрос, его местонахождение и почтовый адрес;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2)</w:t>
      </w:r>
      <w:r>
        <w:rPr>
          <w:rFonts w:eastAsiaTheme="majorEastAsia"/>
          <w:lang w:eastAsia="en-US"/>
        </w:rPr>
        <w:tab/>
        <w:t>правоустанавливающие документы на земельный участок;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lastRenderedPageBreak/>
        <w:t>3)</w:t>
      </w:r>
      <w:r>
        <w:rPr>
          <w:rFonts w:eastAsiaTheme="majorEastAsia"/>
          <w:lang w:eastAsia="en-US"/>
        </w:rPr>
        <w:tab/>
        <w:t>информацию о границах земельного участка, на котором планируется осуществить строительство подключаемого объекта или на котором расположен реконструируемый подключаемый объект;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4)</w:t>
      </w:r>
      <w:r>
        <w:rPr>
          <w:rFonts w:eastAsiaTheme="majorEastAsia"/>
          <w:lang w:eastAsia="en-US"/>
        </w:rPr>
        <w:tab/>
        <w:t>информацию о разрешенном использовании земельного участка.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Выдача технических условий осуществляется теплоснабжающими или </w:t>
      </w:r>
      <w:proofErr w:type="spellStart"/>
      <w:r>
        <w:rPr>
          <w:rFonts w:eastAsiaTheme="majorEastAsia"/>
          <w:lang w:eastAsia="en-US"/>
        </w:rPr>
        <w:t>теплосетевыми</w:t>
      </w:r>
      <w:proofErr w:type="spellEnd"/>
      <w:r>
        <w:rPr>
          <w:rFonts w:eastAsiaTheme="majorEastAsia"/>
          <w:lang w:eastAsia="en-US"/>
        </w:rPr>
        <w:t xml:space="preserve"> организациями в пределах границ зоны их эксплуатационной ответственности, без взимания платы. 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При предоставлении заявителем сведений и документов, указанных в пункте 9 Правил, утвержденных постановлением Правительства РФ от 05.07.2018 №787, в полном объеме, теплоснабжающие и </w:t>
      </w:r>
      <w:proofErr w:type="spellStart"/>
      <w:r>
        <w:rPr>
          <w:rFonts w:eastAsiaTheme="majorEastAsia"/>
          <w:lang w:eastAsia="en-US"/>
        </w:rPr>
        <w:t>теплосетевые</w:t>
      </w:r>
      <w:proofErr w:type="spellEnd"/>
      <w:r>
        <w:rPr>
          <w:rFonts w:eastAsiaTheme="majorEastAsia"/>
          <w:lang w:eastAsia="en-US"/>
        </w:rPr>
        <w:t xml:space="preserve"> организации в течение 14 дней со дня получения запроса о предоставлении технических условий обязаны предоставить технические условия либо мотивированный отказ в выдаче указанных технических условий при отсутствии технической возможности подключения к системе теплоснабжения.</w:t>
      </w:r>
      <w:proofErr w:type="gramEnd"/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 случае непредставления сведений и документов, указанных в пункте 9 указанных Правил, в полном объеме, теплоснабжающие и </w:t>
      </w:r>
      <w:proofErr w:type="spellStart"/>
      <w:r>
        <w:rPr>
          <w:rFonts w:eastAsiaTheme="majorEastAsia"/>
          <w:lang w:eastAsia="en-US"/>
        </w:rPr>
        <w:t>теплосетевые</w:t>
      </w:r>
      <w:proofErr w:type="spellEnd"/>
      <w:r>
        <w:rPr>
          <w:rFonts w:eastAsiaTheme="majorEastAsia"/>
          <w:lang w:eastAsia="en-US"/>
        </w:rPr>
        <w:t xml:space="preserve"> организации вправе отказать в выдаче технических условий.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Обязательства организации, предоставившей технические условия, предусматривающие максимальную нагрузку, сроки подключения объектов к системе теплоснабжения и срок действия технических условий прекращаются в случае, если в течение одного года (при комплексном освоении земельного участка в целях жилищного строительства – в течени</w:t>
      </w:r>
      <w:proofErr w:type="gramStart"/>
      <w:r>
        <w:rPr>
          <w:rFonts w:eastAsiaTheme="majorEastAsia"/>
          <w:lang w:eastAsia="en-US"/>
        </w:rPr>
        <w:t>и</w:t>
      </w:r>
      <w:proofErr w:type="gramEnd"/>
      <w:r>
        <w:rPr>
          <w:rFonts w:eastAsiaTheme="majorEastAsia"/>
          <w:lang w:eastAsia="en-US"/>
        </w:rPr>
        <w:t xml:space="preserve"> 3 лет) со дня предоставления правообладателю земельного участка указанных технических условий он не определит необходимую ему для подключению к системе теплоснабжения нагрузку в пределах предоставленных ему технических условий и не подаст заявку о заключении договора о подключении.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 случае если заявитель определил необходимую ему подключаемую нагрузку, он обращается в теплоснабжающую или </w:t>
      </w:r>
      <w:proofErr w:type="spellStart"/>
      <w:r>
        <w:rPr>
          <w:rFonts w:eastAsiaTheme="majorEastAsia"/>
          <w:lang w:eastAsia="en-US"/>
        </w:rPr>
        <w:t>теплосетевую</w:t>
      </w:r>
      <w:proofErr w:type="spellEnd"/>
      <w:r>
        <w:rPr>
          <w:rFonts w:eastAsiaTheme="majorEastAsia"/>
          <w:lang w:eastAsia="en-US"/>
        </w:rPr>
        <w:t xml:space="preserve"> организацию с заявлением о заключении договора о подключении, при этом указанное заявление может быть подано без предварительного получения заявителем технических условий подключения.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 случае если заявитель не имеет сведений об организации, в которую следует обратиться с целью заключения договора о подключении, он вправе обратиться в </w:t>
      </w:r>
      <w:r>
        <w:rPr>
          <w:rFonts w:eastAsiaTheme="majorEastAsia"/>
          <w:lang w:eastAsia="en-US"/>
        </w:rPr>
        <w:lastRenderedPageBreak/>
        <w:t>орган местного самоуправления с письменным запросом о представлении сведений о такой организации с указанием местонахождения подключаемого объекта.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Орган местного самоуправления обязан представить в письменной форме сведения о соответствующей организации, включая ее наименование и местонахождение, в течение 2 рабочих дней со дня обращения заявителя.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Основанием для заключения договора о подключении является поданная заявителем заявка на подключение, в соответствии с правилами подключения, утвержденными постановлением Правительства РФ от 05.07.2018 №787 (п.4, п.7, п.25, п.26). 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Условия подключения выдаются исполнителем вместе с проектом договора о подключении и являются его неотъемлемой частью.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>В случае если подключение осуществляется исполнителем, не являющимся единой теплоснабжающей организацией, исполнитель осуществляет согласование условий подключения с единой теплоснабжающей организацией в порядке, установленном договором об оказании услуг по передаче тепловой энергии, теплоносителя (п.38 ПП РФ от 05.07.2018 №787).</w:t>
      </w:r>
      <w:proofErr w:type="gramEnd"/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Договором оказания услуг по передаче тепловой энергии, теплоносителя, заключаемым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организацией с единой теплоснабжающей организацией, за исключением случая заключения такого договора в ценовых зонах теплоснабжения, предусматривается, что в случае если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осуществляет подключение к своим тепловым сетям </w:t>
      </w:r>
      <w:proofErr w:type="spellStart"/>
      <w:r>
        <w:rPr>
          <w:rFonts w:eastAsiaTheme="majorEastAsia"/>
          <w:lang w:eastAsia="en-US"/>
        </w:rPr>
        <w:t>теплопотребляющих</w:t>
      </w:r>
      <w:proofErr w:type="spellEnd"/>
      <w:r>
        <w:rPr>
          <w:rFonts w:eastAsiaTheme="majorEastAsia"/>
          <w:lang w:eastAsia="en-US"/>
        </w:rPr>
        <w:t xml:space="preserve"> установок, тепловых сетей или источников тепловой энергии,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осуществляет согласование условий подключения с единой теплоснабжающей организацией.</w:t>
      </w:r>
      <w:proofErr w:type="gramEnd"/>
      <w:r>
        <w:rPr>
          <w:rFonts w:eastAsiaTheme="majorEastAsia"/>
          <w:lang w:eastAsia="en-US"/>
        </w:rPr>
        <w:t xml:space="preserve">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обязана направить подключения на согласование единой теплоснабжающей организации, определенной в соответствующей системе теплоснабжения, до направления их потребителю.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Единая теплоснабжающая организация обязана в течени</w:t>
      </w:r>
      <w:proofErr w:type="gramStart"/>
      <w:r>
        <w:rPr>
          <w:rFonts w:eastAsiaTheme="majorEastAsia"/>
          <w:lang w:eastAsia="en-US"/>
        </w:rPr>
        <w:t>и</w:t>
      </w:r>
      <w:proofErr w:type="gramEnd"/>
      <w:r>
        <w:rPr>
          <w:rFonts w:eastAsiaTheme="majorEastAsia"/>
          <w:lang w:eastAsia="en-US"/>
        </w:rPr>
        <w:t xml:space="preserve"> 7 рабочих дней со дня получения условий подключения согласовать их либо подготовить к ним замечания в случае, если осуществление подключения в соответствии с такими условиями вызовет снижение надежности теплоснабжения.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В случае отсутствия ответа от единой теплоснабжающей организации о результатах согласования условий подключения в течение 7 дней со дня их получения, условия подключения считаются согласованными.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lastRenderedPageBreak/>
        <w:t xml:space="preserve">В случае получения замечаний к условиям подключения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обязана внести изменения в условия подключения в соответствии с этими замечаниями.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Внесение изменений в условия подключения подлежит согласования в порядке, предусмотренном настоящим пунктом. 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В случае нарушения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организацией обязанностей, установленных настоящим пунктом, либо невыполнения условий подключения заявителем и (или)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организацией, единая теплоснабжающая организация вправе в течение 1 года со дня обнаружения указанных нарушений обратиться к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 с требованием об изменении выданных условий подключения и о выполнении всех необходимых в связи с этим действий либо с требованием о выполнении условий подключения.</w:t>
      </w:r>
      <w:proofErr w:type="gramEnd"/>
      <w:r>
        <w:rPr>
          <w:rFonts w:eastAsiaTheme="majorEastAsia"/>
          <w:lang w:eastAsia="en-US"/>
        </w:rPr>
        <w:t xml:space="preserve">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обязана выполнить все указанные действия за счет собственных средств и возместить единой теплоснабжающей организации все понесенные убытки, возникшие вследствие нарушения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организацией обязанности по согласованию условий подключения с единой теплоснабжающей организацией (п. 67 ПП №808 от 8 августа 2012 г.).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Подключение к системам теплоснабжения осуществляется в следующем порядке: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1)</w:t>
      </w:r>
      <w:r>
        <w:rPr>
          <w:rFonts w:eastAsiaTheme="majorEastAsia"/>
          <w:lang w:eastAsia="en-US"/>
        </w:rPr>
        <w:tab/>
        <w:t>направление исполнителю заявки о подключении к системе теплоснабжения;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2)</w:t>
      </w:r>
      <w:r>
        <w:rPr>
          <w:rFonts w:eastAsiaTheme="majorEastAsia"/>
          <w:lang w:eastAsia="en-US"/>
        </w:rPr>
        <w:tab/>
        <w:t>заключение договора о подключении;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3)</w:t>
      </w:r>
      <w:r>
        <w:rPr>
          <w:rFonts w:eastAsiaTheme="majorEastAsia"/>
          <w:lang w:eastAsia="en-US"/>
        </w:rPr>
        <w:tab/>
        <w:t>выполнение мероприятий по подключению, предусмотренных условиями подключения и договором о подключении;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4)</w:t>
      </w:r>
      <w:r>
        <w:rPr>
          <w:rFonts w:eastAsiaTheme="majorEastAsia"/>
          <w:lang w:eastAsia="en-US"/>
        </w:rPr>
        <w:tab/>
        <w:t>составление акта о готовности внутриплощадочных и внутридомовых сетей и оборудования подключаемого объекта к подаче тепловой энергии и теплоносителя;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5)</w:t>
      </w:r>
      <w:r>
        <w:rPr>
          <w:rFonts w:eastAsiaTheme="majorEastAsia"/>
          <w:lang w:eastAsia="en-US"/>
        </w:rPr>
        <w:tab/>
        <w:t>составление акта о подключении.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потребителю, в том числе застройщику, в заключени</w:t>
      </w:r>
      <w:proofErr w:type="gramStart"/>
      <w:r>
        <w:rPr>
          <w:rFonts w:eastAsiaTheme="majorEastAsia"/>
          <w:lang w:eastAsia="en-US"/>
        </w:rPr>
        <w:t>и</w:t>
      </w:r>
      <w:proofErr w:type="gramEnd"/>
      <w:r>
        <w:rPr>
          <w:rFonts w:eastAsiaTheme="majorEastAsia"/>
          <w:lang w:eastAsia="en-US"/>
        </w:rPr>
        <w:t xml:space="preserve">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 Нормативные сроки подключения к системе теплоснабжения этого </w:t>
      </w:r>
      <w:r>
        <w:rPr>
          <w:rFonts w:eastAsiaTheme="majorEastAsia"/>
          <w:lang w:eastAsia="en-US"/>
        </w:rPr>
        <w:lastRenderedPageBreak/>
        <w:t>объекта капитального строительства устанавливаются правилами подключения к системам теплоснабжения, утвержденными Правительством Российской Федерации.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застройщика, но при наличии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теплоснабжения</w:t>
      </w:r>
      <w:proofErr w:type="gramEnd"/>
      <w:r>
        <w:rPr>
          <w:rFonts w:eastAsiaTheme="majorEastAsia"/>
          <w:lang w:eastAsia="en-US"/>
        </w:rPr>
        <w:t xml:space="preserve"> объекта капитального строительства, отказ в заключени</w:t>
      </w:r>
      <w:proofErr w:type="gramStart"/>
      <w:r>
        <w:rPr>
          <w:rFonts w:eastAsiaTheme="majorEastAsia"/>
          <w:lang w:eastAsia="en-US"/>
        </w:rPr>
        <w:t>и</w:t>
      </w:r>
      <w:proofErr w:type="gramEnd"/>
      <w:r>
        <w:rPr>
          <w:rFonts w:eastAsiaTheme="majorEastAsia"/>
          <w:lang w:eastAsia="en-US"/>
        </w:rPr>
        <w:t xml:space="preserve"> договора на его подключение не допускается.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 в пределах нормативных сроков подключения к системе теплоснабжения, установленных правилами подключения к системам теплоснабжения, утвержденными Правительством Российской Федерации.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застройщика, и при отсутствии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теплоснабжения</w:t>
      </w:r>
      <w:proofErr w:type="gramEnd"/>
      <w:r>
        <w:rPr>
          <w:rFonts w:eastAsiaTheme="majorEastAsia"/>
          <w:lang w:eastAsia="en-US"/>
        </w:rPr>
        <w:t xml:space="preserve"> </w:t>
      </w:r>
      <w:proofErr w:type="gramStart"/>
      <w:r>
        <w:rPr>
          <w:rFonts w:eastAsiaTheme="majorEastAsia"/>
          <w:lang w:eastAsia="en-US"/>
        </w:rPr>
        <w:t xml:space="preserve">этого объекта капитального строительства, теплоснабжающая организация или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в сроки и в порядке, которые установлены правилами подключения к системам теплоснабжения, утвержденными </w:t>
      </w:r>
      <w:r>
        <w:rPr>
          <w:rFonts w:eastAsiaTheme="majorEastAsia"/>
          <w:lang w:eastAsia="en-US"/>
        </w:rPr>
        <w:tab/>
        <w:t>Правительством Российской Федерации, обязана обратиться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технической возможности подключения к</w:t>
      </w:r>
      <w:proofErr w:type="gramEnd"/>
      <w:r>
        <w:rPr>
          <w:rFonts w:eastAsiaTheme="majorEastAsia"/>
          <w:lang w:eastAsia="en-US"/>
        </w:rPr>
        <w:t xml:space="preserve"> системе теплоснабжения этого объекта капитального строительства. </w:t>
      </w:r>
      <w:proofErr w:type="gramStart"/>
      <w:r>
        <w:rPr>
          <w:rFonts w:eastAsiaTheme="majorEastAsia"/>
          <w:lang w:eastAsia="en-US"/>
        </w:rPr>
        <w:t xml:space="preserve">Федеральный орган исполнительной власти, уполномоченный на реализацию государственной политики в </w:t>
      </w:r>
      <w:r>
        <w:rPr>
          <w:rFonts w:eastAsiaTheme="majorEastAsia"/>
          <w:lang w:eastAsia="en-US"/>
        </w:rPr>
        <w:lastRenderedPageBreak/>
        <w:t>сфере теплоснабжения, или орган местного самоуправления, утвердивший схему теплоснабжения, в сроки, в порядке и на основании критериев, которые установлены порядком разработки, актуализации и утверждения схем теплоснабжения, утвержденным Правительством Российской Федерации, принимает решение о внесении изменений в схему теплоснабжения или об отказе во внесении в нее таких изменений.</w:t>
      </w:r>
      <w:proofErr w:type="gramEnd"/>
      <w:r>
        <w:rPr>
          <w:rFonts w:eastAsiaTheme="majorEastAsia"/>
          <w:lang w:eastAsia="en-US"/>
        </w:rPr>
        <w:t xml:space="preserve"> </w:t>
      </w:r>
      <w:proofErr w:type="gramStart"/>
      <w:r>
        <w:rPr>
          <w:rFonts w:eastAsiaTheme="majorEastAsia"/>
          <w:lang w:eastAsia="en-US"/>
        </w:rPr>
        <w:t xml:space="preserve">В случае, если теплоснабжающая или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не направит в установленный срок и (или) представит с нарушением установленного порядка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предложения о включении в нее соответствующих мероприятий, потребитель, в том числе застройщик, вправе потребовать возмещения убытков, причиненных данным нарушением, и (или</w:t>
      </w:r>
      <w:proofErr w:type="gramEnd"/>
      <w:r>
        <w:rPr>
          <w:rFonts w:eastAsiaTheme="majorEastAsia"/>
          <w:lang w:eastAsia="en-US"/>
        </w:rPr>
        <w:t xml:space="preserve">) обратиться </w:t>
      </w:r>
      <w:proofErr w:type="gramStart"/>
      <w:r>
        <w:rPr>
          <w:rFonts w:eastAsiaTheme="majorEastAsia"/>
          <w:lang w:eastAsia="en-US"/>
        </w:rPr>
        <w:t>в федеральный антимонопольный орган с требованием о выдаче в отношении указанной организации предписания о прекращении</w:t>
      </w:r>
      <w:proofErr w:type="gramEnd"/>
      <w:r>
        <w:rPr>
          <w:rFonts w:eastAsiaTheme="majorEastAsia"/>
          <w:lang w:eastAsia="en-US"/>
        </w:rPr>
        <w:t xml:space="preserve"> нарушения правил </w:t>
      </w:r>
      <w:proofErr w:type="spellStart"/>
      <w:r>
        <w:rPr>
          <w:rFonts w:eastAsiaTheme="majorEastAsia"/>
          <w:lang w:eastAsia="en-US"/>
        </w:rPr>
        <w:t>недискриминационного</w:t>
      </w:r>
      <w:proofErr w:type="spellEnd"/>
      <w:r>
        <w:rPr>
          <w:rFonts w:eastAsiaTheme="majorEastAsia"/>
          <w:lang w:eastAsia="en-US"/>
        </w:rPr>
        <w:t xml:space="preserve"> доступа к товарам.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В случае внесения изменений в схему теплоснабжения теплоснабжающая организация или </w:t>
      </w:r>
      <w:proofErr w:type="spellStart"/>
      <w:r>
        <w:rPr>
          <w:rFonts w:eastAsiaTheme="majorEastAsia"/>
          <w:lang w:eastAsia="en-US"/>
        </w:rPr>
        <w:t>теплосетевая</w:t>
      </w:r>
      <w:proofErr w:type="spellEnd"/>
      <w:r>
        <w:rPr>
          <w:rFonts w:eastAsiaTheme="majorEastAsia"/>
          <w:lang w:eastAsia="en-US"/>
        </w:rPr>
        <w:t xml:space="preserve"> организация обращается в орган регулирования для внесения изменений в инвестиционную программу.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правилами регулирования цен (тарифов) в сфере теплоснабжения, утвержденными Правительством Российской Федерации.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</w:t>
      </w:r>
      <w:proofErr w:type="spellStart"/>
      <w:r>
        <w:rPr>
          <w:rFonts w:eastAsiaTheme="majorEastAsia"/>
          <w:lang w:eastAsia="en-US"/>
        </w:rPr>
        <w:t>теплосетевой</w:t>
      </w:r>
      <w:proofErr w:type="spellEnd"/>
      <w:r>
        <w:rPr>
          <w:rFonts w:eastAsiaTheme="majorEastAsia"/>
          <w:lang w:eastAsia="en-US"/>
        </w:rPr>
        <w:t xml:space="preserve"> организации, в которую внесены изменения, с учетом нормативных сроков подключения объектов капитального строительства, установленных правилами подключения к системам теплоснабжения, утвержденными Правительством Российской Федерации.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Таким образом, вновь вводимые потребители, обратившиеся соответствующим образом в теплоснабжающую организацию, должны быть подключены к централизованному теплоснабжению, если такое присоединение возможно в перспективе.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lastRenderedPageBreak/>
        <w:t>С потребителями, находящимися за границей радиуса эффективного теплоснабжения, могут быть заключены договора долгосрочного теплоснабжения по свободной (обоюдно приемлемой) цене, в целях компенсации затрат на строительство новых и реконструкцию существующих тепловых сетей, и увеличению радиуса эффективного теплоснабжения.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Существующие и планируемые к застройке потребители, вправе использовать для отопления индивидуальные источники теплоснабжения. Индивидуальное теплоснабжение предусматривается </w:t>
      </w:r>
      <w:proofErr w:type="gramStart"/>
      <w:r>
        <w:rPr>
          <w:rFonts w:eastAsiaTheme="majorEastAsia"/>
          <w:lang w:eastAsia="en-US"/>
        </w:rPr>
        <w:t>для</w:t>
      </w:r>
      <w:proofErr w:type="gramEnd"/>
      <w:r>
        <w:rPr>
          <w:rFonts w:eastAsiaTheme="majorEastAsia"/>
          <w:lang w:eastAsia="en-US"/>
        </w:rPr>
        <w:t>: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индивидуальных жилых домов до трех этажей вне зависимости от месторасположения;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малоэтажных (до четырех этажей) блокированных жилых домов (</w:t>
      </w:r>
      <w:proofErr w:type="spellStart"/>
      <w:r>
        <w:rPr>
          <w:rFonts w:eastAsiaTheme="majorEastAsia"/>
          <w:lang w:eastAsia="en-US"/>
        </w:rPr>
        <w:t>таунхаузов</w:t>
      </w:r>
      <w:proofErr w:type="spellEnd"/>
      <w:r>
        <w:rPr>
          <w:rFonts w:eastAsiaTheme="majorEastAsia"/>
          <w:lang w:eastAsia="en-US"/>
        </w:rPr>
        <w:t>)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0,01 Гкал/</w:t>
      </w:r>
      <w:proofErr w:type="gramStart"/>
      <w:r>
        <w:rPr>
          <w:rFonts w:eastAsiaTheme="majorEastAsia"/>
          <w:lang w:eastAsia="en-US"/>
        </w:rPr>
        <w:t>ч</w:t>
      </w:r>
      <w:proofErr w:type="gramEnd"/>
      <w:r>
        <w:rPr>
          <w:rFonts w:eastAsiaTheme="majorEastAsia"/>
          <w:lang w:eastAsia="en-US"/>
        </w:rPr>
        <w:t>/га;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социально-административных зданий высотой менее 12 метров (четырех этажей) планируемых к строительству в местах расположения малоэтажной и индивидуальной жилой застройки, находящихся вне перспективных зон действия источников теплоснабжения;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промышленных и прочих потребителей, технологический процесс которых предусматривает потребление природного газа;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любых объектов при отсутствии экономической целесообразности подключения к централизованной системе теплоснабжения;</w:t>
      </w:r>
    </w:p>
    <w:p w:rsidR="00B36D28" w:rsidRDefault="004F7D33">
      <w:pPr>
        <w:numPr>
          <w:ilvl w:val="0"/>
          <w:numId w:val="4"/>
        </w:numPr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инновационных объектов, проектом теплоснабжения которых предусматривается удельный расход тепловой энергии на отопление менее 15 кВт∙</w:t>
      </w:r>
      <w:proofErr w:type="gramStart"/>
      <w:r>
        <w:rPr>
          <w:rFonts w:eastAsiaTheme="majorEastAsia"/>
          <w:lang w:eastAsia="en-US"/>
        </w:rPr>
        <w:t>ч</w:t>
      </w:r>
      <w:proofErr w:type="gramEnd"/>
      <w:r>
        <w:rPr>
          <w:rFonts w:eastAsiaTheme="majorEastAsia"/>
          <w:lang w:eastAsia="en-US"/>
        </w:rPr>
        <w:t>/м2год, т.н. «пассивный (или нулевой) дом» или теплоснабжение которых предусматривается от альтернативных источников, включая вторичные энергоресурсы.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proofErr w:type="gramStart"/>
      <w:r>
        <w:rPr>
          <w:rFonts w:eastAsiaTheme="majorEastAsia"/>
          <w:lang w:eastAsia="en-US"/>
        </w:rPr>
        <w:t xml:space="preserve">В соответствии с требованиями п. 15 статьи 14 ФЗ №190 «О теплоснабжении» «Запрещается переход на отопление жилых помещений в многоквартирных домах с использованием индивидуальных квартирных источников тепловой энергии, </w:t>
      </w:r>
      <w:r>
        <w:rPr>
          <w:rFonts w:eastAsiaTheme="majorEastAsia"/>
          <w:lang w:eastAsia="en-US"/>
        </w:rPr>
        <w:lastRenderedPageBreak/>
        <w:t>перечень которых определяется правилами подключения (технологического присоединения) к системам теплоснабжения, утвержденными Правительством Российской Федерации, при наличии осуществленного в надлежащем порядке подключения (технологического присоединения) к системам теплоснабжения многоквартирных домов, за исключением случаев, определенных</w:t>
      </w:r>
      <w:proofErr w:type="gramEnd"/>
      <w:r>
        <w:rPr>
          <w:rFonts w:eastAsiaTheme="majorEastAsia"/>
          <w:lang w:eastAsia="en-US"/>
        </w:rPr>
        <w:t xml:space="preserve"> схемой теплоснабжения».</w:t>
      </w:r>
    </w:p>
    <w:p w:rsidR="00B36D28" w:rsidRDefault="004F7D33">
      <w:pPr>
        <w:pStyle w:val="affffb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Планируемые к строительству жилые дома, могут проектироваться с использованием поквартирного индивидуального отопления (при условии согласования с газоснабжающей организацией). В соответствии с п. 1 СП 41-108-2004 «Поквартирное теплоснабжение жилых зданий с </w:t>
      </w:r>
      <w:proofErr w:type="spellStart"/>
      <w:r>
        <w:rPr>
          <w:rFonts w:eastAsiaTheme="majorEastAsia"/>
          <w:lang w:eastAsia="en-US"/>
        </w:rPr>
        <w:t>теплогенераторами</w:t>
      </w:r>
      <w:proofErr w:type="spellEnd"/>
      <w:r>
        <w:rPr>
          <w:rFonts w:eastAsiaTheme="majorEastAsia"/>
          <w:lang w:eastAsia="en-US"/>
        </w:rPr>
        <w:t xml:space="preserve"> на газовом топливе»: «Использование поквартирных систем теплоснабжения с </w:t>
      </w:r>
      <w:proofErr w:type="spellStart"/>
      <w:r>
        <w:rPr>
          <w:rFonts w:eastAsiaTheme="majorEastAsia"/>
          <w:lang w:eastAsia="en-US"/>
        </w:rPr>
        <w:t>теплогенераторами</w:t>
      </w:r>
      <w:proofErr w:type="spellEnd"/>
      <w:r>
        <w:rPr>
          <w:rFonts w:eastAsiaTheme="majorEastAsia"/>
          <w:lang w:eastAsia="en-US"/>
        </w:rPr>
        <w:t xml:space="preserve"> на газовом топливе для жилых зданий высотой более 28 м (11 этажей и более) допускается по согласованию с территориальными органами Управления Пожарной Охраны МЧС России».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5" w:name="_Toc72482132"/>
      <w:r>
        <w:t xml:space="preserve">Описание текущей ситуации, связанной с ранее принятыми и соответствии с законодательством РФ об электроэнергетике </w:t>
      </w:r>
      <w:proofErr w:type="gramStart"/>
      <w:r>
        <w:t>решениями</w:t>
      </w:r>
      <w:proofErr w:type="gramEnd"/>
      <w:r>
        <w:t xml:space="preserve">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</w:r>
      <w:bookmarkEnd w:id="25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Источники тепловой энергии и оборудование, входящее в их состав, которые отнесены к объектам, электрическая мощность которых поставляется в вынужденном режиме в целях обеспечения надежного теплоснабжения потребителей, отсутствуют.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В перспективе, строительство генерирующих объектов на территории ЗАТО не планируется.</w:t>
      </w:r>
    </w:p>
    <w:p w:rsidR="00B36D28" w:rsidRDefault="004F7D33">
      <w:pPr>
        <w:pStyle w:val="03110"/>
        <w:numPr>
          <w:ilvl w:val="2"/>
          <w:numId w:val="6"/>
        </w:numPr>
        <w:rPr>
          <w:rFonts w:eastAsia="Calibri"/>
        </w:rPr>
      </w:pPr>
      <w:bookmarkStart w:id="26" w:name="_Toc72482133"/>
      <w:bookmarkStart w:id="27" w:name="_Toc42601839"/>
      <w:r>
        <w:rPr>
          <w:rFonts w:eastAsia="Calibri"/>
        </w:rPr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теплоснабжения, в соответствии с методическими указаниями по разработке схем теплоснабжения</w:t>
      </w:r>
      <w:bookmarkEnd w:id="26"/>
      <w:bookmarkEnd w:id="27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На территории ЗАТО Железногорска отсутствуют генерирующие объекты, отнесенные к объектам, вывод которых из эксплуатации может привести к нарушению надежности теплоснабжения.</w:t>
      </w:r>
    </w:p>
    <w:p w:rsidR="00B36D28" w:rsidRDefault="00B36D28">
      <w:pPr>
        <w:pStyle w:val="000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Calibri"/>
          <w:caps/>
        </w:rPr>
      </w:pPr>
      <w:bookmarkStart w:id="28" w:name="_Toc72482134"/>
      <w:bookmarkStart w:id="29" w:name="_Toc42601840"/>
      <w:r>
        <w:rPr>
          <w:rFonts w:eastAsia="Calibri"/>
        </w:rPr>
        <w:lastRenderedPageBreak/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</w:t>
      </w:r>
      <w:bookmarkEnd w:id="28"/>
      <w:bookmarkEnd w:id="29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На территории ЗАТО Железногорск на момент актуализации схемы теплоснабжения ЖТЭЦ работает в режиме котельной.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Ранее предполагалась перспектива развития ТЭЦ с вводом второго энергоблока и трёх котлов низкого давления.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Вариант развития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(угольной котельной) с вводом </w:t>
      </w:r>
      <w:proofErr w:type="spellStart"/>
      <w:r>
        <w:rPr>
          <w:lang w:eastAsia="en-US"/>
        </w:rPr>
        <w:t>когенерационных</w:t>
      </w:r>
      <w:proofErr w:type="spellEnd"/>
      <w:r>
        <w:rPr>
          <w:lang w:eastAsia="en-US"/>
        </w:rPr>
        <w:t xml:space="preserve"> установок (паросиловых энергоблоков) потерял свою актуальность, ввиду следующих основных факторов: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низкой стоимости электроэнергии в составе второй ценовой зоны оптового рынка электроэнергии и мощности, в пределах которой расположена Железногорская ТЭЦ;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отсутствия возможности заключения долгосрочного договора на поставку мощности (ДПМ), с получением повышенных ставок платы за электрическую мощность </w:t>
      </w:r>
      <w:proofErr w:type="gramStart"/>
      <w:r>
        <w:rPr>
          <w:lang w:eastAsia="en-US"/>
        </w:rPr>
        <w:t>для</w:t>
      </w:r>
      <w:proofErr w:type="gramEnd"/>
      <w:r>
        <w:rPr>
          <w:lang w:eastAsia="en-US"/>
        </w:rPr>
        <w:t xml:space="preserve"> вновь сооружаемых </w:t>
      </w:r>
      <w:proofErr w:type="spellStart"/>
      <w:r>
        <w:rPr>
          <w:lang w:eastAsia="en-US"/>
        </w:rPr>
        <w:t>энергообъектов</w:t>
      </w:r>
      <w:proofErr w:type="spellEnd"/>
      <w:r>
        <w:rPr>
          <w:lang w:eastAsia="en-US"/>
        </w:rPr>
        <w:t>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отсутствия возможности по существенному повышению тарифа на тепловую энергию (и компенсации части инвестиционной составляющей строительства </w:t>
      </w:r>
      <w:proofErr w:type="spellStart"/>
      <w:r>
        <w:rPr>
          <w:lang w:eastAsia="en-US"/>
        </w:rPr>
        <w:t>когенерационных</w:t>
      </w:r>
      <w:proofErr w:type="spellEnd"/>
      <w:r>
        <w:rPr>
          <w:lang w:eastAsia="en-US"/>
        </w:rPr>
        <w:t xml:space="preserve"> установок в составе тарифа на тепловую энергию);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вынужденного решения по организации постоянного </w:t>
      </w:r>
      <w:proofErr w:type="spellStart"/>
      <w:r>
        <w:rPr>
          <w:lang w:eastAsia="en-US"/>
        </w:rPr>
        <w:t>золоотвала</w:t>
      </w:r>
      <w:proofErr w:type="spellEnd"/>
      <w:r>
        <w:rPr>
          <w:lang w:eastAsia="en-US"/>
        </w:rPr>
        <w:t xml:space="preserve"> в пределах территории ТЭЦ, создающим сложности для организации строительства новых мощностей на данной площадке;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отсутствия необходимости во вводе дополнительных тепловых мощностей с учётом роста тепловых нагрузок на рассматриваемой перспективе;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отсутствия необходимости во вводе </w:t>
      </w:r>
      <w:proofErr w:type="spellStart"/>
      <w:r>
        <w:rPr>
          <w:lang w:eastAsia="en-US"/>
        </w:rPr>
        <w:t>электрогенерации</w:t>
      </w:r>
      <w:proofErr w:type="spellEnd"/>
      <w:r>
        <w:rPr>
          <w:lang w:eastAsia="en-US"/>
        </w:rPr>
        <w:t xml:space="preserve"> в </w:t>
      </w:r>
      <w:proofErr w:type="spellStart"/>
      <w:r>
        <w:rPr>
          <w:lang w:eastAsia="en-US"/>
        </w:rPr>
        <w:t>энергоузле</w:t>
      </w:r>
      <w:proofErr w:type="spellEnd"/>
      <w:r>
        <w:rPr>
          <w:lang w:eastAsia="en-US"/>
        </w:rPr>
        <w:t xml:space="preserve"> ЗАТО Железногорск с точки зрения надёжности электроснабжения.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В рамках данной схемы теплоснабжения необходимо строительство новых блочно-модульных угольных котельных в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 xml:space="preserve">, п. Новый путь, д. 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и котельной баз отдыха взамен существующих, имеющих дефицит тепловой мощности, а также высокий физический износ оборудования.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lastRenderedPageBreak/>
        <w:t xml:space="preserve">Капитальные затраты на мероприятие по строительству </w:t>
      </w:r>
      <w:proofErr w:type="gramStart"/>
      <w:r>
        <w:rPr>
          <w:lang w:eastAsia="en-US"/>
        </w:rPr>
        <w:t>угольных</w:t>
      </w:r>
      <w:proofErr w:type="gramEnd"/>
      <w:r>
        <w:rPr>
          <w:lang w:eastAsia="en-US"/>
        </w:rPr>
        <w:t xml:space="preserve"> БМК приведены в таблице</w:t>
      </w:r>
      <w:r w:rsidR="00396230">
        <w:rPr>
          <w:lang w:eastAsia="en-US"/>
        </w:rPr>
        <w:fldChar w:fldCharType="begin"/>
      </w:r>
      <w:r>
        <w:rPr>
          <w:lang w:eastAsia="en-US"/>
        </w:rPr>
        <w:instrText>REF _Ref71702989 \h</w:instrText>
      </w:r>
      <w:r w:rsidR="00396230">
        <w:rPr>
          <w:lang w:eastAsia="en-US"/>
        </w:rPr>
      </w:r>
      <w:r w:rsidR="00396230">
        <w:rPr>
          <w:lang w:eastAsia="en-US"/>
        </w:rPr>
        <w:fldChar w:fldCharType="end"/>
      </w:r>
      <w:r>
        <w:rPr>
          <w:lang w:eastAsia="en-US"/>
        </w:rPr>
        <w:t>.</w:t>
      </w:r>
    </w:p>
    <w:p w:rsidR="00B36D28" w:rsidRDefault="004F7D33">
      <w:pPr>
        <w:pStyle w:val="affffa"/>
        <w:rPr>
          <w:lang w:eastAsia="en-US"/>
        </w:rPr>
      </w:pPr>
      <w:r>
        <w:rPr>
          <w:lang w:eastAsia="en-US"/>
        </w:rPr>
        <w:t xml:space="preserve">Таблица </w:t>
      </w:r>
      <w:bookmarkStart w:id="30" w:name="_Ref71702989"/>
      <w:bookmarkEnd w:id="30"/>
      <w:r w:rsidR="00396230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396230">
        <w:rPr>
          <w:lang w:eastAsia="en-US"/>
        </w:rPr>
        <w:fldChar w:fldCharType="separate"/>
      </w:r>
      <w:r>
        <w:rPr>
          <w:lang w:eastAsia="en-US"/>
        </w:rPr>
        <w:t>1</w:t>
      </w:r>
      <w:r w:rsidR="00396230">
        <w:rPr>
          <w:lang w:eastAsia="en-US"/>
        </w:rPr>
        <w:fldChar w:fldCharType="end"/>
      </w:r>
      <w:r>
        <w:rPr>
          <w:lang w:eastAsia="en-US"/>
        </w:rPr>
        <w:t xml:space="preserve"> – Капитальные затраты на мероприятие по строительству </w:t>
      </w:r>
      <w:proofErr w:type="gramStart"/>
      <w:r>
        <w:rPr>
          <w:lang w:eastAsia="en-US"/>
        </w:rPr>
        <w:t>новых</w:t>
      </w:r>
      <w:proofErr w:type="gramEnd"/>
      <w:r>
        <w:rPr>
          <w:lang w:eastAsia="en-US"/>
        </w:rPr>
        <w:t xml:space="preserve"> угольных БМК</w:t>
      </w:r>
    </w:p>
    <w:tbl>
      <w:tblPr>
        <w:tblW w:w="10360" w:type="dxa"/>
        <w:tblInd w:w="-601" w:type="dxa"/>
        <w:tblLayout w:type="fixed"/>
        <w:tblLook w:val="04A0"/>
      </w:tblPr>
      <w:tblGrid>
        <w:gridCol w:w="555"/>
        <w:gridCol w:w="1298"/>
        <w:gridCol w:w="1025"/>
        <w:gridCol w:w="950"/>
        <w:gridCol w:w="42"/>
        <w:gridCol w:w="950"/>
        <w:gridCol w:w="64"/>
        <w:gridCol w:w="996"/>
        <w:gridCol w:w="74"/>
        <w:gridCol w:w="992"/>
        <w:gridCol w:w="68"/>
        <w:gridCol w:w="1034"/>
        <w:gridCol w:w="316"/>
        <w:gridCol w:w="1984"/>
        <w:gridCol w:w="12"/>
      </w:tblGrid>
      <w:tr w:rsidR="00D230B1" w:rsidRPr="00644731" w:rsidTr="00D230B1">
        <w:trPr>
          <w:gridAfter w:val="1"/>
          <w:wAfter w:w="12" w:type="dxa"/>
          <w:trHeight w:val="1596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644731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644731">
              <w:rPr>
                <w:b/>
                <w:bCs/>
                <w:color w:val="000000"/>
                <w:sz w:val="12"/>
                <w:szCs w:val="12"/>
              </w:rPr>
              <w:t>/</w:t>
            </w:r>
            <w:proofErr w:type="spellStart"/>
            <w:r w:rsidRPr="00644731">
              <w:rPr>
                <w:b/>
                <w:bCs/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Наименование мероприятий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Стоимость мероприятия в текущих ценах, тыс. руб.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Период внедрения мероприятия</w:t>
            </w:r>
          </w:p>
        </w:tc>
        <w:tc>
          <w:tcPr>
            <w:tcW w:w="10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2026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2027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2028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2029</w:t>
            </w:r>
          </w:p>
        </w:tc>
        <w:tc>
          <w:tcPr>
            <w:tcW w:w="2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Итого</w:t>
            </w:r>
          </w:p>
        </w:tc>
      </w:tr>
      <w:tr w:rsidR="00D230B1" w:rsidRPr="00644731" w:rsidTr="00D230B1">
        <w:trPr>
          <w:trHeight w:val="300"/>
        </w:trPr>
        <w:tc>
          <w:tcPr>
            <w:tcW w:w="103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Мероприятия по источникам теплоснабжения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п.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Тартат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61584,60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9774,6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61 584,60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п. Новый путь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128489,90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2027-2028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20 397,30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108092,60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128 489,90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в д.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Шивера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67743,50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10752,5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56991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67 743,50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Строительство блочно-модульной котельной баз отдыха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88682,00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14075,6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74606,40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88 682,00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п.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Тартат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3166,98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3 483,70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3 483,70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п. Новый путь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4682,80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4682,80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4 682,80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д. </w:t>
            </w:r>
            <w:proofErr w:type="spellStart"/>
            <w:r w:rsidRPr="00644731">
              <w:rPr>
                <w:color w:val="000000"/>
                <w:sz w:val="12"/>
                <w:szCs w:val="12"/>
              </w:rPr>
              <w:t>Шивара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3687,27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3 687,27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3 687,27   </w:t>
            </w:r>
          </w:p>
        </w:tc>
      </w:tr>
      <w:tr w:rsidR="00D230B1" w:rsidRPr="00D230B1" w:rsidTr="00D230B1">
        <w:trPr>
          <w:gridAfter w:val="1"/>
          <w:wAfter w:w="12" w:type="dxa"/>
          <w:trHeight w:val="80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Демонтаж котельной баз отдыха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5425,73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−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>5 425,73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44731">
              <w:rPr>
                <w:color w:val="000000"/>
                <w:sz w:val="12"/>
                <w:szCs w:val="12"/>
              </w:rPr>
              <w:t xml:space="preserve">      5 425,73   </w:t>
            </w:r>
          </w:p>
        </w:tc>
      </w:tr>
      <w:tr w:rsidR="00D230B1" w:rsidRPr="00644731" w:rsidTr="00D230B1">
        <w:trPr>
          <w:gridAfter w:val="1"/>
          <w:wAfter w:w="12" w:type="dxa"/>
          <w:trHeight w:val="30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567"/>
              <w:jc w:val="left"/>
              <w:rPr>
                <w:rFonts w:ascii="Calibri" w:hAnsi="Calibri"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b/>
                <w:bCs/>
                <w:color w:val="000000"/>
                <w:sz w:val="12"/>
                <w:szCs w:val="12"/>
              </w:rPr>
              <w:t>Итого по источникам теплоснабжения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20 527,10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77 388,30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122 168,20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91 885,90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0B1" w:rsidRPr="00644731" w:rsidRDefault="00D230B1" w:rsidP="00D230B1">
            <w:pPr>
              <w:ind w:firstLine="0"/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644731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363 779,50</w:t>
            </w:r>
          </w:p>
        </w:tc>
      </w:tr>
    </w:tbl>
    <w:p w:rsidR="00D230B1" w:rsidRDefault="00D230B1" w:rsidP="00D230B1">
      <w:pPr>
        <w:ind w:firstLine="567"/>
        <w:rPr>
          <w:lang w:eastAsia="en-US"/>
        </w:rPr>
      </w:pPr>
    </w:p>
    <w:p w:rsidR="00D230B1" w:rsidRPr="00D230B1" w:rsidRDefault="00EE54DA" w:rsidP="00EE54DA">
      <w:pPr>
        <w:jc w:val="center"/>
        <w:rPr>
          <w:lang w:eastAsia="en-US"/>
        </w:rPr>
      </w:pPr>
      <w:r>
        <w:rPr>
          <w:lang w:eastAsia="en-US"/>
        </w:rPr>
        <w:t>Технические характеристики БМК</w:t>
      </w:r>
    </w:p>
    <w:tbl>
      <w:tblPr>
        <w:tblStyle w:val="afffffff7"/>
        <w:tblW w:w="10237" w:type="dxa"/>
        <w:tblInd w:w="-601" w:type="dxa"/>
        <w:tblLayout w:type="fixed"/>
        <w:tblLook w:val="04A0"/>
      </w:tblPr>
      <w:tblGrid>
        <w:gridCol w:w="567"/>
        <w:gridCol w:w="1276"/>
        <w:gridCol w:w="1910"/>
        <w:gridCol w:w="1621"/>
        <w:gridCol w:w="1623"/>
        <w:gridCol w:w="1622"/>
        <w:gridCol w:w="1618"/>
      </w:tblGrid>
      <w:tr w:rsidR="00B36D28" w:rsidRPr="00BD7E0B" w:rsidTr="00EE54DA">
        <w:trPr>
          <w:trHeight w:val="340"/>
        </w:trPr>
        <w:tc>
          <w:tcPr>
            <w:tcW w:w="567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 xml:space="preserve">№ </w:t>
            </w:r>
            <w:proofErr w:type="gramStart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п</w:t>
            </w:r>
            <w:proofErr w:type="gramEnd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/п</w:t>
            </w:r>
          </w:p>
        </w:tc>
        <w:tc>
          <w:tcPr>
            <w:tcW w:w="1276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Наименование показателя</w:t>
            </w:r>
          </w:p>
        </w:tc>
        <w:tc>
          <w:tcPr>
            <w:tcW w:w="1910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 xml:space="preserve">Ед. </w:t>
            </w:r>
            <w:proofErr w:type="spellStart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изм</w:t>
            </w:r>
            <w:proofErr w:type="spellEnd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.</w:t>
            </w:r>
          </w:p>
        </w:tc>
        <w:tc>
          <w:tcPr>
            <w:tcW w:w="1621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 xml:space="preserve">п. </w:t>
            </w:r>
            <w:proofErr w:type="spellStart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Тартат</w:t>
            </w:r>
            <w:proofErr w:type="spellEnd"/>
          </w:p>
        </w:tc>
        <w:tc>
          <w:tcPr>
            <w:tcW w:w="1623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п. Новый путь</w:t>
            </w:r>
          </w:p>
        </w:tc>
        <w:tc>
          <w:tcPr>
            <w:tcW w:w="1622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 xml:space="preserve">д. </w:t>
            </w:r>
            <w:proofErr w:type="spellStart"/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Шивера</w:t>
            </w:r>
            <w:proofErr w:type="spellEnd"/>
          </w:p>
        </w:tc>
        <w:tc>
          <w:tcPr>
            <w:tcW w:w="1618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b/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b/>
                <w:color w:val="auto"/>
                <w:sz w:val="12"/>
                <w:szCs w:val="12"/>
                <w:lang w:eastAsia="en-US"/>
              </w:rPr>
              <w:t>Базы отдыха</w:t>
            </w:r>
          </w:p>
        </w:tc>
      </w:tr>
      <w:tr w:rsidR="00B36D28" w:rsidRPr="00BD7E0B" w:rsidTr="00EE54DA">
        <w:trPr>
          <w:trHeight w:val="340"/>
        </w:trPr>
        <w:tc>
          <w:tcPr>
            <w:tcW w:w="567" w:type="dxa"/>
            <w:vMerge w:val="restart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Мощность котельной</w:t>
            </w:r>
          </w:p>
        </w:tc>
        <w:tc>
          <w:tcPr>
            <w:tcW w:w="1910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МВт</w:t>
            </w:r>
          </w:p>
        </w:tc>
        <w:tc>
          <w:tcPr>
            <w:tcW w:w="1621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2,6</w:t>
            </w:r>
          </w:p>
        </w:tc>
        <w:tc>
          <w:tcPr>
            <w:tcW w:w="1623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5,2</w:t>
            </w:r>
          </w:p>
        </w:tc>
        <w:tc>
          <w:tcPr>
            <w:tcW w:w="1622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2,1</w:t>
            </w:r>
          </w:p>
        </w:tc>
        <w:tc>
          <w:tcPr>
            <w:tcW w:w="1618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5,2</w:t>
            </w:r>
          </w:p>
        </w:tc>
      </w:tr>
      <w:tr w:rsidR="00B36D28" w:rsidRPr="00BD7E0B" w:rsidTr="00EE54DA">
        <w:trPr>
          <w:trHeight w:val="340"/>
        </w:trPr>
        <w:tc>
          <w:tcPr>
            <w:tcW w:w="567" w:type="dxa"/>
            <w:vMerge/>
            <w:vAlign w:val="center"/>
          </w:tcPr>
          <w:p w:rsidR="00B36D28" w:rsidRPr="00EE54DA" w:rsidRDefault="00B36D28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36D28" w:rsidRPr="00EE54DA" w:rsidRDefault="00B36D28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</w:p>
        </w:tc>
        <w:tc>
          <w:tcPr>
            <w:tcW w:w="1910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Гкал/</w:t>
            </w:r>
            <w:proofErr w:type="gramStart"/>
            <w:r w:rsidRPr="00EE54DA">
              <w:rPr>
                <w:color w:val="auto"/>
                <w:sz w:val="12"/>
                <w:szCs w:val="12"/>
                <w:lang w:eastAsia="en-US"/>
              </w:rPr>
              <w:t>ч</w:t>
            </w:r>
            <w:proofErr w:type="gramEnd"/>
          </w:p>
        </w:tc>
        <w:tc>
          <w:tcPr>
            <w:tcW w:w="1621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623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622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2,4</w:t>
            </w:r>
          </w:p>
        </w:tc>
        <w:tc>
          <w:tcPr>
            <w:tcW w:w="1618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6</w:t>
            </w:r>
          </w:p>
        </w:tc>
      </w:tr>
      <w:tr w:rsidR="00B36D28" w:rsidRPr="00BD7E0B" w:rsidTr="00EE54DA">
        <w:trPr>
          <w:trHeight w:val="340"/>
        </w:trPr>
        <w:tc>
          <w:tcPr>
            <w:tcW w:w="567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Количество котельных агрегатов</w:t>
            </w:r>
          </w:p>
        </w:tc>
        <w:tc>
          <w:tcPr>
            <w:tcW w:w="1910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шт.</w:t>
            </w:r>
          </w:p>
        </w:tc>
        <w:tc>
          <w:tcPr>
            <w:tcW w:w="1621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623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622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618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</w:tr>
      <w:tr w:rsidR="00B36D28" w:rsidRPr="00BD7E0B" w:rsidTr="00EE54DA">
        <w:trPr>
          <w:trHeight w:val="340"/>
        </w:trPr>
        <w:tc>
          <w:tcPr>
            <w:tcW w:w="567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Мощность одного котельного агрегата</w:t>
            </w:r>
          </w:p>
        </w:tc>
        <w:tc>
          <w:tcPr>
            <w:tcW w:w="1910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Гкал/</w:t>
            </w:r>
            <w:proofErr w:type="gramStart"/>
            <w:r w:rsidRPr="00EE54DA">
              <w:rPr>
                <w:color w:val="auto"/>
                <w:sz w:val="12"/>
                <w:szCs w:val="12"/>
                <w:lang w:eastAsia="en-US"/>
              </w:rPr>
              <w:t>ч</w:t>
            </w:r>
            <w:proofErr w:type="gramEnd"/>
          </w:p>
        </w:tc>
        <w:tc>
          <w:tcPr>
            <w:tcW w:w="1621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623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622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0,8</w:t>
            </w:r>
          </w:p>
        </w:tc>
        <w:tc>
          <w:tcPr>
            <w:tcW w:w="1618" w:type="dxa"/>
            <w:vAlign w:val="center"/>
          </w:tcPr>
          <w:p w:rsidR="00B36D28" w:rsidRPr="00EE54DA" w:rsidRDefault="004F7D33">
            <w:pPr>
              <w:pStyle w:val="afffffd"/>
              <w:widowControl w:val="0"/>
              <w:rPr>
                <w:color w:val="auto"/>
                <w:sz w:val="12"/>
                <w:szCs w:val="12"/>
                <w:lang w:eastAsia="en-US"/>
              </w:rPr>
            </w:pPr>
            <w:r w:rsidRPr="00EE54DA">
              <w:rPr>
                <w:color w:val="auto"/>
                <w:sz w:val="12"/>
                <w:szCs w:val="12"/>
                <w:lang w:eastAsia="en-US"/>
              </w:rPr>
              <w:t>2</w:t>
            </w:r>
          </w:p>
        </w:tc>
      </w:tr>
    </w:tbl>
    <w:p w:rsidR="00B36D28" w:rsidRPr="00BD7E0B" w:rsidRDefault="00B36D28">
      <w:pPr>
        <w:pStyle w:val="000"/>
        <w:rPr>
          <w:color w:val="FF0000"/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1" w:name="_Toc72482135"/>
      <w:r>
        <w:lastRenderedPageBreak/>
        <w:t>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 для обеспечения перспективных приростов тепловых нагрузок</w:t>
      </w:r>
      <w:bookmarkEnd w:id="31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составе</w:t>
      </w:r>
      <w:proofErr w:type="gramEnd"/>
      <w:r>
        <w:rPr>
          <w:lang w:eastAsia="en-US"/>
        </w:rPr>
        <w:t xml:space="preserve"> ЗАТО Железногорск отсутствуют действующие источники тепловой энергии с комбинированной выработкой тепловой и электрической энергии.</w:t>
      </w: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2" w:name="_Toc72482136"/>
      <w:bookmarkStart w:id="33" w:name="_Toc53993912"/>
      <w:proofErr w:type="gramStart"/>
      <w:r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bookmarkEnd w:id="32"/>
      <w:bookmarkEnd w:id="33"/>
      <w:proofErr w:type="gramEnd"/>
    </w:p>
    <w:p w:rsidR="00B36D28" w:rsidRDefault="004F7D33">
      <w:pPr>
        <w:pStyle w:val="affffb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Схемой теплоснабжения ЗАТО Железногорска организация выработки электрической энергии в комбинированном цикле на базе существующих нагрузок не предусматривается.</w:t>
      </w:r>
    </w:p>
    <w:p w:rsidR="00B36D28" w:rsidRDefault="00B36D28">
      <w:pPr>
        <w:pStyle w:val="000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4" w:name="_Toc72482137"/>
      <w:r>
        <w:t xml:space="preserve">Обоснование предлагаемых для реконструкции котельных с увеличением зоны их действия путем включения в нее зон </w:t>
      </w:r>
      <w:proofErr w:type="gramStart"/>
      <w:r>
        <w:t>действия</w:t>
      </w:r>
      <w:proofErr w:type="gramEnd"/>
      <w:r>
        <w:t xml:space="preserve"> существующих источников тепловой энергии</w:t>
      </w:r>
      <w:bookmarkEnd w:id="34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 рамках актуализации настоящей схемы теплоснабжения предлагается переключение нагрузки потребителей котельных №№ 1,2 на </w:t>
      </w:r>
      <w:proofErr w:type="spellStart"/>
      <w:r>
        <w:rPr>
          <w:lang w:eastAsia="en-US"/>
        </w:rPr>
        <w:t>Железногорскую</w:t>
      </w:r>
      <w:proofErr w:type="spellEnd"/>
      <w:r>
        <w:rPr>
          <w:lang w:eastAsia="en-US"/>
        </w:rPr>
        <w:t xml:space="preserve"> ТЭЦ с увеличением её тепловой мощности.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Для обеспечения перспективной тепловой нагрузки потребителей, а также в связи с переводом нагрузки мкр. </w:t>
      </w:r>
      <w:proofErr w:type="gramStart"/>
      <w:r>
        <w:rPr>
          <w:lang w:eastAsia="en-US"/>
        </w:rPr>
        <w:t>Первомайский (включая мкр.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«Гривка») и п. Подгорный является необходимым увеличение тепловой мощности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на 200 Гкал/ч. Установка двух водогрейных котлов мощностью 50 Гкал/час каждый возможна на существующих </w:t>
      </w:r>
      <w:proofErr w:type="spellStart"/>
      <w:r>
        <w:rPr>
          <w:lang w:eastAsia="en-US"/>
        </w:rPr>
        <w:t>площадах</w:t>
      </w:r>
      <w:proofErr w:type="spellEnd"/>
      <w:r>
        <w:rPr>
          <w:lang w:eastAsia="en-US"/>
        </w:rPr>
        <w:t xml:space="preserve"> производственного корпуса котельной.</w:t>
      </w:r>
      <w:proofErr w:type="gramEnd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Для установки парового котла мощностью 100 Гкал/час (2-я очередь реконструкции ЖТЭЦ)  необходимо предусмотреть строительство отдельно стоящего здания.</w:t>
      </w:r>
    </w:p>
    <w:p w:rsidR="00B36D28" w:rsidRDefault="004F7D33">
      <w:pPr>
        <w:pStyle w:val="affffb"/>
        <w:jc w:val="left"/>
        <w:rPr>
          <w:lang w:eastAsia="en-US"/>
        </w:rPr>
      </w:pPr>
      <w:r>
        <w:rPr>
          <w:lang w:eastAsia="en-US"/>
        </w:rPr>
        <w:t>Капитальные затраты по реконструкции ЖТЭЦ в ценах базового года</w:t>
      </w:r>
      <w:r w:rsidR="00C620E5">
        <w:rPr>
          <w:lang w:eastAsia="en-US"/>
        </w:rPr>
        <w:t xml:space="preserve"> (2021)</w:t>
      </w:r>
      <w:r>
        <w:rPr>
          <w:lang w:eastAsia="en-US"/>
        </w:rPr>
        <w:t xml:space="preserve"> представлены в таблице </w:t>
      </w:r>
      <w:r w:rsidR="00396230">
        <w:fldChar w:fldCharType="begin"/>
      </w:r>
      <w:r>
        <w:instrText>REF _Ref71725713 \h</w:instrText>
      </w:r>
      <w:r w:rsidR="00396230">
        <w:fldChar w:fldCharType="end"/>
      </w:r>
      <w:r>
        <w:rPr>
          <w:lang w:eastAsia="en-US"/>
        </w:rPr>
        <w:t xml:space="preserve"> и определены в соответствии </w:t>
      </w:r>
      <w:proofErr w:type="gramStart"/>
      <w:r>
        <w:rPr>
          <w:lang w:eastAsia="en-US"/>
        </w:rPr>
        <w:t>с</w:t>
      </w:r>
      <w:proofErr w:type="gramEnd"/>
      <w:r>
        <w:rPr>
          <w:lang w:eastAsia="en-US"/>
        </w:rPr>
        <w:t xml:space="preserve"> сметными расчетами, выполнены по заказу АО «КРАСЭКО».</w:t>
      </w:r>
    </w:p>
    <w:p w:rsidR="006C716B" w:rsidRDefault="006C716B">
      <w:pPr>
        <w:pStyle w:val="affffa"/>
        <w:rPr>
          <w:lang w:eastAsia="en-US"/>
        </w:rPr>
      </w:pPr>
    </w:p>
    <w:p w:rsidR="00B36D28" w:rsidRDefault="004F7D33">
      <w:pPr>
        <w:pStyle w:val="affffa"/>
        <w:rPr>
          <w:lang w:eastAsia="en-US"/>
        </w:rPr>
      </w:pPr>
      <w:r>
        <w:rPr>
          <w:lang w:eastAsia="en-US"/>
        </w:rPr>
        <w:t xml:space="preserve">Таблица </w:t>
      </w:r>
      <w:bookmarkStart w:id="35" w:name="_Ref71725713"/>
      <w:bookmarkEnd w:id="35"/>
      <w:r w:rsidR="00396230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396230">
        <w:rPr>
          <w:lang w:eastAsia="en-US"/>
        </w:rPr>
        <w:fldChar w:fldCharType="separate"/>
      </w:r>
      <w:r>
        <w:rPr>
          <w:lang w:eastAsia="en-US"/>
        </w:rPr>
        <w:t>3</w:t>
      </w:r>
      <w:r w:rsidR="00396230">
        <w:rPr>
          <w:lang w:eastAsia="en-US"/>
        </w:rPr>
        <w:fldChar w:fldCharType="end"/>
      </w:r>
      <w:r>
        <w:rPr>
          <w:lang w:eastAsia="en-US"/>
        </w:rPr>
        <w:t xml:space="preserve"> – Капитальные затраты по реконструкции  ЖТЭЦ, тыс</w:t>
      </w:r>
      <w:proofErr w:type="gramStart"/>
      <w:r>
        <w:rPr>
          <w:lang w:eastAsia="en-US"/>
        </w:rPr>
        <w:t>.р</w:t>
      </w:r>
      <w:proofErr w:type="gramEnd"/>
      <w:r>
        <w:rPr>
          <w:lang w:eastAsia="en-US"/>
        </w:rPr>
        <w:t>уб.</w:t>
      </w:r>
    </w:p>
    <w:tbl>
      <w:tblPr>
        <w:tblStyle w:val="afffffff7"/>
        <w:tblW w:w="9634" w:type="dxa"/>
        <w:tblLayout w:type="fixed"/>
        <w:tblLook w:val="04A0"/>
      </w:tblPr>
      <w:tblGrid>
        <w:gridCol w:w="765"/>
        <w:gridCol w:w="6176"/>
        <w:gridCol w:w="2693"/>
      </w:tblGrid>
      <w:tr w:rsidR="00B36D28">
        <w:trPr>
          <w:trHeight w:val="340"/>
        </w:trPr>
        <w:tc>
          <w:tcPr>
            <w:tcW w:w="765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№ п/п</w:t>
            </w:r>
          </w:p>
        </w:tc>
        <w:tc>
          <w:tcPr>
            <w:tcW w:w="6176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Значение</w:t>
            </w:r>
          </w:p>
        </w:tc>
      </w:tr>
      <w:tr w:rsidR="00B36D28">
        <w:trPr>
          <w:trHeight w:val="340"/>
        </w:trPr>
        <w:tc>
          <w:tcPr>
            <w:tcW w:w="765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6176" w:type="dxa"/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 очередь – увеличение установленной мощности на 100Гкал/час путем установки 2-х водогрейных котлов мощностью 50 Гкал/час каждый</w:t>
            </w:r>
          </w:p>
        </w:tc>
        <w:tc>
          <w:tcPr>
            <w:tcW w:w="2693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1128310,0</w:t>
            </w:r>
          </w:p>
        </w:tc>
      </w:tr>
      <w:tr w:rsidR="00B36D28">
        <w:trPr>
          <w:trHeight w:val="839"/>
        </w:trPr>
        <w:tc>
          <w:tcPr>
            <w:tcW w:w="765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6176" w:type="dxa"/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 очередь - увеличение установленной мощности на 100Гкал/час путем установки парового  котла  мощностью 100 Гкал/час</w:t>
            </w:r>
          </w:p>
        </w:tc>
        <w:tc>
          <w:tcPr>
            <w:tcW w:w="2693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1974960,0</w:t>
            </w:r>
          </w:p>
        </w:tc>
      </w:tr>
      <w:tr w:rsidR="00B36D28">
        <w:trPr>
          <w:trHeight w:val="340"/>
        </w:trPr>
        <w:tc>
          <w:tcPr>
            <w:tcW w:w="765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6176" w:type="dxa"/>
            <w:vAlign w:val="center"/>
          </w:tcPr>
          <w:p w:rsidR="00B36D28" w:rsidRDefault="004F7D33">
            <w:pPr>
              <w:pStyle w:val="afffffd"/>
              <w:widowControl w:val="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Итого капитальные затраты на реализацию мероприятия</w:t>
            </w:r>
          </w:p>
        </w:tc>
        <w:tc>
          <w:tcPr>
            <w:tcW w:w="2693" w:type="dxa"/>
            <w:vAlign w:val="center"/>
          </w:tcPr>
          <w:p w:rsidR="00B36D28" w:rsidRDefault="004F7D33">
            <w:pPr>
              <w:pStyle w:val="afffffd"/>
              <w:widowControl w:val="0"/>
              <w:rPr>
                <w:color w:val="auto"/>
                <w:szCs w:val="20"/>
                <w:lang w:eastAsia="en-US"/>
              </w:rPr>
            </w:pPr>
            <w:r>
              <w:rPr>
                <w:color w:val="auto"/>
                <w:szCs w:val="20"/>
              </w:rPr>
              <w:t>3103270,0</w:t>
            </w:r>
          </w:p>
        </w:tc>
      </w:tr>
    </w:tbl>
    <w:p w:rsidR="00B36D28" w:rsidRPr="00833F46" w:rsidRDefault="00B36D28">
      <w:pPr>
        <w:pStyle w:val="000"/>
        <w:rPr>
          <w:color w:val="FF0000"/>
          <w:lang w:eastAsia="en-US"/>
        </w:rPr>
      </w:pPr>
    </w:p>
    <w:p w:rsidR="00B36D28" w:rsidRDefault="004F7D33" w:rsidP="00D87A4E">
      <w:pPr>
        <w:pStyle w:val="affffa"/>
        <w:rPr>
          <w:lang w:eastAsia="en-US"/>
        </w:rPr>
      </w:pPr>
      <w:r>
        <w:rPr>
          <w:lang w:eastAsia="en-US"/>
        </w:rPr>
        <w:t xml:space="preserve">Таблица 3.1 – </w:t>
      </w:r>
      <w:r w:rsidR="00C1179C" w:rsidRPr="00C1179C">
        <w:rPr>
          <w:lang w:eastAsia="en-US"/>
        </w:rPr>
        <w:t>Перечень мероприятий с оценкой величины необходимых капитальных вложений в строительство и реконструкцию источников тепловой энергии ЗАТО Железногорск</w:t>
      </w:r>
    </w:p>
    <w:p w:rsidR="006C716B" w:rsidRPr="00DE5BA5" w:rsidRDefault="006C716B" w:rsidP="006C716B">
      <w:pPr>
        <w:jc w:val="center"/>
        <w:rPr>
          <w:rFonts w:eastAsia="Calibri"/>
          <w:b/>
          <w:iCs/>
          <w:szCs w:val="26"/>
          <w:lang w:bidi="ru-RU"/>
        </w:rPr>
      </w:pPr>
      <w:proofErr w:type="gramStart"/>
      <w:r w:rsidRPr="00DE5BA5">
        <w:rPr>
          <w:rFonts w:eastAsia="Calibri"/>
          <w:b/>
          <w:iCs/>
          <w:szCs w:val="26"/>
          <w:lang w:bidi="ru-RU"/>
        </w:rPr>
        <w:t>Мероприятия</w:t>
      </w:r>
      <w:proofErr w:type="gramEnd"/>
      <w:r w:rsidRPr="00DE5BA5">
        <w:rPr>
          <w:rFonts w:eastAsia="Calibri"/>
          <w:b/>
          <w:iCs/>
          <w:szCs w:val="26"/>
          <w:lang w:bidi="ru-RU"/>
        </w:rPr>
        <w:t xml:space="preserve">  выполняемые в рамках ремонтных программ ЕТО </w:t>
      </w:r>
      <w:r w:rsidRPr="00DE5BA5">
        <w:rPr>
          <w:rFonts w:eastAsia="Calibri"/>
          <w:b/>
          <w:iCs/>
          <w:szCs w:val="26"/>
          <w:lang w:bidi="ru-RU"/>
        </w:rPr>
        <w:br/>
        <w:t>ООО «КРАСЭКО-ЭЛЕКТРО», краевых, федеральных программ, направленных на повышение надежности систем теплоснабжения</w:t>
      </w:r>
    </w:p>
    <w:p w:rsidR="006C716B" w:rsidRPr="006C716B" w:rsidRDefault="006C716B" w:rsidP="006C716B">
      <w:pPr>
        <w:rPr>
          <w:lang w:eastAsia="en-US"/>
        </w:rPr>
      </w:pPr>
    </w:p>
    <w:tbl>
      <w:tblPr>
        <w:tblW w:w="8943" w:type="dxa"/>
        <w:tblInd w:w="96" w:type="dxa"/>
        <w:tblLayout w:type="fixed"/>
        <w:tblLook w:val="04A0"/>
      </w:tblPr>
      <w:tblGrid>
        <w:gridCol w:w="700"/>
        <w:gridCol w:w="1439"/>
        <w:gridCol w:w="992"/>
        <w:gridCol w:w="2126"/>
        <w:gridCol w:w="992"/>
        <w:gridCol w:w="851"/>
        <w:gridCol w:w="992"/>
        <w:gridCol w:w="851"/>
      </w:tblGrid>
      <w:tr w:rsidR="006C716B" w:rsidRPr="00D87A4E" w:rsidTr="006C716B">
        <w:trPr>
          <w:trHeight w:val="46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Теплоснабжающая организация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Мероприятия, направленные на повышение надежности для малонадежных и ненадежных систем теплоснабжения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Затраты на мероприятия, тыс. руб.</w:t>
            </w:r>
          </w:p>
        </w:tc>
      </w:tr>
      <w:tr w:rsidR="006C716B" w:rsidRPr="00D87A4E" w:rsidTr="006C716B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Стоимость мероприятия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ВСЕГО</w:t>
            </w:r>
          </w:p>
        </w:tc>
      </w:tr>
      <w:tr w:rsidR="006C716B" w:rsidRPr="00D87A4E" w:rsidTr="006C716B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 xml:space="preserve">2027 </w:t>
            </w:r>
            <w:r>
              <w:rPr>
                <w:color w:val="000000"/>
                <w:sz w:val="12"/>
                <w:szCs w:val="12"/>
              </w:rPr>
              <w:t>-2030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C716B" w:rsidRPr="00D87A4E" w:rsidTr="006C716B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</w:tr>
      <w:tr w:rsidR="006C716B" w:rsidRPr="00D87A4E" w:rsidTr="006C716B">
        <w:trPr>
          <w:trHeight w:val="7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B934C6" w:rsidP="00D87A4E">
            <w:pPr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Г. Железногорск, </w:t>
            </w:r>
            <w:r w:rsidR="006C716B" w:rsidRPr="003549EF">
              <w:rPr>
                <w:sz w:val="12"/>
                <w:szCs w:val="12"/>
              </w:rPr>
              <w:t>Пиковая котельная. Капитальный ремонт газоходов 3 очереди ПТВМ-50 ст. № 7, 8, 9,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4000,0</w:t>
            </w:r>
          </w:p>
        </w:tc>
      </w:tr>
      <w:tr w:rsidR="006C716B" w:rsidRPr="00D87A4E" w:rsidTr="006C716B">
        <w:trPr>
          <w:trHeight w:val="13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г. Железногорск, Котельная № 1, ул. Южная, 53. Текущий ремонт парового котла №8 с частичной заменой </w:t>
            </w:r>
            <w:r w:rsidRPr="00D87A4E">
              <w:rPr>
                <w:sz w:val="12"/>
                <w:szCs w:val="12"/>
              </w:rPr>
              <w:t>металлоконструкций</w:t>
            </w:r>
            <w:r w:rsidRPr="003549EF">
              <w:rPr>
                <w:sz w:val="12"/>
                <w:szCs w:val="12"/>
              </w:rPr>
              <w:t xml:space="preserve"> водяного экономайзера.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789,0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789,0</w:t>
            </w:r>
          </w:p>
        </w:tc>
      </w:tr>
      <w:tr w:rsidR="006C716B" w:rsidRPr="00D87A4E" w:rsidTr="006C716B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Пиковая котельная, ул. Северная, 21. Чистка газоходов I очереди.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583,3</w:t>
            </w:r>
          </w:p>
        </w:tc>
      </w:tr>
      <w:tr w:rsidR="006C716B" w:rsidRPr="00D87A4E" w:rsidTr="006C716B">
        <w:trPr>
          <w:trHeight w:val="13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Пиковая котельная, ул. Северная, 21. Капитальный ремонт об. 326 с заменой насоса ЭНПВ 63/10.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4230,0</w:t>
            </w:r>
          </w:p>
        </w:tc>
      </w:tr>
      <w:tr w:rsidR="006C716B" w:rsidRPr="00D87A4E" w:rsidTr="006C716B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Пиковая котельная. Капитальный ремонт котла ПТВМ-50 ст.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8325,0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8325,0</w:t>
            </w:r>
          </w:p>
        </w:tc>
      </w:tr>
      <w:tr w:rsidR="006C716B" w:rsidRPr="00D87A4E" w:rsidTr="006C716B">
        <w:trPr>
          <w:trHeight w:val="79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г. Железногорск, Котельная № 1, ул. Южная, 53. Капитальный ремонт ограждения территории.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1846,3</w:t>
            </w:r>
          </w:p>
        </w:tc>
      </w:tr>
      <w:tr w:rsidR="006C716B" w:rsidRPr="00D87A4E" w:rsidTr="006C716B">
        <w:trPr>
          <w:trHeight w:val="105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lastRenderedPageBreak/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Завершение работ по техническому перевооружению Пиковой котельной с </w:t>
            </w:r>
            <w:proofErr w:type="spellStart"/>
            <w:r w:rsidRPr="003549EF">
              <w:rPr>
                <w:sz w:val="12"/>
                <w:szCs w:val="12"/>
              </w:rPr>
              <w:t>монтажем</w:t>
            </w:r>
            <w:proofErr w:type="spellEnd"/>
            <w:r w:rsidRPr="003549EF">
              <w:rPr>
                <w:sz w:val="12"/>
                <w:szCs w:val="12"/>
              </w:rPr>
              <w:t xml:space="preserve"> двух паровых котлов ТТ-200.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18000,0</w:t>
            </w:r>
          </w:p>
        </w:tc>
      </w:tr>
      <w:tr w:rsidR="006C716B" w:rsidRPr="00D87A4E" w:rsidTr="006C716B">
        <w:trPr>
          <w:trHeight w:val="7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Пиковая котельная. Капитальный ремонт котла ПТВМ-50 ст. №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12000,0</w:t>
            </w:r>
          </w:p>
        </w:tc>
      </w:tr>
      <w:tr w:rsidR="006C716B" w:rsidRPr="00D87A4E" w:rsidTr="006C716B">
        <w:trPr>
          <w:trHeight w:val="19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 xml:space="preserve">Проведение пусконаладочных работ по объектам "Строительство участка </w:t>
            </w:r>
            <w:proofErr w:type="spellStart"/>
            <w:r w:rsidRPr="003549EF">
              <w:rPr>
                <w:sz w:val="12"/>
                <w:szCs w:val="12"/>
              </w:rPr>
              <w:t>тепломагистрали</w:t>
            </w:r>
            <w:proofErr w:type="spellEnd"/>
            <w:r w:rsidRPr="003549EF">
              <w:rPr>
                <w:sz w:val="12"/>
                <w:szCs w:val="12"/>
              </w:rPr>
              <w:t xml:space="preserve"> "</w:t>
            </w:r>
            <w:proofErr w:type="spellStart"/>
            <w:r w:rsidRPr="003549EF">
              <w:rPr>
                <w:sz w:val="12"/>
                <w:szCs w:val="12"/>
              </w:rPr>
              <w:t>Железногорская</w:t>
            </w:r>
            <w:proofErr w:type="spellEnd"/>
            <w:r w:rsidRPr="003549EF">
              <w:rPr>
                <w:sz w:val="12"/>
                <w:szCs w:val="12"/>
              </w:rPr>
              <w:t xml:space="preserve"> ТЭЦ-город" до бойлерной п. </w:t>
            </w:r>
            <w:proofErr w:type="gramStart"/>
            <w:r w:rsidRPr="003549EF">
              <w:rPr>
                <w:sz w:val="12"/>
                <w:szCs w:val="12"/>
              </w:rPr>
              <w:t>Первомайский</w:t>
            </w:r>
            <w:proofErr w:type="gramEnd"/>
            <w:r w:rsidRPr="003549EF">
              <w:rPr>
                <w:sz w:val="12"/>
                <w:szCs w:val="12"/>
              </w:rPr>
              <w:t xml:space="preserve">"; "Строительство ЦТП </w:t>
            </w:r>
            <w:proofErr w:type="spellStart"/>
            <w:r w:rsidRPr="003549EF">
              <w:rPr>
                <w:sz w:val="12"/>
                <w:szCs w:val="12"/>
              </w:rPr>
              <w:t>мкр</w:t>
            </w:r>
            <w:proofErr w:type="spellEnd"/>
            <w:r w:rsidRPr="003549EF">
              <w:rPr>
                <w:sz w:val="12"/>
                <w:szCs w:val="12"/>
              </w:rPr>
              <w:t>. Первомайский".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</w:tr>
      <w:tr w:rsidR="006C716B" w:rsidRPr="00D87A4E" w:rsidTr="006C716B">
        <w:trPr>
          <w:trHeight w:val="13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sz w:val="12"/>
                <w:szCs w:val="12"/>
              </w:rPr>
            </w:pPr>
            <w:r w:rsidRPr="003549EF">
              <w:rPr>
                <w:sz w:val="12"/>
                <w:szCs w:val="12"/>
              </w:rPr>
              <w:t>Проведение пусконаладочных работ по объектам "</w:t>
            </w:r>
            <w:r w:rsidRPr="00D87A4E">
              <w:rPr>
                <w:sz w:val="12"/>
                <w:szCs w:val="12"/>
              </w:rPr>
              <w:t>Строительство</w:t>
            </w:r>
            <w:r w:rsidRPr="003549EF">
              <w:rPr>
                <w:sz w:val="12"/>
                <w:szCs w:val="12"/>
              </w:rPr>
              <w:t xml:space="preserve"> теплотрассы на </w:t>
            </w:r>
            <w:proofErr w:type="spellStart"/>
            <w:r w:rsidRPr="003549EF">
              <w:rPr>
                <w:sz w:val="12"/>
                <w:szCs w:val="12"/>
              </w:rPr>
              <w:t>пром</w:t>
            </w:r>
            <w:proofErr w:type="spellEnd"/>
            <w:r w:rsidRPr="003549EF">
              <w:rPr>
                <w:sz w:val="12"/>
                <w:szCs w:val="12"/>
              </w:rPr>
              <w:t xml:space="preserve">. Зону "Гривка""; "Строительство ЦТП в </w:t>
            </w:r>
            <w:proofErr w:type="spellStart"/>
            <w:r w:rsidRPr="003549EF">
              <w:rPr>
                <w:sz w:val="12"/>
                <w:szCs w:val="12"/>
              </w:rPr>
              <w:t>пром</w:t>
            </w:r>
            <w:proofErr w:type="spellEnd"/>
            <w:r w:rsidRPr="003549EF">
              <w:rPr>
                <w:sz w:val="12"/>
                <w:szCs w:val="12"/>
              </w:rPr>
              <w:t>. Зоне "Гривка"".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10000,0</w:t>
            </w:r>
          </w:p>
        </w:tc>
      </w:tr>
      <w:tr w:rsidR="006C716B" w:rsidRPr="00D87A4E" w:rsidTr="006C716B">
        <w:trPr>
          <w:trHeight w:val="105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пос. Подгорный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Капитальный ремонт парового котла № 2 с заменой экономайзера котельной № 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</w:tr>
      <w:tr w:rsidR="006C716B" w:rsidRPr="00D87A4E" w:rsidTr="006C716B">
        <w:trPr>
          <w:trHeight w:val="9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Красноярский край, ЗАТО Железногорск, пос. Подгорный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ООО "КРАСЭКО-ЭЛЕКТРО"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Капитальный ремонт парового котла № 5 с заменой экономайзера котельной № 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6824,0</w:t>
            </w:r>
          </w:p>
        </w:tc>
      </w:tr>
      <w:tr w:rsidR="006C716B" w:rsidRPr="00D87A4E" w:rsidTr="006C716B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3549EF"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53773,6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13648,0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12000,0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16B" w:rsidRPr="003549EF" w:rsidRDefault="006C716B" w:rsidP="00D87A4E">
            <w:pPr>
              <w:ind w:firstLine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3549EF">
              <w:rPr>
                <w:b/>
                <w:bCs/>
                <w:color w:val="000000"/>
                <w:sz w:val="12"/>
                <w:szCs w:val="12"/>
              </w:rPr>
              <w:t>79421,6</w:t>
            </w:r>
          </w:p>
        </w:tc>
      </w:tr>
    </w:tbl>
    <w:p w:rsidR="00C1179C" w:rsidRDefault="00C1179C" w:rsidP="00D87A4E">
      <w:pPr>
        <w:ind w:left="-1418"/>
        <w:jc w:val="center"/>
        <w:rPr>
          <w:lang w:eastAsia="en-US"/>
        </w:rPr>
      </w:pPr>
    </w:p>
    <w:p w:rsidR="00B934C6" w:rsidRPr="00DE5BA5" w:rsidRDefault="00B934C6" w:rsidP="00B934C6">
      <w:pPr>
        <w:jc w:val="center"/>
        <w:rPr>
          <w:rFonts w:eastAsia="Calibri"/>
          <w:b/>
          <w:iCs/>
          <w:szCs w:val="26"/>
          <w:lang w:bidi="ru-RU"/>
        </w:rPr>
      </w:pPr>
      <w:proofErr w:type="gramStart"/>
      <w:r w:rsidRPr="00DE5BA5">
        <w:rPr>
          <w:rFonts w:eastAsia="Calibri"/>
          <w:b/>
          <w:iCs/>
          <w:szCs w:val="26"/>
          <w:lang w:bidi="ru-RU"/>
        </w:rPr>
        <w:t>Мероприятия</w:t>
      </w:r>
      <w:proofErr w:type="gramEnd"/>
      <w:r w:rsidRPr="00DE5BA5">
        <w:rPr>
          <w:rFonts w:eastAsia="Calibri"/>
          <w:b/>
          <w:iCs/>
          <w:szCs w:val="26"/>
          <w:lang w:bidi="ru-RU"/>
        </w:rPr>
        <w:t xml:space="preserve">  выполняемые в рамках ремонтных программ ООО «</w:t>
      </w:r>
      <w:r>
        <w:rPr>
          <w:rFonts w:eastAsia="Calibri"/>
          <w:b/>
          <w:iCs/>
          <w:szCs w:val="26"/>
          <w:lang w:bidi="ru-RU"/>
        </w:rPr>
        <w:t>КЭСКО</w:t>
      </w:r>
      <w:r w:rsidRPr="00DE5BA5">
        <w:rPr>
          <w:rFonts w:eastAsia="Calibri"/>
          <w:b/>
          <w:iCs/>
          <w:szCs w:val="26"/>
          <w:lang w:bidi="ru-RU"/>
        </w:rPr>
        <w:t>»</w:t>
      </w:r>
      <w:r w:rsidR="00A22811">
        <w:rPr>
          <w:rFonts w:eastAsia="Calibri"/>
          <w:b/>
          <w:iCs/>
          <w:szCs w:val="26"/>
          <w:lang w:bidi="ru-RU"/>
        </w:rPr>
        <w:t xml:space="preserve"> (собственник АО «</w:t>
      </w:r>
      <w:proofErr w:type="spellStart"/>
      <w:r w:rsidR="00A22811">
        <w:rPr>
          <w:rFonts w:eastAsia="Calibri"/>
          <w:b/>
          <w:iCs/>
          <w:szCs w:val="26"/>
          <w:lang w:bidi="ru-RU"/>
        </w:rPr>
        <w:t>КрасЭКо</w:t>
      </w:r>
      <w:proofErr w:type="spellEnd"/>
      <w:r w:rsidR="00A22811">
        <w:rPr>
          <w:rFonts w:eastAsia="Calibri"/>
          <w:b/>
          <w:iCs/>
          <w:szCs w:val="26"/>
          <w:lang w:bidi="ru-RU"/>
        </w:rPr>
        <w:t>»)</w:t>
      </w:r>
      <w:r w:rsidRPr="00DE5BA5">
        <w:rPr>
          <w:rFonts w:eastAsia="Calibri"/>
          <w:b/>
          <w:iCs/>
          <w:szCs w:val="26"/>
          <w:lang w:bidi="ru-RU"/>
        </w:rPr>
        <w:t>, краевых, федеральных программ, направленных на повышение надежности систем теплоснабжения</w:t>
      </w:r>
      <w:r>
        <w:rPr>
          <w:rFonts w:eastAsia="Calibri"/>
          <w:b/>
          <w:iCs/>
          <w:szCs w:val="26"/>
          <w:lang w:bidi="ru-RU"/>
        </w:rPr>
        <w:t xml:space="preserve"> ЗАТО Железногорск</w:t>
      </w:r>
    </w:p>
    <w:p w:rsidR="00C1179C" w:rsidRDefault="00C1179C" w:rsidP="00C1179C">
      <w:pPr>
        <w:rPr>
          <w:lang w:eastAsia="en-US"/>
        </w:rPr>
      </w:pPr>
    </w:p>
    <w:tbl>
      <w:tblPr>
        <w:tblpPr w:leftFromText="180" w:rightFromText="180" w:vertAnchor="text" w:tblpY="1"/>
        <w:tblOverlap w:val="never"/>
        <w:tblW w:w="9226" w:type="dxa"/>
        <w:tblInd w:w="96" w:type="dxa"/>
        <w:tblLayout w:type="fixed"/>
        <w:tblLook w:val="04A0"/>
      </w:tblPr>
      <w:tblGrid>
        <w:gridCol w:w="700"/>
        <w:gridCol w:w="1439"/>
        <w:gridCol w:w="1701"/>
        <w:gridCol w:w="2693"/>
        <w:gridCol w:w="1276"/>
        <w:gridCol w:w="1417"/>
      </w:tblGrid>
      <w:tr w:rsidR="00B934C6" w:rsidRPr="006B6F39" w:rsidTr="00BA0CB1">
        <w:trPr>
          <w:trHeight w:val="46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Теплоснабжающая организация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Мероприятия, направленные на повышение надежности систем теплоснабжения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Затраты на мероприятия, тыс. руб.</w:t>
            </w:r>
          </w:p>
        </w:tc>
      </w:tr>
      <w:tr w:rsidR="00B934C6" w:rsidRPr="006B6F39" w:rsidTr="00BA0CB1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34C6" w:rsidRPr="006B6F39" w:rsidRDefault="006B6F39" w:rsidP="00A2281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Сроки реализации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4C6" w:rsidRPr="006B6F39" w:rsidRDefault="00B934C6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ВСЕГО</w:t>
            </w:r>
          </w:p>
        </w:tc>
      </w:tr>
      <w:tr w:rsidR="006B6F39" w:rsidRPr="006B6F39" w:rsidTr="00BA0CB1">
        <w:trPr>
          <w:trHeight w:val="46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B6F39" w:rsidRPr="006B6F39" w:rsidTr="00BA0CB1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F39" w:rsidRPr="006B6F39" w:rsidRDefault="006B6F39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</w:tr>
      <w:tr w:rsidR="00A22811" w:rsidRPr="006B6F39" w:rsidTr="00BA0CB1">
        <w:trPr>
          <w:trHeight w:val="7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11" w:rsidRPr="006B6F39" w:rsidRDefault="00A22811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11" w:rsidRPr="006B6F39" w:rsidRDefault="00A22811" w:rsidP="00B934C6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11" w:rsidRPr="006B6F39" w:rsidRDefault="00A22811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 w:rsidR="006125F7"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811" w:rsidRPr="006B6F39" w:rsidRDefault="00A22811" w:rsidP="00B934C6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Выполнение работ по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перетрассировке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трубопровода от ХВО в баки химически обессоленной воды БОВ</w:t>
            </w:r>
            <w:proofErr w:type="gramStart"/>
            <w:r w:rsidRPr="006B6F39">
              <w:rPr>
                <w:color w:val="000000"/>
                <w:sz w:val="12"/>
                <w:szCs w:val="12"/>
              </w:rPr>
              <w:t>1</w:t>
            </w:r>
            <w:proofErr w:type="gramEnd"/>
            <w:r w:rsidRPr="006B6F39">
              <w:rPr>
                <w:color w:val="000000"/>
                <w:sz w:val="12"/>
                <w:szCs w:val="12"/>
              </w:rPr>
              <w:t>,2,3 в КЦ . (4 этап)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2811" w:rsidRPr="00A22811" w:rsidRDefault="00A22811" w:rsidP="00A2281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2811" w:rsidRPr="006B6F39" w:rsidRDefault="00A22811" w:rsidP="006B6F39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16 243,64</w:t>
            </w:r>
          </w:p>
        </w:tc>
      </w:tr>
      <w:tr w:rsidR="006125F7" w:rsidRPr="006B6F39" w:rsidTr="00BA0CB1">
        <w:trPr>
          <w:trHeight w:val="51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Строительство КЛ-6 кВ от ПС КТПБ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СбТЭЦ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110/6 кВ  до ПС 110 кВ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Железногорская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BA0CB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58710,20833 </w:t>
            </w:r>
          </w:p>
        </w:tc>
      </w:tr>
      <w:tr w:rsidR="006125F7" w:rsidRPr="006B6F39" w:rsidTr="00BA0CB1">
        <w:trPr>
          <w:trHeight w:val="5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contextualSpacing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Обеспечение резервного электропитания РП-515 6кВ "ПНС" для объектов 226/1,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51 317,39</w:t>
            </w:r>
          </w:p>
        </w:tc>
      </w:tr>
      <w:tr w:rsidR="006125F7" w:rsidRPr="006B6F39" w:rsidTr="00BA0CB1">
        <w:trPr>
          <w:trHeight w:val="76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Выполнение работ по обеспечению аварийного питания Паровой котельной от системы аварийного электроснабжения 6 кВ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15 342,41</w:t>
            </w:r>
          </w:p>
        </w:tc>
      </w:tr>
      <w:tr w:rsidR="006125F7" w:rsidRPr="006B6F39" w:rsidTr="00BA0CB1">
        <w:trPr>
          <w:trHeight w:val="8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Реконструкция котла Е-160-1,4-250БТ ст. № 1-4. Подвод газов рециркуляции в каналы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аэросмеси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горелок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2025-2030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21 013,03</w:t>
            </w:r>
          </w:p>
        </w:tc>
      </w:tr>
      <w:tr w:rsidR="006125F7" w:rsidRPr="006B6F39" w:rsidTr="00BA0CB1">
        <w:trPr>
          <w:trHeight w:val="5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Реконструкции инженерно-технических средств охраны паровой котельной ЖТЭЦ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2025-2030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225 304,37</w:t>
            </w:r>
          </w:p>
        </w:tc>
      </w:tr>
      <w:tr w:rsidR="006125F7" w:rsidRPr="006B6F39" w:rsidTr="00BA0CB1">
        <w:trPr>
          <w:trHeight w:val="65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Замена регулирующих клапанов типа РК-1 на входе сетевой воды к ПСВ-500 ст. № 1,2,3,4 на клапан с электроприводом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8 406,41</w:t>
            </w:r>
          </w:p>
        </w:tc>
      </w:tr>
      <w:tr w:rsidR="006125F7" w:rsidRPr="006B6F39" w:rsidTr="00BA0CB1">
        <w:trPr>
          <w:trHeight w:val="5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Выполнение работ по устройству площадки выгрузки угля  и установкой автомобильных весов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29 693,46</w:t>
            </w:r>
          </w:p>
        </w:tc>
      </w:tr>
      <w:tr w:rsidR="006125F7" w:rsidRPr="006B6F39" w:rsidTr="00BA0CB1">
        <w:trPr>
          <w:trHeight w:val="72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устройства слива-налива мазута из автоцистерн. Монтаж площадок обслуживания запорной арматуры.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2029-2030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1 172,49</w:t>
            </w:r>
          </w:p>
        </w:tc>
      </w:tr>
      <w:tr w:rsidR="006125F7" w:rsidRPr="006B6F39" w:rsidTr="00BA0CB1">
        <w:trPr>
          <w:trHeight w:val="75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подогревателей сетевой воды ПСВ-500-14-23 ст. № 1-4. Монтаж площадок обслуживания запорной арматуры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2026-2030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9 221,15</w:t>
            </w:r>
          </w:p>
        </w:tc>
      </w:tr>
      <w:tr w:rsidR="006125F7" w:rsidRPr="006B6F39" w:rsidTr="00BA0CB1">
        <w:trPr>
          <w:trHeight w:val="53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Модернизация системы телемеханики ПС 110 кВ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Железногорская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14 361,95</w:t>
            </w:r>
          </w:p>
        </w:tc>
      </w:tr>
      <w:tr w:rsidR="006125F7" w:rsidRPr="006B6F39" w:rsidTr="00BA0CB1">
        <w:trPr>
          <w:trHeight w:val="5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Монтаж системы резервирования особой группы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электроприёмников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объектов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62 365,00</w:t>
            </w:r>
          </w:p>
        </w:tc>
      </w:tr>
      <w:tr w:rsidR="006125F7" w:rsidRPr="006B6F39" w:rsidTr="00BA0CB1">
        <w:trPr>
          <w:trHeight w:val="4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ленточного конвейера ЛК-6 (ЧБ0020752). Установка конвейерных весов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4 020,94</w:t>
            </w:r>
          </w:p>
        </w:tc>
      </w:tr>
      <w:tr w:rsidR="006125F7" w:rsidRPr="006B6F39" w:rsidTr="00BA0CB1">
        <w:trPr>
          <w:trHeight w:val="5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ленточного конвейера ЛК-8 (ЧБ0020625). Установка конвейерных весов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4 020,94</w:t>
            </w:r>
          </w:p>
        </w:tc>
      </w:tr>
      <w:tr w:rsidR="006125F7" w:rsidRPr="006B6F39" w:rsidTr="00BA0CB1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Строительство механизированной мойки бульдозеров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2029-2030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39 956,71</w:t>
            </w:r>
          </w:p>
        </w:tc>
      </w:tr>
      <w:tr w:rsidR="006125F7" w:rsidRPr="006B6F39" w:rsidTr="00BA0CB1">
        <w:trPr>
          <w:trHeight w:val="8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Реконструкция ПТК паровой котельной, с целью перехода на оборудование отечественного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47 588,93</w:t>
            </w:r>
          </w:p>
        </w:tc>
      </w:tr>
      <w:tr w:rsidR="006125F7" w:rsidRPr="006B6F39" w:rsidTr="00BA0CB1">
        <w:trPr>
          <w:trHeight w:val="4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Монтаж системы видеонаблюдения на производственных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26 749,85</w:t>
            </w:r>
          </w:p>
        </w:tc>
      </w:tr>
      <w:tr w:rsidR="006125F7" w:rsidRPr="006B6F39" w:rsidTr="00BA0CB1">
        <w:trPr>
          <w:trHeight w:val="90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Организация связи между насосными станциями 1 подъёма холодного водоснабжения, расположенными на о. </w:t>
            </w:r>
            <w:proofErr w:type="gramStart"/>
            <w:r w:rsidRPr="006B6F39">
              <w:rPr>
                <w:color w:val="000000"/>
                <w:sz w:val="12"/>
                <w:szCs w:val="12"/>
              </w:rPr>
              <w:t>Есаульский</w:t>
            </w:r>
            <w:proofErr w:type="gramEnd"/>
            <w:r w:rsidRPr="006B6F39">
              <w:rPr>
                <w:color w:val="000000"/>
                <w:sz w:val="12"/>
                <w:szCs w:val="12"/>
              </w:rPr>
              <w:t xml:space="preserve"> и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9 615,31</w:t>
            </w:r>
          </w:p>
        </w:tc>
      </w:tr>
      <w:tr w:rsidR="006125F7" w:rsidRPr="006B6F39" w:rsidTr="00BA0CB1">
        <w:trPr>
          <w:trHeight w:val="70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F7" w:rsidRDefault="006125F7" w:rsidP="006125F7">
            <w:pPr>
              <w:ind w:firstLine="0"/>
            </w:pPr>
            <w:r w:rsidRPr="008E4698">
              <w:rPr>
                <w:color w:val="000000"/>
                <w:sz w:val="12"/>
                <w:szCs w:val="12"/>
              </w:rPr>
              <w:t>Красноярский край, ЗАТО Железногорск, г.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5F7" w:rsidRPr="006B6F39" w:rsidRDefault="006125F7" w:rsidP="006125F7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ООО «КЭСКО» (собственник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ЖТэц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– ООО «</w:t>
            </w:r>
            <w:proofErr w:type="spellStart"/>
            <w:r>
              <w:rPr>
                <w:color w:val="000000"/>
                <w:sz w:val="12"/>
                <w:szCs w:val="12"/>
              </w:rPr>
              <w:t>КрасЭко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5F7" w:rsidRPr="006B6F39" w:rsidRDefault="006125F7" w:rsidP="006125F7">
            <w:pPr>
              <w:ind w:firstLine="0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 xml:space="preserve">Реконструкция автомобильных дорог </w:t>
            </w:r>
            <w:proofErr w:type="spellStart"/>
            <w:r w:rsidRPr="006B6F39">
              <w:rPr>
                <w:color w:val="000000"/>
                <w:sz w:val="12"/>
                <w:szCs w:val="12"/>
              </w:rPr>
              <w:t>Железногорской</w:t>
            </w:r>
            <w:proofErr w:type="spellEnd"/>
            <w:r w:rsidRPr="006B6F39">
              <w:rPr>
                <w:color w:val="000000"/>
                <w:sz w:val="12"/>
                <w:szCs w:val="12"/>
              </w:rPr>
              <w:t xml:space="preserve"> ТЭЦ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A22811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A22811">
              <w:rPr>
                <w:color w:val="000000"/>
                <w:sz w:val="12"/>
                <w:szCs w:val="12"/>
              </w:rPr>
              <w:t>2026-2028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5F7" w:rsidRPr="006B6F39" w:rsidRDefault="006125F7" w:rsidP="006125F7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 w:rsidRPr="006B6F39">
              <w:rPr>
                <w:color w:val="000000"/>
                <w:sz w:val="12"/>
                <w:szCs w:val="12"/>
              </w:rPr>
              <w:t>28 798,84</w:t>
            </w:r>
          </w:p>
        </w:tc>
      </w:tr>
      <w:tr w:rsidR="00700034" w:rsidRPr="006B6F39" w:rsidTr="00BA0CB1">
        <w:trPr>
          <w:trHeight w:val="385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34" w:rsidRPr="006B6F39" w:rsidRDefault="00700034" w:rsidP="00700034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34" w:rsidRPr="00A22811" w:rsidRDefault="00700034" w:rsidP="00A2281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34" w:rsidRPr="006B6F39" w:rsidRDefault="00700034" w:rsidP="00A22811">
            <w:pPr>
              <w:ind w:firstLine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673903,03</w:t>
            </w:r>
          </w:p>
        </w:tc>
      </w:tr>
    </w:tbl>
    <w:p w:rsidR="00C1179C" w:rsidRDefault="00C1179C" w:rsidP="00C1179C">
      <w:pPr>
        <w:rPr>
          <w:sz w:val="12"/>
          <w:szCs w:val="12"/>
          <w:lang w:eastAsia="en-US"/>
        </w:rPr>
      </w:pPr>
    </w:p>
    <w:p w:rsidR="006B6F39" w:rsidRPr="006B6F39" w:rsidRDefault="006B6F39" w:rsidP="00C1179C">
      <w:pPr>
        <w:rPr>
          <w:sz w:val="12"/>
          <w:szCs w:val="12"/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r>
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составе</w:t>
      </w:r>
      <w:proofErr w:type="gramEnd"/>
      <w:r>
        <w:rPr>
          <w:lang w:eastAsia="en-US"/>
        </w:rPr>
        <w:t xml:space="preserve"> ЗАТО Железногорск отсутствуют действующие источники тепловой энергии с комбинированной выработкой тепловой и электрической энергии.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В рамках актуализации настоящей схемы теплоснабжения планируется перевод котельной №2 в пиковый режим работы.</w:t>
      </w:r>
    </w:p>
    <w:p w:rsidR="00B36D28" w:rsidRDefault="00B36D28">
      <w:pPr>
        <w:pStyle w:val="000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6" w:name="_Toc72482139"/>
      <w:r>
        <w:lastRenderedPageBreak/>
        <w:t>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</w:t>
      </w:r>
      <w:bookmarkEnd w:id="36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составе</w:t>
      </w:r>
      <w:proofErr w:type="gramEnd"/>
      <w:r>
        <w:rPr>
          <w:lang w:eastAsia="en-US"/>
        </w:rPr>
        <w:t xml:space="preserve"> ЗАТО Железногорск отсутствуют действующие источники тепловой энергии с комбинированной выработкой тепловой и электрической энергии.</w:t>
      </w:r>
    </w:p>
    <w:p w:rsidR="00B36D28" w:rsidRDefault="00B36D28">
      <w:pPr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7" w:name="_Toc72482140"/>
      <w:r>
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</w:r>
      <w:bookmarkEnd w:id="37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В рамках актуализации настоящей схемы теплоснабжения необходим вывод из эксплуатации следующих котельных:</w:t>
      </w:r>
    </w:p>
    <w:p w:rsidR="00B36D28" w:rsidRPr="006C716B" w:rsidRDefault="004F7D33">
      <w:pPr>
        <w:pStyle w:val="000"/>
        <w:numPr>
          <w:ilvl w:val="0"/>
          <w:numId w:val="21"/>
        </w:numPr>
        <w:rPr>
          <w:lang w:eastAsia="en-US"/>
        </w:rPr>
      </w:pPr>
      <w:r>
        <w:rPr>
          <w:lang w:eastAsia="en-US"/>
        </w:rPr>
        <w:t xml:space="preserve">Котельная № 1 ввиду переключения тепловых нагрузок на </w:t>
      </w:r>
      <w:proofErr w:type="spellStart"/>
      <w:r>
        <w:rPr>
          <w:lang w:eastAsia="en-US"/>
        </w:rPr>
        <w:t>Железногорскую</w:t>
      </w:r>
      <w:proofErr w:type="spellEnd"/>
      <w:r>
        <w:rPr>
          <w:lang w:eastAsia="en-US"/>
        </w:rPr>
        <w:t xml:space="preserve"> </w:t>
      </w:r>
      <w:r w:rsidRPr="006C716B">
        <w:rPr>
          <w:lang w:eastAsia="en-US"/>
        </w:rPr>
        <w:t xml:space="preserve">ТЭЦ </w:t>
      </w:r>
      <w:r w:rsidR="006C716B">
        <w:rPr>
          <w:lang w:eastAsia="en-US"/>
        </w:rPr>
        <w:t xml:space="preserve"> </w:t>
      </w:r>
      <w:r w:rsidRPr="006C716B">
        <w:rPr>
          <w:lang w:eastAsia="en-US"/>
        </w:rPr>
        <w:t>(предварительный срок переключения 2025-2026 год).</w:t>
      </w:r>
    </w:p>
    <w:p w:rsidR="00B36D28" w:rsidRDefault="004F7D33">
      <w:pPr>
        <w:pStyle w:val="000"/>
        <w:numPr>
          <w:ilvl w:val="0"/>
          <w:numId w:val="21"/>
        </w:numPr>
        <w:rPr>
          <w:lang w:eastAsia="en-US"/>
        </w:rPr>
      </w:pPr>
      <w:r>
        <w:rPr>
          <w:lang w:eastAsia="en-US"/>
        </w:rPr>
        <w:t xml:space="preserve">Котельные в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 xml:space="preserve">, п. Новый путь, д. 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и баз отдыха ввиду строительства новых блочно-модульных угольных котельных взамен существующих.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Вывод из эксплуатации вышеуказанного оборудования позволит снизить удельный расход топлива на выработку тепловой энергии, что снизить финансовые затраты не приобретение топлива.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Капитальные затраты на консервацию и демонтаж котельных представлен в таблице </w:t>
      </w:r>
      <w:r w:rsidR="006C716B">
        <w:rPr>
          <w:lang w:eastAsia="en-US"/>
        </w:rPr>
        <w:t>№1.</w:t>
      </w: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8" w:name="_Toc72482141"/>
      <w:r>
        <w:t>Обоснование организации индивидуального теплоснабжения в зонах застройки городского округа малоэтажными жилыми зданиями</w:t>
      </w:r>
      <w:bookmarkEnd w:id="38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 </w:t>
      </w:r>
      <w:proofErr w:type="gramStart"/>
      <w:r>
        <w:rPr>
          <w:lang w:eastAsia="en-US"/>
        </w:rPr>
        <w:t>зонах</w:t>
      </w:r>
      <w:proofErr w:type="gramEnd"/>
      <w:r>
        <w:rPr>
          <w:lang w:eastAsia="en-US"/>
        </w:rPr>
        <w:t xml:space="preserve"> застройки ЗАТО Железногорск малоэтажными жилыми зданиями с плотностью тепловой нагрузки ниже 0,01 Гкал/га предусматривается индивидуальное теплоснабжение (поквартирное отопление).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9" w:name="_Toc72482142"/>
      <w:r>
        <w:t>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</w:t>
      </w:r>
      <w:bookmarkEnd w:id="39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Согласно принятому первому сценарию развития системы теплоснабжения ЗАТО Железногорска </w:t>
      </w:r>
      <w:r w:rsidR="00BA0CB1">
        <w:rPr>
          <w:lang w:eastAsia="en-US"/>
        </w:rPr>
        <w:t>до 2030 года</w:t>
      </w:r>
      <w:r>
        <w:rPr>
          <w:lang w:eastAsia="en-US"/>
        </w:rPr>
        <w:t xml:space="preserve"> осуществляется первый этап увеличения мощности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на 100 Гкал/</w:t>
      </w:r>
      <w:proofErr w:type="gramStart"/>
      <w:r>
        <w:rPr>
          <w:lang w:eastAsia="en-US"/>
        </w:rPr>
        <w:t>ч</w:t>
      </w:r>
      <w:proofErr w:type="gramEnd"/>
      <w:r>
        <w:rPr>
          <w:lang w:eastAsia="en-US"/>
        </w:rPr>
        <w:t xml:space="preserve"> за счет устройства 2-х водогрейных котлов мощностью 50 </w:t>
      </w:r>
      <w:r w:rsidR="00BA0CB1">
        <w:rPr>
          <w:lang w:eastAsia="en-US"/>
        </w:rPr>
        <w:t xml:space="preserve">Гкал/час каждый.  Второй этап </w:t>
      </w:r>
      <w:r>
        <w:rPr>
          <w:lang w:eastAsia="en-US"/>
        </w:rPr>
        <w:t xml:space="preserve">предполагает строительство </w:t>
      </w:r>
      <w:r>
        <w:rPr>
          <w:lang w:eastAsia="en-US"/>
        </w:rPr>
        <w:lastRenderedPageBreak/>
        <w:t>второй очереди ТЭЦ с располагаемой мощностью 100</w:t>
      </w:r>
      <w:r>
        <w:rPr>
          <w:lang w:val="en-US" w:eastAsia="en-US"/>
        </w:rPr>
        <w:t> </w:t>
      </w:r>
      <w:r>
        <w:rPr>
          <w:lang w:eastAsia="en-US"/>
        </w:rPr>
        <w:t>Гкал/</w:t>
      </w:r>
      <w:proofErr w:type="gramStart"/>
      <w:r>
        <w:rPr>
          <w:lang w:eastAsia="en-US"/>
        </w:rPr>
        <w:t>ч</w:t>
      </w:r>
      <w:proofErr w:type="gramEnd"/>
      <w:r>
        <w:rPr>
          <w:lang w:eastAsia="en-US"/>
        </w:rPr>
        <w:t xml:space="preserve">. Итоговое увеличение располагаемой мощности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за весь период актуализации схемы теплоснабжения составит 200 Гкал/ч.</w:t>
      </w:r>
    </w:p>
    <w:p w:rsidR="00B36D28" w:rsidRDefault="004F7D33">
      <w:pPr>
        <w:rPr>
          <w:rFonts w:eastAsia="MS PGothic"/>
          <w:b/>
          <w:iCs/>
          <w:caps/>
          <w:spacing w:val="20"/>
          <w:szCs w:val="26"/>
          <w:lang w:eastAsia="ja-JP"/>
        </w:rPr>
      </w:pPr>
      <w:r>
        <w:t>При переключении тепловой нагрузки потребителей котельной №1 в 2025</w:t>
      </w:r>
      <w:r w:rsidR="00681ADE">
        <w:t xml:space="preserve"> - 2026 годах</w:t>
      </w:r>
      <w:r>
        <w:t xml:space="preserve"> и котельной №2 на </w:t>
      </w:r>
      <w:proofErr w:type="spellStart"/>
      <w:r>
        <w:t>Железногорскую</w:t>
      </w:r>
      <w:proofErr w:type="spellEnd"/>
      <w:r>
        <w:t xml:space="preserve"> ТЭЦ планируется демонтаж котельной №1 и перевод котельной №2 в пиковый режим работы.</w:t>
      </w:r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 xml:space="preserve">Для перекрытия дефицита тепловой нагрузки, а также в связи с высоким физическим износом оборудования, в рамках актуализации схемы теплоснабжения является необходимым строительство новых блочно-модульных угольных котельных взамен существующих источников теплоснабжения в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>, п. Новый путь, д. 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и баз отдыха.</w:t>
      </w:r>
    </w:p>
    <w:p w:rsidR="00B36D28" w:rsidRDefault="004F7D33" w:rsidP="00BA0CB1">
      <w:pPr>
        <w:pStyle w:val="000"/>
        <w:jc w:val="left"/>
        <w:rPr>
          <w:lang w:eastAsia="en-US"/>
        </w:rPr>
        <w:sectPr w:rsidR="00B36D28">
          <w:footerReference w:type="default" r:id="rId16"/>
          <w:pgSz w:w="11906" w:h="16838"/>
          <w:pgMar w:top="1134" w:right="566" w:bottom="709" w:left="1701" w:header="0" w:footer="0" w:gutter="0"/>
          <w:cols w:space="720"/>
          <w:formProt w:val="0"/>
          <w:docGrid w:linePitch="360"/>
        </w:sectPr>
      </w:pPr>
      <w:r>
        <w:rPr>
          <w:lang w:eastAsia="en-US"/>
        </w:rPr>
        <w:t>Перспективные значения тепловой мощности и нагрузки потребителей ЗАТО Железногорска представлены в таблице</w:t>
      </w:r>
      <w:r w:rsidR="00BA0CB1">
        <w:rPr>
          <w:lang w:eastAsia="en-US"/>
        </w:rPr>
        <w:t>.</w:t>
      </w:r>
      <w:r w:rsidR="00396230">
        <w:fldChar w:fldCharType="begin"/>
      </w:r>
      <w:r>
        <w:instrText>REF _Ref71728052 \h</w:instrText>
      </w:r>
      <w:r w:rsidR="00396230">
        <w:fldChar w:fldCharType="end"/>
      </w:r>
      <w:r>
        <w:rPr>
          <w:lang w:eastAsia="en-US"/>
        </w:rPr>
        <w:t>.</w:t>
      </w:r>
    </w:p>
    <w:p w:rsidR="00B36D28" w:rsidRPr="00E243B3" w:rsidRDefault="004F7D33">
      <w:pPr>
        <w:pStyle w:val="affffa"/>
        <w:rPr>
          <w:lang w:eastAsia="en-US"/>
        </w:rPr>
      </w:pPr>
      <w:r>
        <w:rPr>
          <w:lang w:eastAsia="en-US"/>
        </w:rPr>
        <w:lastRenderedPageBreak/>
        <w:t xml:space="preserve">Таблица </w:t>
      </w:r>
      <w:bookmarkStart w:id="40" w:name="_Ref71728052"/>
      <w:bookmarkEnd w:id="40"/>
      <w:r w:rsidR="00396230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396230">
        <w:rPr>
          <w:lang w:eastAsia="en-US"/>
        </w:rPr>
        <w:fldChar w:fldCharType="separate"/>
      </w:r>
      <w:r>
        <w:rPr>
          <w:lang w:eastAsia="en-US"/>
        </w:rPr>
        <w:t>5</w:t>
      </w:r>
      <w:r w:rsidR="00396230">
        <w:rPr>
          <w:lang w:eastAsia="en-US"/>
        </w:rPr>
        <w:fldChar w:fldCharType="end"/>
      </w:r>
      <w:r>
        <w:rPr>
          <w:lang w:eastAsia="en-US"/>
        </w:rPr>
        <w:t xml:space="preserve"> – Перспективные значения тепловой </w:t>
      </w:r>
      <w:r w:rsidRPr="00E243B3">
        <w:rPr>
          <w:lang w:eastAsia="en-US"/>
        </w:rPr>
        <w:t>мощности и нагрузки потребителей ЗАТО Железногорска</w:t>
      </w:r>
    </w:p>
    <w:p w:rsidR="00B36D28" w:rsidRPr="00E243B3" w:rsidRDefault="00B36D28">
      <w:pPr>
        <w:rPr>
          <w:lang w:eastAsia="en-US"/>
        </w:rPr>
      </w:pPr>
    </w:p>
    <w:tbl>
      <w:tblPr>
        <w:tblW w:w="15295" w:type="dxa"/>
        <w:tblLayout w:type="fixed"/>
        <w:tblLook w:val="04A0"/>
      </w:tblPr>
      <w:tblGrid>
        <w:gridCol w:w="2281"/>
        <w:gridCol w:w="105"/>
        <w:gridCol w:w="806"/>
        <w:gridCol w:w="826"/>
        <w:gridCol w:w="818"/>
        <w:gridCol w:w="14"/>
        <w:gridCol w:w="47"/>
        <w:gridCol w:w="816"/>
        <w:gridCol w:w="12"/>
        <w:gridCol w:w="50"/>
        <w:gridCol w:w="816"/>
        <w:gridCol w:w="12"/>
        <w:gridCol w:w="49"/>
        <w:gridCol w:w="41"/>
        <w:gridCol w:w="774"/>
        <w:gridCol w:w="12"/>
        <w:gridCol w:w="31"/>
        <w:gridCol w:w="18"/>
        <w:gridCol w:w="43"/>
        <w:gridCol w:w="785"/>
        <w:gridCol w:w="18"/>
        <w:gridCol w:w="32"/>
        <w:gridCol w:w="40"/>
        <w:gridCol w:w="17"/>
        <w:gridCol w:w="760"/>
        <w:gridCol w:w="15"/>
        <w:gridCol w:w="40"/>
        <w:gridCol w:w="6"/>
        <w:gridCol w:w="41"/>
        <w:gridCol w:w="776"/>
        <w:gridCol w:w="12"/>
        <w:gridCol w:w="51"/>
        <w:gridCol w:w="38"/>
        <w:gridCol w:w="32"/>
        <w:gridCol w:w="745"/>
        <w:gridCol w:w="12"/>
        <w:gridCol w:w="49"/>
        <w:gridCol w:w="9"/>
        <w:gridCol w:w="32"/>
        <w:gridCol w:w="774"/>
        <w:gridCol w:w="12"/>
        <w:gridCol w:w="48"/>
        <w:gridCol w:w="43"/>
        <w:gridCol w:w="44"/>
        <w:gridCol w:w="731"/>
        <w:gridCol w:w="61"/>
        <w:gridCol w:w="25"/>
        <w:gridCol w:w="17"/>
        <w:gridCol w:w="30"/>
        <w:gridCol w:w="745"/>
        <w:gridCol w:w="11"/>
        <w:gridCol w:w="14"/>
        <w:gridCol w:w="38"/>
        <w:gridCol w:w="41"/>
        <w:gridCol w:w="870"/>
        <w:gridCol w:w="236"/>
        <w:gridCol w:w="28"/>
        <w:gridCol w:w="209"/>
        <w:gridCol w:w="237"/>
      </w:tblGrid>
      <w:tr w:rsidR="00B36D28" w:rsidRPr="00E243B3" w:rsidTr="00B77A8E">
        <w:trPr>
          <w:trHeight w:val="20"/>
          <w:tblHeader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Наименование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proofErr w:type="spellStart"/>
            <w:r w:rsidRPr="00E243B3">
              <w:rPr>
                <w:color w:val="auto"/>
              </w:rPr>
              <w:t>Ед</w:t>
            </w:r>
            <w:proofErr w:type="gramStart"/>
            <w:r w:rsidRPr="00E243B3">
              <w:rPr>
                <w:color w:val="auto"/>
              </w:rPr>
              <w:t>.и</w:t>
            </w:r>
            <w:proofErr w:type="gramEnd"/>
            <w:r w:rsidRPr="00E243B3">
              <w:rPr>
                <w:color w:val="auto"/>
              </w:rPr>
              <w:t>зм</w:t>
            </w:r>
            <w:proofErr w:type="spellEnd"/>
            <w:r w:rsidRPr="00E243B3">
              <w:rPr>
                <w:color w:val="auto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2030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2031-2035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lang w:eastAsia="en-US"/>
              </w:rPr>
            </w:pPr>
            <w:r w:rsidRPr="00E243B3">
              <w:rPr>
                <w:color w:val="auto"/>
              </w:rPr>
              <w:t>2036-2040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Железногорская ТЭЦ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380,00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480,00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355,00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455,00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455,00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455,00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8,50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8,54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8,59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9,32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9,97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9,98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10,75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10,78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266,10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267,22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248,3*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248,3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367,0**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367,0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367,0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79,24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32,60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7,78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6,89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22,32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22,65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9,18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1,94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260,00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-15,76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-14,60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-62,40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-87,22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-88,11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-6,06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-5,62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-24,00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-33,55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-33,89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ПТЭ ФГУП "ГХК"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358,75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358,75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  <w:sz w:val="18"/>
                <w:szCs w:val="18"/>
              </w:rPr>
              <w:t>307,5</w:t>
            </w:r>
          </w:p>
        </w:tc>
        <w:tc>
          <w:tcPr>
            <w:tcW w:w="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  <w:tc>
          <w:tcPr>
            <w:tcW w:w="1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307,5</w:t>
            </w: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250,00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  <w:lang w:val="en-US"/>
              </w:rPr>
              <w:t>29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11.6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221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2,8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</w:rPr>
              <w:t>175,4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hd w:val="clear" w:color="auto" w:fill="FFDBB6"/>
              </w:rPr>
            </w:pPr>
            <w:r w:rsidRPr="00E243B3">
              <w:rPr>
                <w:color w:val="auto"/>
                <w:shd w:val="clear" w:color="auto" w:fill="FFDBB6"/>
                <w:lang w:val="en-US"/>
              </w:rPr>
              <w:t>175,4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42,8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19,6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169,75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169,75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  <w:sz w:val="18"/>
                <w:szCs w:val="18"/>
              </w:rPr>
              <w:t>169,75</w:t>
            </w:r>
          </w:p>
        </w:tc>
        <w:tc>
          <w:tcPr>
            <w:tcW w:w="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widowControl w:val="0"/>
              <w:ind w:hanging="2"/>
              <w:jc w:val="left"/>
              <w:rPr>
                <w:lang w:eastAsia="en-US"/>
              </w:rPr>
            </w:pPr>
            <w:r w:rsidRPr="00E243B3">
              <w:rPr>
                <w:sz w:val="18"/>
                <w:szCs w:val="18"/>
              </w:rPr>
              <w:t>169,75</w:t>
            </w:r>
          </w:p>
        </w:tc>
        <w:tc>
          <w:tcPr>
            <w:tcW w:w="236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-5,6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-5,6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5,6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-5,6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-3,2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</w:rPr>
            </w:pPr>
            <w:r w:rsidRPr="00E243B3">
              <w:rPr>
                <w:color w:val="auto"/>
              </w:rPr>
              <w:t>-3,2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 w:val="18"/>
                <w:szCs w:val="18"/>
              </w:rPr>
            </w:pPr>
            <w:r w:rsidRPr="00E243B3">
              <w:rPr>
                <w:color w:val="auto"/>
                <w:sz w:val="18"/>
                <w:szCs w:val="18"/>
              </w:rPr>
              <w:t>-3,2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243B3">
              <w:rPr>
                <w:sz w:val="18"/>
                <w:szCs w:val="20"/>
              </w:rPr>
              <w:t>Пиковая котельная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450,00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334,00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 w:rsidP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0,053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0,54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332,21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116,62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117,74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118,776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121,039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230,7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125,137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126,218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127,806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127,806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127,806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127,806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20,0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20,0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191,33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190,21</w:t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189,174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186,911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101,51</w:t>
            </w:r>
          </w:p>
        </w:tc>
        <w:tc>
          <w:tcPr>
            <w:tcW w:w="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182,81</w:t>
            </w:r>
          </w:p>
        </w:tc>
        <w:tc>
          <w:tcPr>
            <w:tcW w:w="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181,73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180,14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180,14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180,14</w:t>
            </w:r>
          </w:p>
        </w:tc>
        <w:tc>
          <w:tcPr>
            <w:tcW w:w="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180,14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314,0</w:t>
            </w:r>
          </w:p>
        </w:tc>
        <w:tc>
          <w:tcPr>
            <w:tcW w:w="1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314,0</w:t>
            </w:r>
          </w:p>
        </w:tc>
        <w:tc>
          <w:tcPr>
            <w:tcW w:w="446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57,59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57,26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56,94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56,26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44</w:t>
            </w:r>
          </w:p>
        </w:tc>
        <w:tc>
          <w:tcPr>
            <w:tcW w:w="9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55,03</w:t>
            </w:r>
          </w:p>
        </w:tc>
        <w:tc>
          <w:tcPr>
            <w:tcW w:w="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54,70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54,23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54,23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54,23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54,23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95,0</w:t>
            </w:r>
          </w:p>
        </w:tc>
        <w:tc>
          <w:tcPr>
            <w:tcW w:w="12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95,0</w:t>
            </w:r>
          </w:p>
        </w:tc>
        <w:tc>
          <w:tcPr>
            <w:tcW w:w="446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232,21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1,51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91,33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0,65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39,33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Котельная №1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82,23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65,87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DA1DED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3,59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65,59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4,07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4,10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4,13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4,14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34,28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34,51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34,73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34,83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34,28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36,74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36,74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27,23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26,97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26,72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26,61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31,31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24,48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24,48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41,52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41,12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40,75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40,58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37,33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37,33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Располагаемая тепловая мощность нетто (с учетом затрат на </w:t>
            </w:r>
            <w:r w:rsidRPr="00E243B3">
              <w:rPr>
                <w:color w:val="auto"/>
                <w:szCs w:val="20"/>
              </w:rPr>
              <w:lastRenderedPageBreak/>
              <w:t>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50,96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12,60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12,34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12,60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11,11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16,68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9,85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24,73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24,22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24,73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21,81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48,65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19,33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Котельная №2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28,00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25,14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</w:t>
            </w:r>
            <w:r w:rsidR="008D4C9B" w:rsidRPr="00E243B3">
              <w:rPr>
                <w:color w:val="auto"/>
                <w:szCs w:val="20"/>
              </w:rPr>
              <w:t>,56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6,205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23,99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3,45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3,66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3,66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3,74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19,29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20,55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19,29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17,407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22,25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22,26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22,28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22,30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22,31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22,33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-0,01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-1,99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-1,99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-2,01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-2,03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-2,05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-2,07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-2,09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6,09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-0,04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6,09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-8,31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-8,31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-8,39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-8,47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-8,55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-8,63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-8,71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18,01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-4,52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-5,99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-7,46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-4,52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0,603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-7,97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-7,99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-8,01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-8,03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-8,05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-8,07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-25,09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-41,42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-25,09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3,46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-44,27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-44,38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-44,49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-44,60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-44,71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-44,82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Котельная п. </w:t>
            </w:r>
            <w:proofErr w:type="spellStart"/>
            <w:r w:rsidRPr="00E243B3">
              <w:rPr>
                <w:color w:val="auto"/>
                <w:szCs w:val="20"/>
              </w:rPr>
              <w:t>Тартат</w:t>
            </w:r>
            <w:proofErr w:type="spellEnd"/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8D4C9B" w:rsidRPr="00E243B3">
              <w:rPr>
                <w:color w:val="auto"/>
                <w:szCs w:val="20"/>
              </w:rPr>
              <w:t>036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1,237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0,72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2,89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8D4C9B" w:rsidRPr="00E243B3">
              <w:rPr>
                <w:color w:val="auto"/>
                <w:szCs w:val="20"/>
              </w:rPr>
              <w:t>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1,271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1,36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1,61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1,17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47,18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47,01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47,18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42,53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42,36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42,16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41,96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41,75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41,55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41,35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40,72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40,39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1,89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8D4C9B" w:rsidRPr="00E243B3">
              <w:rPr>
                <w:color w:val="auto"/>
                <w:szCs w:val="20"/>
              </w:rPr>
              <w:t>619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0,17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19,22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18,96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19,22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12,10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48,70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11,84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11,54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11,23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10,92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10,61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10,30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9,34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8,83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Котельная п. Новый путь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6,26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5,20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8D4C9B" w:rsidRPr="00E243B3">
              <w:rPr>
                <w:color w:val="auto"/>
                <w:szCs w:val="20"/>
              </w:rPr>
              <w:t>057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1,096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5,18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8D4C9B" w:rsidRPr="00E243B3">
              <w:rPr>
                <w:color w:val="auto"/>
                <w:szCs w:val="20"/>
              </w:rPr>
              <w:t>07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0,34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0,36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2,20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2,28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1,43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2,29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2,37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2,67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2,65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2,67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51,46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51,15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51,46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49,55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8D4C9B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49,24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48,91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48,24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47,91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47,58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46,69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46,25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3,58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5,58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-0,03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-0,05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1,92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2,90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3,88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-0,14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-0,18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-0,20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1,90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2,52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-1,31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80,41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-1,93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26,07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41,84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51,95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59,00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-5,27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-7,05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-7,94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Котельная д. </w:t>
            </w:r>
            <w:proofErr w:type="spellStart"/>
            <w:r w:rsidRPr="00E243B3">
              <w:rPr>
                <w:color w:val="auto"/>
                <w:szCs w:val="20"/>
              </w:rPr>
              <w:t>Шивера</w:t>
            </w:r>
            <w:proofErr w:type="spellEnd"/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3,30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</w:t>
            </w:r>
            <w:r w:rsidR="00A15875" w:rsidRPr="00E243B3">
              <w:rPr>
                <w:color w:val="auto"/>
                <w:szCs w:val="20"/>
              </w:rPr>
              <w:t>29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1,50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0,903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3,16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</w:t>
            </w:r>
            <w:r w:rsidR="00A15875" w:rsidRPr="00E243B3">
              <w:rPr>
                <w:color w:val="auto"/>
                <w:szCs w:val="20"/>
              </w:rPr>
              <w:t>16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3,20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0,24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0,13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A15875" w:rsidRPr="00E243B3">
              <w:rPr>
                <w:color w:val="auto"/>
                <w:szCs w:val="20"/>
              </w:rPr>
              <w:t>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0,15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A15875" w:rsidRPr="00E243B3">
              <w:rPr>
                <w:color w:val="auto"/>
                <w:szCs w:val="20"/>
              </w:rPr>
              <w:t>785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1,00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1,00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64,61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68,37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64,61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64,67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301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64,63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64,60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64,56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64,52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64,49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64,45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64,27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64,20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2,06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</w:t>
            </w:r>
            <w:r w:rsidR="00A15875" w:rsidRPr="00E243B3">
              <w:rPr>
                <w:color w:val="auto"/>
                <w:szCs w:val="20"/>
              </w:rPr>
              <w:t>06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2,10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1,09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0,93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1,275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0,95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45,73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51,77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45,47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46,13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162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46,08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46,03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45,97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45,92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45,86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45,81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45,53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45,42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Котельная баз отдыха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4,32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</w:t>
            </w:r>
            <w:r w:rsidR="00A15875" w:rsidRPr="00E243B3">
              <w:rPr>
                <w:color w:val="auto"/>
                <w:szCs w:val="20"/>
              </w:rPr>
              <w:t>88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0,07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2,328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1,80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3,71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</w:t>
            </w:r>
            <w:r w:rsidR="00A15875" w:rsidRPr="00E243B3">
              <w:rPr>
                <w:color w:val="auto"/>
                <w:szCs w:val="20"/>
              </w:rPr>
              <w:t>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0,58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1,974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2,73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0,44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1,73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0,40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11,77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11,77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11,77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87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10,86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lastRenderedPageBreak/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0,476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-0,86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-33,56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-33,56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-33,56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A15875" w:rsidP="00A15875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24,11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-34,95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RPr="00E243B3" w:rsidTr="00B77A8E">
        <w:trPr>
          <w:trHeight w:val="20"/>
        </w:trPr>
        <w:tc>
          <w:tcPr>
            <w:tcW w:w="14821" w:type="dxa"/>
            <w:gridSpan w:val="5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Котельная АО "</w:t>
            </w:r>
            <w:proofErr w:type="spellStart"/>
            <w:r w:rsidRPr="00E243B3">
              <w:rPr>
                <w:color w:val="auto"/>
                <w:szCs w:val="20"/>
              </w:rPr>
              <w:t>Красмаш</w:t>
            </w:r>
            <w:proofErr w:type="spellEnd"/>
            <w:r w:rsidRPr="00E243B3">
              <w:rPr>
                <w:color w:val="auto"/>
                <w:szCs w:val="20"/>
              </w:rPr>
              <w:t>"</w:t>
            </w:r>
          </w:p>
        </w:tc>
        <w:tc>
          <w:tcPr>
            <w:tcW w:w="237" w:type="dxa"/>
            <w:gridSpan w:val="2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Pr="00E243B3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Установленная мощность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39,5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39,5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мощность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34,1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34,1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34,1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34,1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34,1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Собственные и хозяйственные нужды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0,85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 xml:space="preserve">то же </w:t>
            </w:r>
            <w:proofErr w:type="gramStart"/>
            <w:r w:rsidRPr="00E243B3">
              <w:rPr>
                <w:color w:val="auto"/>
                <w:szCs w:val="20"/>
              </w:rPr>
              <w:t>в</w:t>
            </w:r>
            <w:proofErr w:type="gramEnd"/>
            <w:r w:rsidRPr="00E243B3">
              <w:rPr>
                <w:color w:val="auto"/>
                <w:szCs w:val="20"/>
              </w:rPr>
              <w:t xml:space="preserve"> %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2,49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2,49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Тепловая мощность нетто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33,25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33,25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33,25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33,25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33,25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Потери в тепловых сетях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1,19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1,19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1,19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1,19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1,19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Присоединенная (договорная) нагрузка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42,07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42,07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42,07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42,07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42,07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-9,90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-9,90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-9,90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-9,90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-9,90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-27,90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-27,90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-27,90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-27,90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-27,90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29,22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29,22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29,22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29,22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29,22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Резерв</w:t>
            </w:r>
            <w:proofErr w:type="gramStart"/>
            <w:r w:rsidRPr="00E243B3">
              <w:rPr>
                <w:color w:val="auto"/>
                <w:szCs w:val="20"/>
              </w:rPr>
              <w:t xml:space="preserve"> ("+")/ </w:t>
            </w:r>
            <w:proofErr w:type="gramEnd"/>
            <w:r w:rsidRPr="00E243B3">
              <w:rPr>
                <w:color w:val="auto"/>
                <w:szCs w:val="20"/>
              </w:rPr>
              <w:t>Дефицит("-")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Гкал/час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-16,15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-16,15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-16,15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-16,15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-16,15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  <w:tr w:rsidR="00B36D28" w:rsidTr="00B77A8E">
        <w:trPr>
          <w:trHeight w:val="20"/>
        </w:trPr>
        <w:tc>
          <w:tcPr>
            <w:tcW w:w="2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Pr="00E243B3" w:rsidRDefault="00B36D28">
            <w:pPr>
              <w:pStyle w:val="afffffd"/>
              <w:widowControl w:val="0"/>
              <w:rPr>
                <w:color w:val="auto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-55,26</w:t>
            </w: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-55,26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-55,26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Pr="00E243B3" w:rsidRDefault="004F7D33">
            <w:pPr>
              <w:pStyle w:val="afffffd"/>
              <w:widowControl w:val="0"/>
              <w:rPr>
                <w:color w:val="auto"/>
                <w:szCs w:val="20"/>
              </w:rPr>
            </w:pPr>
            <w:r w:rsidRPr="00E243B3">
              <w:rPr>
                <w:color w:val="auto"/>
                <w:szCs w:val="20"/>
              </w:rPr>
              <w:t>-55,26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D28" w:rsidRDefault="004F7D33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-55,26</w:t>
            </w:r>
          </w:p>
        </w:tc>
        <w:tc>
          <w:tcPr>
            <w:tcW w:w="237" w:type="dxa"/>
            <w:gridSpan w:val="2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  <w:tc>
          <w:tcPr>
            <w:tcW w:w="237" w:type="dxa"/>
          </w:tcPr>
          <w:p w:rsidR="00B36D28" w:rsidRDefault="00B36D28">
            <w:pPr>
              <w:widowControl w:val="0"/>
              <w:rPr>
                <w:lang w:eastAsia="en-US"/>
              </w:rPr>
            </w:pPr>
          </w:p>
        </w:tc>
      </w:tr>
    </w:tbl>
    <w:p w:rsidR="00B36D28" w:rsidRDefault="00B36D28">
      <w:pPr>
        <w:sectPr w:rsidR="00B36D28">
          <w:footerReference w:type="default" r:id="rId17"/>
          <w:pgSz w:w="16838" w:h="11906" w:orient="landscape"/>
          <w:pgMar w:top="1701" w:right="1134" w:bottom="566" w:left="709" w:header="0" w:footer="0" w:gutter="0"/>
          <w:cols w:space="720"/>
          <w:formProt w:val="0"/>
          <w:docGrid w:linePitch="360"/>
        </w:sectPr>
      </w:pPr>
    </w:p>
    <w:p w:rsidR="00B36D28" w:rsidRDefault="004F7D33">
      <w:pPr>
        <w:pStyle w:val="03110"/>
        <w:numPr>
          <w:ilvl w:val="2"/>
          <w:numId w:val="6"/>
        </w:numPr>
      </w:pPr>
      <w:bookmarkStart w:id="41" w:name="_Toc72482143"/>
      <w:r>
        <w:lastRenderedPageBreak/>
        <w:t>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41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Внедрение данных мероприятий нецелесообразно ввиду высокой стоимости и больших сроков окупаемости.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42" w:name="_Toc72482144"/>
      <w:r>
        <w:t>Обоснование организации теплоснабжения в производственных зонах на территории городского округа</w:t>
      </w:r>
      <w:bookmarkEnd w:id="42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Существующие производственные зоны, расположенные в непосредственной близости от крупных котельных, обеспечиваются тепловой энергией в виде пара и горячей воды в полном объеме. 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На расчетный срок до 2040 года строительство производственных предприятий с использованием тепловой энергии от централизованных источников теплоснабжения не планируется. Обеспечение тепловой энергией промышленных потребителей, расположенных на территории МО, предлагается осуществлять от индивидуальных источников, расположенных на территории предприятий.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43" w:name="_Toc9446086"/>
      <w:bookmarkStart w:id="44" w:name="_Toc2361237"/>
      <w:bookmarkStart w:id="45" w:name="_Toc4604301"/>
      <w:bookmarkStart w:id="46" w:name="_Toc4604575"/>
      <w:bookmarkStart w:id="47" w:name="_Toc4606443"/>
      <w:bookmarkStart w:id="48" w:name="_Toc4763023"/>
      <w:bookmarkStart w:id="49" w:name="_Toc72482145"/>
      <w:r>
        <w:t>Результаты расчетов радиуса эффективного теплоснабжения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B36D28" w:rsidRDefault="004F7D33">
      <w:pPr>
        <w:pStyle w:val="affffb"/>
        <w:rPr>
          <w:lang w:eastAsia="en-US"/>
        </w:rPr>
      </w:pPr>
      <w:r>
        <w:t xml:space="preserve">Согласно п. 30 г. 2 Федерального закона №190-ФЗ «О теплоснабжении»: от 27.07.2010 г.: «Радиус эффективного теплоснабжения – максимальное расстояние от </w:t>
      </w:r>
      <w:proofErr w:type="spellStart"/>
      <w:r>
        <w:t>теплопотребляющей</w:t>
      </w:r>
      <w:proofErr w:type="spellEnd"/>
      <w:r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теплоснабжения нецелесообразно по причине увеличения совокупных расходов в системе теплоснабжения».</w:t>
      </w:r>
    </w:p>
    <w:p w:rsidR="00B36D28" w:rsidRDefault="004F7D33">
      <w:pPr>
        <w:pStyle w:val="affffb"/>
        <w:rPr>
          <w:lang w:eastAsia="en-US"/>
        </w:rPr>
      </w:pPr>
      <w:r>
        <w:t>В системе теплоснабжения стоимость тепловой энергии в виде горячей воды, поставляемой потребителям, рассчитывается как сумма следующих составляющих:</w:t>
      </w:r>
    </w:p>
    <w:p w:rsidR="00B36D28" w:rsidRDefault="004F7D33">
      <w:pPr>
        <w:pStyle w:val="affffb"/>
        <w:rPr>
          <w:lang w:eastAsia="en-US"/>
        </w:rPr>
      </w:pPr>
      <w:r>
        <w:t>а) стоимости единицы тепловой энергии (мощности) в горячей воде;</w:t>
      </w:r>
    </w:p>
    <w:p w:rsidR="00B36D28" w:rsidRDefault="004F7D33">
      <w:pPr>
        <w:pStyle w:val="affffb"/>
        <w:rPr>
          <w:lang w:eastAsia="en-US"/>
        </w:rPr>
      </w:pPr>
      <w:r>
        <w:t>б) удельной стоимости оказываемых услуг по передаче единицы тепловой энергии в горячей воде.</w:t>
      </w:r>
    </w:p>
    <w:p w:rsidR="00B36D28" w:rsidRDefault="004F7D33">
      <w:pPr>
        <w:pStyle w:val="affffb"/>
        <w:rPr>
          <w:lang w:eastAsia="en-US"/>
        </w:rPr>
      </w:pPr>
      <w:r>
        <w:t>Стоимости единицы тепловой энергии (мощности) в горячей воде, отпущенной от единственного источника в системе теплоснабжения, вычисляется по формуле:</w:t>
      </w:r>
    </w:p>
    <w:p w:rsidR="00B36D28" w:rsidRDefault="00396230">
      <w:pPr>
        <w:pStyle w:val="afffffff6"/>
        <w:jc w:val="center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отэ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отэ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</m:oMath>
      <w:r w:rsidR="004F7D33">
        <w:t>, руб./Гкал</w:t>
      </w:r>
    </w:p>
    <w:p w:rsidR="00B36D28" w:rsidRDefault="004F7D33">
      <w:pPr>
        <w:pStyle w:val="affffb"/>
        <w:rPr>
          <w:lang w:eastAsia="en-US"/>
        </w:rPr>
      </w:pPr>
      <w:r>
        <w:lastRenderedPageBreak/>
        <w:t xml:space="preserve">где: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lit/>
                <m:nor/>
              </m:rPr>
              <w:rPr>
                <w:rFonts w:ascii="Cambria Math" w:hAnsi="Cambria Math"/>
              </w:rPr>
              <m:t>НВВ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отэ</m:t>
            </m:r>
          </m:sup>
        </m:sSubSup>
      </m:oMath>
      <w:r>
        <w:t xml:space="preserve"> - необходимая валовая выручка источника тепловой энергии на отпуск тепловой энергии в виде горячей воды с коллекторов источника тепловой энергии на </w:t>
      </w:r>
      <w:proofErr w:type="spellStart"/>
      <w:r>
        <w:t>i-й</w:t>
      </w:r>
      <w:proofErr w:type="spellEnd"/>
      <w:r>
        <w:t xml:space="preserve"> расчетный период регулирования, тыс. руб.;</w:t>
      </w:r>
    </w:p>
    <w:p w:rsidR="00B36D28" w:rsidRDefault="00396230">
      <w:pPr>
        <w:pStyle w:val="affffb"/>
        <w:rPr>
          <w:lang w:eastAsia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4F7D33">
        <w:t xml:space="preserve"> - объем отпуска тепловой энергии в виде горячей воды с коллекторов источника тепловой энергии в i-м расчетном периоде регулирования, тыс. Гкал.</w:t>
      </w:r>
    </w:p>
    <w:p w:rsidR="00B36D28" w:rsidRDefault="004F7D33">
      <w:pPr>
        <w:pStyle w:val="affffb"/>
        <w:rPr>
          <w:lang w:eastAsia="en-US"/>
        </w:rPr>
      </w:pPr>
      <w:r>
        <w:t>Удельная стоимость оказываемых услуг по передаче единицы тепловой энергии в горячей воде в системе теплоснабжения, вычисляется по формуле:</w:t>
      </w:r>
    </w:p>
    <w:p w:rsidR="00B36D28" w:rsidRDefault="00396230">
      <w:pPr>
        <w:pStyle w:val="afffffff6"/>
        <w:jc w:val="center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пер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пер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c</m:t>
                </m:r>
              </m:sup>
            </m:sSubSup>
          </m:den>
        </m:f>
      </m:oMath>
      <w:r w:rsidR="004F7D33">
        <w:t>, руб./Гкал</w:t>
      </w:r>
    </w:p>
    <w:p w:rsidR="00B36D28" w:rsidRDefault="004F7D33">
      <w:pPr>
        <w:pStyle w:val="affffb"/>
        <w:rPr>
          <w:lang w:eastAsia="en-US"/>
        </w:rPr>
      </w:pPr>
      <w:r>
        <w:t xml:space="preserve">где: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lit/>
                <m:nor/>
              </m:rPr>
              <w:rPr>
                <w:rFonts w:ascii="Cambria Math" w:hAnsi="Cambria Math"/>
              </w:rPr>
              <m:t>НВВ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пер</m:t>
            </m:r>
          </m:sup>
        </m:sSubSup>
      </m:oMath>
      <w:r>
        <w:t xml:space="preserve">- необходимая валовая выручка по передаче тепловой энергии в виде горячей воды на </w:t>
      </w:r>
      <w:proofErr w:type="spellStart"/>
      <w:r>
        <w:t>i-й</w:t>
      </w:r>
      <w:proofErr w:type="spellEnd"/>
      <w:r>
        <w:t xml:space="preserve"> расчетный период регулирования, тыс. руб.;</w:t>
      </w:r>
    </w:p>
    <w:p w:rsidR="00B36D28" w:rsidRDefault="00396230">
      <w:pPr>
        <w:pStyle w:val="affffb"/>
        <w:rPr>
          <w:lang w:eastAsia="en-US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c</m:t>
            </m:r>
          </m:sup>
        </m:sSubSup>
      </m:oMath>
      <w:r w:rsidR="004F7D33">
        <w:t xml:space="preserve"> - объем отпуска тепловой энергии в виде горячей воды из тепловых сетей системы теплоснабжения на </w:t>
      </w:r>
      <w:proofErr w:type="spellStart"/>
      <w:r w:rsidR="004F7D33">
        <w:t>i-й</w:t>
      </w:r>
      <w:proofErr w:type="spellEnd"/>
      <w:r w:rsidR="004F7D33">
        <w:t xml:space="preserve"> расчетный период регулирования, тыс. Гкал.</w:t>
      </w:r>
    </w:p>
    <w:p w:rsidR="00B36D28" w:rsidRDefault="004F7D33">
      <w:pPr>
        <w:pStyle w:val="affffb"/>
        <w:rPr>
          <w:lang w:eastAsia="en-US"/>
        </w:rPr>
      </w:pPr>
      <w:r>
        <w:t>Стоимость тепловой энергии в виде горячей воды, поставляемой потребителям в системе теплоснабжения, вычисляется по формуле:</w:t>
      </w:r>
    </w:p>
    <w:p w:rsidR="00B36D28" w:rsidRDefault="00396230">
      <w:pPr>
        <w:pStyle w:val="afffffff6"/>
        <w:jc w:val="center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отэ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пер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отэ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пер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c</m:t>
                </m:r>
              </m:sup>
            </m:sSubSup>
          </m:den>
        </m:f>
      </m:oMath>
      <w:r w:rsidR="004F7D33">
        <w:t>, руб./Гкал</w:t>
      </w:r>
    </w:p>
    <w:p w:rsidR="00B36D28" w:rsidRDefault="004F7D33">
      <w:pPr>
        <w:pStyle w:val="affffb"/>
        <w:rPr>
          <w:lang w:eastAsia="en-US"/>
        </w:rPr>
      </w:pPr>
      <w:r>
        <w:t>Все существующие потребители попадают в радиус эффективного теплоснабжения.</w:t>
      </w:r>
    </w:p>
    <w:p w:rsidR="00B36D28" w:rsidRDefault="004F7D33">
      <w:pPr>
        <w:pStyle w:val="affffb"/>
        <w:rPr>
          <w:lang w:eastAsia="en-US"/>
        </w:rPr>
      </w:pPr>
      <w:r>
        <w:t>При подключении нового объекта заявителя к тепловой сети системы теплоснабжения, стоимость тепловой энергии в виде горячей воды, поставляемой потребителям в системе теплоснабжения, рассчитывается по формуле:</w:t>
      </w:r>
    </w:p>
    <w:p w:rsidR="00B36D28" w:rsidRDefault="00396230">
      <w:pPr>
        <w:pStyle w:val="afffffff6"/>
        <w:jc w:val="center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  <m:r>
              <w:rPr>
                <w:rFonts w:ascii="Cambria Math" w:hAnsi="Cambria Math"/>
              </w:rPr>
              <m:t>,</m:t>
            </m:r>
            <m:r>
              <m:rPr>
                <m:lit/>
                <m:nor/>
              </m:rPr>
              <w:rPr>
                <w:rFonts w:ascii="Cambria Math" w:hAnsi="Cambria Math"/>
              </w:rPr>
              <m:t>нn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отэ</m:t>
                </m:r>
              </m:sup>
            </m:sSubSup>
            <m:r>
              <w:rPr>
                <w:rFonts w:ascii="Cambria Math" w:hAnsi="Cambria Math"/>
              </w:rPr>
              <m:t>+Δ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отэ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ΔQ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нn</m:t>
                </m:r>
              </m:sup>
            </m:sSub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пер</m:t>
                </m:r>
              </m:sup>
            </m:sSubSup>
            <m:r>
              <w:rPr>
                <w:rFonts w:ascii="Cambria Math" w:hAnsi="Cambria Math"/>
              </w:rPr>
              <m:t>+Δ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НВВ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пер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ΔQ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снn</m:t>
                </m:r>
              </m:sup>
            </m:sSubSup>
          </m:den>
        </m:f>
      </m:oMath>
      <w:r w:rsidR="004F7D33">
        <w:t>, руб./Гкал</w:t>
      </w:r>
    </w:p>
    <w:p w:rsidR="00B36D28" w:rsidRDefault="004F7D33">
      <w:pPr>
        <w:pStyle w:val="affffb"/>
        <w:rPr>
          <w:lang w:eastAsia="en-US"/>
        </w:rPr>
      </w:pPr>
      <w:r>
        <w:t xml:space="preserve">где: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lit/>
                <m:nor/>
              </m:rPr>
              <w:rPr>
                <w:rFonts w:ascii="Cambria Math" w:hAnsi="Cambria Math"/>
              </w:rPr>
              <m:t>НВВ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отэ</m:t>
            </m:r>
          </m:sup>
        </m:sSubSup>
      </m:oMath>
      <w:proofErr w:type="gramStart"/>
      <w:r>
        <w:t>-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i-расчетный период регулирования, которая определяется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заявителя, присоединяемого к тепловой сети системы теплоснабжения исполнителя, тыс. руб.;</w:t>
      </w:r>
      <w:proofErr w:type="gramEnd"/>
    </w:p>
    <w:p w:rsidR="00B36D28" w:rsidRDefault="00396230">
      <w:pPr>
        <w:pStyle w:val="affffb"/>
        <w:rPr>
          <w:lang w:eastAsia="en-US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ΔQ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нn</m:t>
            </m:r>
          </m:sup>
        </m:sSubSup>
      </m:oMath>
      <w:r w:rsidR="004F7D33">
        <w:t xml:space="preserve"> - объем отпуска тепловой энергии в виде горячей воды с коллекторов источника тепловой энергии для теплоснабжения нового объекта заявителя, </w:t>
      </w:r>
      <w:r w:rsidR="004F7D33">
        <w:lastRenderedPageBreak/>
        <w:t xml:space="preserve">присоединяемого к тепловой сети системы теплоснабжения исполнителя, на </w:t>
      </w:r>
      <w:proofErr w:type="spellStart"/>
      <w:r w:rsidR="004F7D33">
        <w:t>i-й</w:t>
      </w:r>
      <w:proofErr w:type="spellEnd"/>
      <w:r w:rsidR="004F7D33">
        <w:t xml:space="preserve"> расчетный период регулирования, тыс. Гкал.</w:t>
      </w:r>
    </w:p>
    <w:p w:rsidR="00B36D28" w:rsidRDefault="00396230">
      <w:pPr>
        <w:pStyle w:val="affffb"/>
        <w:rPr>
          <w:lang w:eastAsia="en-US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lit/>
                <m:nor/>
              </m:rPr>
              <w:rPr>
                <w:rFonts w:ascii="Cambria Math" w:hAnsi="Cambria Math"/>
              </w:rPr>
              <m:t>НВВ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пер</m:t>
            </m:r>
          </m:sup>
        </m:sSubSup>
      </m:oMath>
      <w:r w:rsidR="004F7D33">
        <w:t xml:space="preserve">- дополнительная необходимая валовая выручка по передаче тепловой энергии в виде горячей воды в системе теплоснабжения, которая должна определяться дополнительными расходами на передачу тепловой энергии по тепловым сетям исполнителя, для обеспечения теплоснабжения нового объекта заявителя, присоединяемого к тепловой сети системы теплоснабжения исполнителя на </w:t>
      </w:r>
      <w:proofErr w:type="spellStart"/>
      <w:r w:rsidR="004F7D33">
        <w:t>i-й</w:t>
      </w:r>
      <w:proofErr w:type="spellEnd"/>
      <w:r w:rsidR="004F7D33">
        <w:t xml:space="preserve"> расчетный период регулирования, тыс. руб.</w:t>
      </w:r>
    </w:p>
    <w:p w:rsidR="00B36D28" w:rsidRDefault="00396230">
      <w:pPr>
        <w:pStyle w:val="affffb"/>
        <w:rPr>
          <w:lang w:eastAsia="en-US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ΔQ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снn</m:t>
            </m:r>
          </m:sup>
        </m:sSubSup>
      </m:oMath>
      <w:r w:rsidR="004F7D33">
        <w:t xml:space="preserve">- объем отпуска тепловой энергии в виде горячей воды из тепловых сетей системы теплоснабжения исполнителя для теплоснабжения нового объекта заявителя, присоединяемого к тепловой сети системы теплоснабжения исполнителя, на </w:t>
      </w:r>
      <w:proofErr w:type="spellStart"/>
      <w:r w:rsidR="004F7D33">
        <w:t>i-й</w:t>
      </w:r>
      <w:proofErr w:type="spellEnd"/>
      <w:r w:rsidR="004F7D33">
        <w:t xml:space="preserve"> расчетный период регулирования, тыс. Гкал.</w:t>
      </w:r>
    </w:p>
    <w:p w:rsidR="00B36D28" w:rsidRDefault="004F7D33">
      <w:pPr>
        <w:pStyle w:val="affffb"/>
        <w:rPr>
          <w:lang w:eastAsia="en-US"/>
        </w:rPr>
      </w:pPr>
      <w:r>
        <w:t xml:space="preserve">Если по результатам расчетов стоимость тепловой энергии в виде горячей воды,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  <m:r>
              <w:rPr>
                <w:rFonts w:ascii="Cambria Math" w:hAnsi="Cambria Math"/>
              </w:rPr>
              <m:t>,</m:t>
            </m:r>
            <m:r>
              <m:rPr>
                <m:lit/>
                <m:nor/>
              </m:rPr>
              <w:rPr>
                <w:rFonts w:ascii="Cambria Math" w:hAnsi="Cambria Math"/>
              </w:rPr>
              <m:t>нn</m:t>
            </m:r>
          </m:sup>
        </m:sSubSup>
      </m:oMath>
      <w:r>
        <w:t xml:space="preserve">, больше чем стоимость тепловой энергии в виде горячей воды, поставляемой потребителям в системе теплоснабжения до присоединения потребителя к тепловым сетям системы теплоснабжения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</m:sup>
        </m:sSubSup>
      </m:oMath>
      <w:r>
        <w:t xml:space="preserve">, то присоединение объекта заявителя к тепловым сетям системы теплоснабжения исполнителя должно считаться нецелесообразным. Если по результатам расчетов стоимость тепловой энергии в виде горячей воды,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  <m:r>
              <w:rPr>
                <w:rFonts w:ascii="Cambria Math" w:hAnsi="Cambria Math"/>
              </w:rPr>
              <m:t>,</m:t>
            </m:r>
            <m:r>
              <m:rPr>
                <m:lit/>
                <m:nor/>
              </m:rPr>
              <w:rPr>
                <w:rFonts w:ascii="Cambria Math" w:hAnsi="Cambria Math"/>
              </w:rPr>
              <m:t>нn</m:t>
            </m:r>
          </m:sup>
        </m:sSubSup>
      </m:oMath>
      <w:r>
        <w:t xml:space="preserve">меньше или равна стоимости тепловой энергии в виде горячей воды, поставляемой потребителям в системе теплоснабжения до присоединения потребителя к тепловым сетям системы теплоснабжения исполнителя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>kn</m:t>
            </m:r>
          </m:sup>
        </m:sSubSup>
      </m:oMath>
      <w:r>
        <w:t>, то присоединение объекта заявителя к тепловым сетям системы теплоснабжения исполнителя – целесообразно.</w:t>
      </w:r>
    </w:p>
    <w:p w:rsidR="00B36D28" w:rsidRDefault="004F7D33">
      <w:pPr>
        <w:pStyle w:val="affffb"/>
        <w:rPr>
          <w:lang w:eastAsia="en-US"/>
        </w:rPr>
      </w:pPr>
      <w:r>
        <w:t xml:space="preserve">Если при тепловой нагрузке заявителя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сумм</m:t>
            </m:r>
          </m:sub>
          <m:sup>
            <m:r>
              <w:rPr>
                <w:rFonts w:ascii="Cambria Math" w:hAnsi="Cambria Math"/>
              </w:rPr>
              <m:t>м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ч</m:t>
            </m:r>
          </m:sup>
        </m:sSubSup>
      </m:oMath>
      <w:r>
        <w:t xml:space="preserve"> Гкал/ч, дисконтированный срок окупаемости капитальных затрат в строительство тепловой сети, необходимой для подключения объекта капитального строительства заявителя к существующим тепловым сетям системы теплоснабжения исполнителя, превышает полезный срок службы тепловой сети, определенный в соответствии с Общероссийским классификатором основных фондов, то подключение объекта является </w:t>
      </w:r>
      <w:r>
        <w:lastRenderedPageBreak/>
        <w:t>нецелесообразным и объект заявителя находится за пределами радиуса эффективного теплоснабжения.</w:t>
      </w:r>
    </w:p>
    <w:p w:rsidR="00B36D28" w:rsidRDefault="004F7D33">
      <w:pPr>
        <w:pStyle w:val="affffb"/>
        <w:rPr>
          <w:lang w:eastAsia="en-US"/>
        </w:rPr>
      </w:pPr>
      <w:r>
        <w:t>Дисконтированный срок окупаемости капитальных затрат в строительство тепловой сети, необходимой для подключения объекта капитального строительства заявителя к существующим тепловым сетям исполнителя, должен определяться в соответствии с формулой:</w:t>
      </w:r>
    </w:p>
    <w:p w:rsidR="00B36D28" w:rsidRDefault="00396230">
      <w:pPr>
        <w:pStyle w:val="afffffff6"/>
        <w:jc w:val="center"/>
      </w:pPr>
      <m:oMath>
        <m:nary>
          <m:naryPr>
            <m:chr m:val="∑"/>
            <m:subHide m:val="on"/>
            <m:supHide m:val="on"/>
            <m:ctrlPr>
              <w:rPr>
                <w:rFonts w:ascii="Cambria Math" w:hAnsi="Cambria Math"/>
              </w:rPr>
            </m:ctrlPr>
          </m:naryPr>
          <m:sub/>
          <m:sup/>
          <m:e/>
        </m:nary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ПДС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num>
          <m:den/>
        </m:f>
      </m:oMath>
      <w:r w:rsidR="004F7D33">
        <w:t xml:space="preserve">, лет, </w:t>
      </w:r>
    </w:p>
    <w:p w:rsidR="00B36D28" w:rsidRDefault="004F7D33">
      <w:pPr>
        <w:pStyle w:val="affffb"/>
        <w:rPr>
          <w:lang w:eastAsia="en-US"/>
        </w:rPr>
      </w:pPr>
      <w:r>
        <w:t>где: ПДС – приток денежных средств от операционной деятельности исполнителя по теплоснабжению объекта заявителя, подключенного к тепловой сети системы теплоснабжения исполнителя (без НДС), тыс. руб.;</w:t>
      </w:r>
    </w:p>
    <w:p w:rsidR="00B36D28" w:rsidRDefault="004F7D33">
      <w:pPr>
        <w:pStyle w:val="affffb"/>
        <w:rPr>
          <w:lang w:eastAsia="en-US"/>
        </w:rPr>
      </w:pPr>
      <w:r>
        <w:t>НД – норма доходности инвестированного капитала, устанавливаемая в соответствии с пунктом 6 Правил установления долгосрочных параметров регулирования деятельности организаций в отнесенной законодательством РФ к сферам деятельности субъектов естественных монополий в сфере теплоснабжения и (или) цен (тарифов</w:t>
      </w:r>
      <w:proofErr w:type="gramStart"/>
      <w:r>
        <w:t>)в</w:t>
      </w:r>
      <w:proofErr w:type="gramEnd"/>
      <w:r>
        <w:t xml:space="preserve"> сфере теплоснабжения, которые подлежат регулированию в соответствии с перечнем определенным статьей 8 Федерального закона «О теплоснабжении», утвержденных постановлением Правительства РФ от 22 октября 2012 г. № 1075;</w:t>
      </w:r>
    </w:p>
    <w:p w:rsidR="00B36D28" w:rsidRDefault="00396230">
      <w:pPr>
        <w:pStyle w:val="affffb"/>
        <w:rPr>
          <w:lang w:eastAsia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mc</m:t>
            </m:r>
          </m:sub>
        </m:sSub>
      </m:oMath>
      <w:r w:rsidR="004F7D33">
        <w:t xml:space="preserve"> - величина капитальных затрат в строительство тепловой сети от точки подключения к тепловым сетям системы теплоснабжения (без НДС).</w:t>
      </w:r>
    </w:p>
    <w:p w:rsidR="00B36D28" w:rsidRDefault="004F7D33">
      <w:pPr>
        <w:pStyle w:val="affffb"/>
        <w:rPr>
          <w:lang w:eastAsia="en-US"/>
        </w:rPr>
      </w:pPr>
      <w:r>
        <w:t>Таким образом, для каждого нового подключения необходимо рассчитывать целесообразность, в соответствии с Приложением №40 к Методическим указаниям по разработке схем теплоснабжения №212 от 05.03.2019г., утвержденным Приказом Министерства энергетики РФ.</w:t>
      </w:r>
    </w:p>
    <w:p w:rsidR="00B36D28" w:rsidRDefault="004F7D33">
      <w:pPr>
        <w:pStyle w:val="affffb"/>
        <w:rPr>
          <w:lang w:eastAsia="en-US"/>
        </w:rPr>
      </w:pPr>
      <w:r>
        <w:t xml:space="preserve">Существующая жилая и социально-административная застройка находится в пределах радиуса теплоснабжения от источников тепловой энергии. Перспективные потребители, планируемые к присоединению в течение расчетного периода, также находятся в границах предельного радиуса теплоснабжения, следовательно, их присоединение к существующим тепловым сетям оправдано как с </w:t>
      </w:r>
      <w:proofErr w:type="gramStart"/>
      <w:r>
        <w:t>технической</w:t>
      </w:r>
      <w:proofErr w:type="gramEnd"/>
      <w:r>
        <w:t>, так и с экономической точек зрения.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50" w:name="_Toc72482146"/>
      <w:r>
        <w:lastRenderedPageBreak/>
        <w:t>Описание изменений в предложениях по строительству, реконструкции и техническому перевооружению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источников тепловой энергии</w:t>
      </w:r>
      <w:bookmarkEnd w:id="50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На момент актуализации схемы теплоснабжения завершена подготовка технико-экономического обоснования на увеличение установленной мощности ЖТЭЦ на 100 Гкал/</w:t>
      </w:r>
      <w:proofErr w:type="gramStart"/>
      <w:r>
        <w:rPr>
          <w:lang w:eastAsia="en-US"/>
        </w:rPr>
        <w:t>ч</w:t>
      </w:r>
      <w:proofErr w:type="gramEnd"/>
      <w:r>
        <w:rPr>
          <w:lang w:eastAsia="en-US"/>
        </w:rPr>
        <w:t xml:space="preserve"> (1 этап).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Выполнены работы по установке дополнительных </w:t>
      </w:r>
      <w:proofErr w:type="spellStart"/>
      <w:r>
        <w:rPr>
          <w:lang w:eastAsia="en-US"/>
        </w:rPr>
        <w:t>обдувочных</w:t>
      </w:r>
      <w:proofErr w:type="spellEnd"/>
      <w:r>
        <w:rPr>
          <w:lang w:eastAsia="en-US"/>
        </w:rPr>
        <w:t xml:space="preserve"> аппаратов на паровых котлах Е-160-1,4-250 БТ, замене 4-х электродвигателей марки АО4-355Х-6У2 дутьевых вентиляторов ВДН-18К </w:t>
      </w:r>
      <w:proofErr w:type="gramStart"/>
      <w:r>
        <w:rPr>
          <w:lang w:eastAsia="en-US"/>
        </w:rPr>
        <w:t>на</w:t>
      </w:r>
      <w:proofErr w:type="gramEnd"/>
      <w:r>
        <w:rPr>
          <w:lang w:eastAsia="en-US"/>
        </w:rPr>
        <w:t xml:space="preserve"> более мощные.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Выполнены работы по разработке проекта и </w:t>
      </w:r>
      <w:proofErr w:type="spellStart"/>
      <w:r>
        <w:rPr>
          <w:lang w:eastAsia="en-US"/>
        </w:rPr>
        <w:t>перетрассировке</w:t>
      </w:r>
      <w:proofErr w:type="spellEnd"/>
      <w:r>
        <w:rPr>
          <w:lang w:eastAsia="en-US"/>
        </w:rPr>
        <w:t xml:space="preserve"> трубопровода II ступени ХВО и трубопровода теплоснабжения (прямой и обратной) от здания ХВО до эстакады.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Выполнены работы по реконструкции приводов питателей сырого угля парового котла ПК-2, ПК-3, ПК-4. Замена двигателя постоянного тока на электродвигатель переменного тока с частотным преобразователем</w:t>
      </w:r>
    </w:p>
    <w:p w:rsidR="00B36D28" w:rsidRDefault="00B36D28">
      <w:pPr>
        <w:pStyle w:val="affffb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51" w:name="_Toc72482147"/>
      <w:r>
        <w:t>Обоснование покрытия перспективной тепловой нагрузки, не обеспеченной тепловой мощностью</w:t>
      </w:r>
      <w:bookmarkEnd w:id="51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Мероприятия по покрытию перспективной тепловой нагрузки, не обеспеченной тепловой мощностью, в рамках актуализации схемы теплоснабжения не предусматриваются.</w:t>
      </w:r>
    </w:p>
    <w:p w:rsidR="00B36D28" w:rsidRDefault="00B36D28">
      <w:pPr>
        <w:pStyle w:val="000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52" w:name="_Toc72482148"/>
      <w:r>
        <w:t>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</w:r>
      <w:bookmarkEnd w:id="52"/>
    </w:p>
    <w:p w:rsidR="00B36D28" w:rsidRDefault="004F7D33">
      <w:pPr>
        <w:pStyle w:val="000"/>
        <w:rPr>
          <w:lang w:eastAsia="en-US"/>
        </w:rPr>
      </w:pPr>
      <w:r>
        <w:rPr>
          <w:lang w:eastAsia="en-US"/>
        </w:rPr>
        <w:t>На территории ЗАТО Железногорск отсутствуют источники тепловой энергии с комбинированной выработкой тепловой и электрической энергии.</w:t>
      </w:r>
    </w:p>
    <w:p w:rsidR="00B36D28" w:rsidRDefault="00B36D28">
      <w:pPr>
        <w:pStyle w:val="000"/>
        <w:rPr>
          <w:lang w:eastAsia="en-US"/>
        </w:rPr>
      </w:pPr>
    </w:p>
    <w:p w:rsidR="00B36D28" w:rsidRDefault="004F7D33">
      <w:pPr>
        <w:pStyle w:val="03110"/>
        <w:numPr>
          <w:ilvl w:val="2"/>
          <w:numId w:val="6"/>
        </w:numPr>
      </w:pPr>
      <w:bookmarkStart w:id="53" w:name="_Toc72482149"/>
      <w:r>
        <w:t>Определение перспективных режимов загрузки источников тепловой энергии по присоединенной нагрузке</w:t>
      </w:r>
      <w:bookmarkEnd w:id="53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 перспективе развития предполагается изменение зоны действия только одного </w:t>
      </w:r>
      <w:proofErr w:type="spellStart"/>
      <w:r>
        <w:rPr>
          <w:lang w:eastAsia="en-US"/>
        </w:rPr>
        <w:t>теплоисточника</w:t>
      </w:r>
      <w:proofErr w:type="spellEnd"/>
      <w:r>
        <w:rPr>
          <w:lang w:eastAsia="en-US"/>
        </w:rPr>
        <w:t xml:space="preserve"> –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ТЭЦ, а именно: перевод на </w:t>
      </w:r>
      <w:proofErr w:type="spellStart"/>
      <w:r>
        <w:rPr>
          <w:lang w:eastAsia="en-US"/>
        </w:rPr>
        <w:lastRenderedPageBreak/>
        <w:t>Железногорскую</w:t>
      </w:r>
      <w:proofErr w:type="spellEnd"/>
      <w:r>
        <w:rPr>
          <w:lang w:eastAsia="en-US"/>
        </w:rPr>
        <w:t xml:space="preserve"> ТЭЦ нагрузок котельных №1 (</w:t>
      </w:r>
      <w:proofErr w:type="spellStart"/>
      <w:r>
        <w:rPr>
          <w:lang w:eastAsia="en-US"/>
        </w:rPr>
        <w:t>мкр</w:t>
      </w:r>
      <w:proofErr w:type="gramStart"/>
      <w:r>
        <w:rPr>
          <w:lang w:eastAsia="en-US"/>
        </w:rPr>
        <w:t>.П</w:t>
      </w:r>
      <w:proofErr w:type="gramEnd"/>
      <w:r>
        <w:rPr>
          <w:lang w:eastAsia="en-US"/>
        </w:rPr>
        <w:t>ервомайский</w:t>
      </w:r>
      <w:proofErr w:type="spellEnd"/>
      <w:r>
        <w:rPr>
          <w:lang w:eastAsia="en-US"/>
        </w:rPr>
        <w:t>), №2 (пос.Подгорный) ООО «КРАСЭКО-ЭЛЕКТРО».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В связи с расширением её зоны действия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 необходимо строительство дополнительных мощностей ЖТЭЦ, резервного трубопровода </w:t>
      </w:r>
      <w:proofErr w:type="gramStart"/>
      <w:r>
        <w:rPr>
          <w:lang w:eastAsia="en-US"/>
        </w:rPr>
        <w:t>от</w:t>
      </w:r>
      <w:proofErr w:type="gramEnd"/>
      <w:r>
        <w:rPr>
          <w:lang w:eastAsia="en-US"/>
        </w:rPr>
        <w:t xml:space="preserve"> ТРУ ЖТЭЦ до П-20 и </w:t>
      </w:r>
      <w:proofErr w:type="gramStart"/>
      <w:r>
        <w:rPr>
          <w:lang w:eastAsia="en-US"/>
        </w:rPr>
        <w:t>реализация</w:t>
      </w:r>
      <w:proofErr w:type="gramEnd"/>
      <w:r>
        <w:rPr>
          <w:lang w:eastAsia="en-US"/>
        </w:rPr>
        <w:t xml:space="preserve"> мероприятий по повышению надежности электроснабжения ЖТЭЦ и об.226/1,2.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Соответственно, после реализации указанных мероприятий в схеме теплоснабжения сохраняются 8 </w:t>
      </w:r>
      <w:proofErr w:type="spellStart"/>
      <w:r>
        <w:rPr>
          <w:lang w:eastAsia="en-US"/>
        </w:rPr>
        <w:t>теплоисточников</w:t>
      </w:r>
      <w:proofErr w:type="spellEnd"/>
      <w:r>
        <w:rPr>
          <w:lang w:eastAsia="en-US"/>
        </w:rPr>
        <w:t>: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Железногорская ТЭЦ (обеспечивает базовую тепловую нагрузку и горячее водоснабжение г</w:t>
      </w:r>
      <w:proofErr w:type="gramStart"/>
      <w:r>
        <w:rPr>
          <w:lang w:eastAsia="en-US"/>
        </w:rPr>
        <w:t>.Ж</w:t>
      </w:r>
      <w:proofErr w:type="gramEnd"/>
      <w:r>
        <w:rPr>
          <w:lang w:eastAsia="en-US"/>
        </w:rPr>
        <w:t xml:space="preserve">елезногорск, мкр. </w:t>
      </w:r>
      <w:proofErr w:type="gramStart"/>
      <w:r>
        <w:rPr>
          <w:lang w:eastAsia="en-US"/>
        </w:rPr>
        <w:t>Первомайский, пос. Подгорный, пос. Додоново, промышленного района «Гривка»);</w:t>
      </w:r>
      <w:proofErr w:type="gramEnd"/>
    </w:p>
    <w:p w:rsidR="00B36D28" w:rsidRDefault="004F7D33" w:rsidP="00E243B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пиковая котельная обеспечивает теплоснабжение пос. Додоново, г. Железногорска, при температурах наружного воздуха ниже – 15 </w:t>
      </w:r>
      <w:r w:rsidRPr="00E243B3">
        <w:rPr>
          <w:rFonts w:ascii="Calibri" w:hAnsi="Calibri"/>
          <w:lang w:eastAsia="en-US"/>
        </w:rPr>
        <w:t>°</w:t>
      </w:r>
      <w:r>
        <w:rPr>
          <w:lang w:eastAsia="en-US"/>
        </w:rPr>
        <w:t xml:space="preserve">С., производство тепловой энергии и система теплоснабжения ФГУП «ГХК».  В период отопительного периода </w:t>
      </w:r>
      <w:proofErr w:type="spellStart"/>
      <w:r>
        <w:rPr>
          <w:lang w:eastAsia="en-US"/>
        </w:rPr>
        <w:t>теплоисточник</w:t>
      </w:r>
      <w:proofErr w:type="spellEnd"/>
      <w:r>
        <w:rPr>
          <w:lang w:eastAsia="en-US"/>
        </w:rPr>
        <w:t xml:space="preserve"> ФГУП «ГХК» производит и распределяет тепловую энергию для собственных объектов/подразделений предприятия и сторонних промышленных потребителей, расположенных на </w:t>
      </w:r>
      <w:proofErr w:type="spellStart"/>
      <w:r>
        <w:rPr>
          <w:lang w:eastAsia="en-US"/>
        </w:rPr>
        <w:t>промтерритории</w:t>
      </w:r>
      <w:proofErr w:type="spellEnd"/>
      <w:r>
        <w:rPr>
          <w:lang w:eastAsia="en-US"/>
        </w:rPr>
        <w:t xml:space="preserve">, которые не относятся к населению или социально значимым категориям потребителей. Система теплоснабжения указанных потребителей входит в зону деятельности ФГУП «ГХК» и не входит в зону деятельности ЕТО ООО «КРАСЭКО-ЭЛЕКТРО». В </w:t>
      </w:r>
      <w:proofErr w:type="spellStart"/>
      <w:r>
        <w:rPr>
          <w:lang w:eastAsia="en-US"/>
        </w:rPr>
        <w:t>межотопительный</w:t>
      </w:r>
      <w:proofErr w:type="spellEnd"/>
      <w:r>
        <w:rPr>
          <w:lang w:eastAsia="en-US"/>
        </w:rPr>
        <w:t xml:space="preserve"> период ФГУП «ГХК» по заявке ООО «КРАСЭКО-ЭЛЕКТРО» и по условиям заключённого договора между ФГУП «ГХК» и ООО «КРАСЭКО-ЭЛЕКТРО» отпускает тепловую энергию и теплоноситель исключительно в период останова ЖТЭЦ на ППР. В отопительный период ФГУП «ГХК» не участвует в теплоснабжении города Железногорск; 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Новая БМК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 xml:space="preserve"> (обеспечивает теплоснабжение пос.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>);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Новая БМК баз отдыха (обеспечивает теплоснабжение баз отдыха «Горный» и «Орбита»);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proofErr w:type="gramStart"/>
      <w:r>
        <w:rPr>
          <w:lang w:eastAsia="en-US"/>
        </w:rPr>
        <w:t>Новая</w:t>
      </w:r>
      <w:proofErr w:type="gramEnd"/>
      <w:r>
        <w:rPr>
          <w:lang w:eastAsia="en-US"/>
        </w:rPr>
        <w:t xml:space="preserve"> БМК п. Новый Путь (обеспечивает теплоснабжение п. Новый Путь);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Новая БМК д. 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(обеспечивает теплоснабжение </w:t>
      </w:r>
      <w:proofErr w:type="spellStart"/>
      <w:r>
        <w:rPr>
          <w:lang w:eastAsia="en-US"/>
        </w:rPr>
        <w:t>д</w:t>
      </w:r>
      <w:proofErr w:type="gramStart"/>
      <w:r>
        <w:rPr>
          <w:lang w:eastAsia="en-US"/>
        </w:rPr>
        <w:t>.Ш</w:t>
      </w:r>
      <w:proofErr w:type="gramEnd"/>
      <w:r>
        <w:rPr>
          <w:lang w:eastAsia="en-US"/>
        </w:rPr>
        <w:t>ивера</w:t>
      </w:r>
      <w:proofErr w:type="spellEnd"/>
      <w:r>
        <w:rPr>
          <w:lang w:eastAsia="en-US"/>
        </w:rPr>
        <w:t>);</w:t>
      </w:r>
    </w:p>
    <w:p w:rsidR="00B36D28" w:rsidRDefault="004F7D33">
      <w:pPr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Котельная АО «</w:t>
      </w:r>
      <w:proofErr w:type="spellStart"/>
      <w:r>
        <w:rPr>
          <w:lang w:eastAsia="en-US"/>
        </w:rPr>
        <w:t>Красмаш</w:t>
      </w:r>
      <w:proofErr w:type="spellEnd"/>
      <w:r>
        <w:rPr>
          <w:lang w:eastAsia="en-US"/>
        </w:rPr>
        <w:t>» (обеспечивает тепловой энергией собственных потребителей промышленной площадки, а также здание пожарной части).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lastRenderedPageBreak/>
        <w:t xml:space="preserve">Горячее водоснабжение микрорайона Первомайский, пос. Подгорный в нормальном режиме обеспечивается от </w:t>
      </w:r>
      <w:proofErr w:type="spellStart"/>
      <w:r>
        <w:rPr>
          <w:lang w:eastAsia="en-US"/>
        </w:rPr>
        <w:t>Железногорской</w:t>
      </w:r>
      <w:proofErr w:type="spellEnd"/>
      <w:r>
        <w:rPr>
          <w:lang w:eastAsia="en-US"/>
        </w:rPr>
        <w:t xml:space="preserve"> ТЭЦ.  В </w:t>
      </w:r>
      <w:proofErr w:type="spellStart"/>
      <w:r>
        <w:rPr>
          <w:lang w:eastAsia="en-US"/>
        </w:rPr>
        <w:t>межотопительный</w:t>
      </w:r>
      <w:proofErr w:type="spellEnd"/>
      <w:r>
        <w:rPr>
          <w:lang w:eastAsia="en-US"/>
        </w:rPr>
        <w:t xml:space="preserve"> период ФГУП «ГХК» по заявке ООО «КРАСЭКО-ЭЛЕКТРО» и по условиям заключённого договора между ФГУП «ГХК» и ООО «КРАСЭКО-ЭЛЕКТРО» отпускает тепловую энергию и теплоноситель исключительно в период останова ЖТЭЦ на ППР. В отопительный период ФГУП «ГХК» не участвует в теплоснабжении города Железногорск.</w:t>
      </w:r>
    </w:p>
    <w:p w:rsidR="00B36D28" w:rsidRDefault="004F7D33">
      <w:pPr>
        <w:pStyle w:val="03110"/>
        <w:numPr>
          <w:ilvl w:val="2"/>
          <w:numId w:val="6"/>
        </w:numPr>
      </w:pPr>
      <w:bookmarkStart w:id="54" w:name="_Toc72482150"/>
      <w:r>
        <w:t>Определение потребности в топливе и рекомендации по видам используемого топлива</w:t>
      </w:r>
      <w:bookmarkEnd w:id="54"/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 xml:space="preserve">Новые источники теплоснабжения в п. Новый Путь, п. </w:t>
      </w:r>
      <w:proofErr w:type="spellStart"/>
      <w:r>
        <w:rPr>
          <w:lang w:eastAsia="en-US"/>
        </w:rPr>
        <w:t>Тартат</w:t>
      </w:r>
      <w:proofErr w:type="spellEnd"/>
      <w:r>
        <w:rPr>
          <w:lang w:eastAsia="en-US"/>
        </w:rPr>
        <w:t xml:space="preserve">, д. </w:t>
      </w:r>
      <w:proofErr w:type="spellStart"/>
      <w:r>
        <w:rPr>
          <w:lang w:eastAsia="en-US"/>
        </w:rPr>
        <w:t>Шивера</w:t>
      </w:r>
      <w:proofErr w:type="spellEnd"/>
      <w:r>
        <w:rPr>
          <w:lang w:eastAsia="en-US"/>
        </w:rPr>
        <w:t xml:space="preserve"> и баз отдыха в качестве основного топлива будут использовать каменный и бурый уголь.</w:t>
      </w:r>
    </w:p>
    <w:p w:rsidR="00B36D28" w:rsidRDefault="004F7D33">
      <w:pPr>
        <w:pStyle w:val="affffb"/>
        <w:rPr>
          <w:lang w:eastAsia="en-US"/>
        </w:rPr>
      </w:pPr>
      <w:r>
        <w:rPr>
          <w:lang w:eastAsia="en-US"/>
        </w:rPr>
        <w:t>Годовая потребность в топливе по источникам тепловой энергии приведена в Главе 10.</w:t>
      </w:r>
    </w:p>
    <w:sectPr w:rsidR="00B36D28" w:rsidSect="00B36D28">
      <w:footerReference w:type="default" r:id="rId18"/>
      <w:pgSz w:w="11906" w:h="16838"/>
      <w:pgMar w:top="1134" w:right="566" w:bottom="709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54E" w:rsidRDefault="0073654E" w:rsidP="00B36D28">
      <w:pPr>
        <w:spacing w:line="240" w:lineRule="auto"/>
      </w:pPr>
      <w:r>
        <w:separator/>
      </w:r>
    </w:p>
  </w:endnote>
  <w:endnote w:type="continuationSeparator" w:id="0">
    <w:p w:rsidR="0073654E" w:rsidRDefault="0073654E" w:rsidP="00B36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6125F7" w:rsidRDefault="006125F7">
    <w:pPr>
      <w:tabs>
        <w:tab w:val="center" w:pos="4677"/>
        <w:tab w:val="right" w:pos="9355"/>
      </w:tabs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2021 год</w:t>
    </w:r>
  </w:p>
  <w:p w:rsidR="006125F7" w:rsidRDefault="006125F7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noProof/>
      </w:rPr>
      <w:drawing>
        <wp:inline distT="0" distB="0" distL="0" distR="0">
          <wp:extent cx="109220" cy="237490"/>
          <wp:effectExtent l="0" t="0" r="0" b="0"/>
          <wp:docPr id="3" name="Рисунок 2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5F7" w:rsidRDefault="006125F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54E" w:rsidRDefault="0073654E" w:rsidP="00B36D28">
      <w:pPr>
        <w:spacing w:line="240" w:lineRule="auto"/>
      </w:pPr>
      <w:r>
        <w:separator/>
      </w:r>
    </w:p>
  </w:footnote>
  <w:footnote w:type="continuationSeparator" w:id="0">
    <w:p w:rsidR="0073654E" w:rsidRDefault="0073654E" w:rsidP="00B36D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4096"/>
    <w:multiLevelType w:val="multilevel"/>
    <w:tmpl w:val="E5A69FE4"/>
    <w:lvl w:ilvl="0">
      <w:start w:val="1"/>
      <w:numFmt w:val="bullet"/>
      <w:pStyle w:val="a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FE6D83"/>
    <w:multiLevelType w:val="multilevel"/>
    <w:tmpl w:val="F22E5024"/>
    <w:lvl w:ilvl="0">
      <w:start w:val="1"/>
      <w:numFmt w:val="bullet"/>
      <w:pStyle w:val="11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2" w:hanging="360"/>
      </w:pPr>
      <w:rPr>
        <w:rFonts w:ascii="Wingdings" w:hAnsi="Wingdings" w:cs="Wingdings" w:hint="default"/>
      </w:rPr>
    </w:lvl>
  </w:abstractNum>
  <w:abstractNum w:abstractNumId="2">
    <w:nsid w:val="2B0631D0"/>
    <w:multiLevelType w:val="multilevel"/>
    <w:tmpl w:val="844AA5D0"/>
    <w:lvl w:ilvl="0">
      <w:start w:val="1"/>
      <w:numFmt w:val="decimal"/>
      <w:pStyle w:val="a0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CDF0FC1"/>
    <w:multiLevelType w:val="multilevel"/>
    <w:tmpl w:val="06146B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31176C39"/>
    <w:multiLevelType w:val="multilevel"/>
    <w:tmpl w:val="166A1EEC"/>
    <w:lvl w:ilvl="0">
      <w:start w:val="1"/>
      <w:numFmt w:val="none"/>
      <w:pStyle w:val="12"/>
      <w:suff w:val="nothing"/>
      <w:lvlText w:val="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>
    <w:nsid w:val="38F431D3"/>
    <w:multiLevelType w:val="multilevel"/>
    <w:tmpl w:val="67E414A0"/>
    <w:lvl w:ilvl="0">
      <w:start w:val="1"/>
      <w:numFmt w:val="bullet"/>
      <w:pStyle w:val="a1"/>
      <w:lvlText w:val="-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F38758C"/>
    <w:multiLevelType w:val="multilevel"/>
    <w:tmpl w:val="86063968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E5A0AC0"/>
    <w:multiLevelType w:val="multilevel"/>
    <w:tmpl w:val="3FB8CB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5753669"/>
    <w:multiLevelType w:val="multilevel"/>
    <w:tmpl w:val="13FC1DF0"/>
    <w:lvl w:ilvl="0">
      <w:start w:val="1"/>
      <w:numFmt w:val="decimal"/>
      <w:pStyle w:val="120"/>
      <w:lvlText w:val="%1."/>
      <w:lvlJc w:val="left"/>
      <w:pPr>
        <w:tabs>
          <w:tab w:val="num" w:pos="0"/>
        </w:tabs>
        <w:ind w:left="1909" w:hanging="12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>
    <w:nsid w:val="56972644"/>
    <w:multiLevelType w:val="multilevel"/>
    <w:tmpl w:val="955421BA"/>
    <w:lvl w:ilvl="0">
      <w:start w:val="1"/>
      <w:numFmt w:val="decimal"/>
      <w:pStyle w:val="22"/>
      <w:lvlText w:val="Таблица 1.%1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9B82C29"/>
    <w:multiLevelType w:val="multilevel"/>
    <w:tmpl w:val="A57C02EE"/>
    <w:lvl w:ilvl="0">
      <w:start w:val="1"/>
      <w:numFmt w:val="decimal"/>
      <w:pStyle w:val="a3"/>
      <w:lvlText w:val="Табл. %1"/>
      <w:lvlJc w:val="left"/>
      <w:pPr>
        <w:tabs>
          <w:tab w:val="num" w:pos="0"/>
        </w:tabs>
        <w:ind w:left="1874" w:hanging="360"/>
      </w:pPr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34" w:hanging="180"/>
      </w:pPr>
    </w:lvl>
  </w:abstractNum>
  <w:abstractNum w:abstractNumId="11">
    <w:nsid w:val="5F8B34D6"/>
    <w:multiLevelType w:val="multilevel"/>
    <w:tmpl w:val="793A0298"/>
    <w:lvl w:ilvl="0">
      <w:start w:val="1"/>
      <w:numFmt w:val="bullet"/>
      <w:pStyle w:val="11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FF57203"/>
    <w:multiLevelType w:val="multilevel"/>
    <w:tmpl w:val="5FA0E138"/>
    <w:lvl w:ilvl="0">
      <w:start w:val="1"/>
      <w:numFmt w:val="bullet"/>
      <w:pStyle w:val="a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07541EF"/>
    <w:multiLevelType w:val="multilevel"/>
    <w:tmpl w:val="466630FE"/>
    <w:lvl w:ilvl="0">
      <w:start w:val="1"/>
      <w:numFmt w:val="decimal"/>
      <w:pStyle w:val="05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1B82A00"/>
    <w:multiLevelType w:val="multilevel"/>
    <w:tmpl w:val="10C8388E"/>
    <w:lvl w:ilvl="0">
      <w:start w:val="1"/>
      <w:numFmt w:val="bullet"/>
      <w:pStyle w:val="1"/>
      <w:suff w:val="space"/>
      <w:lvlText w:val=""/>
      <w:lvlJc w:val="left"/>
      <w:pPr>
        <w:tabs>
          <w:tab w:val="num" w:pos="0"/>
        </w:tabs>
        <w:ind w:left="567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15">
    <w:nsid w:val="63144878"/>
    <w:multiLevelType w:val="multilevel"/>
    <w:tmpl w:val="C4629B04"/>
    <w:lvl w:ilvl="0">
      <w:start w:val="1"/>
      <w:numFmt w:val="bullet"/>
      <w:pStyle w:val="G"/>
      <w:lvlText w:val="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abstractNum w:abstractNumId="16">
    <w:nsid w:val="69314547"/>
    <w:multiLevelType w:val="multilevel"/>
    <w:tmpl w:val="14A45AF6"/>
    <w:lvl w:ilvl="0">
      <w:start w:val="1"/>
      <w:numFmt w:val="decimal"/>
      <w:pStyle w:val="a5"/>
      <w:lvlText w:val="Рисунок %1."/>
      <w:lvlJc w:val="left"/>
      <w:pPr>
        <w:tabs>
          <w:tab w:val="num" w:pos="0"/>
        </w:tabs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6BA311EC"/>
    <w:multiLevelType w:val="multilevel"/>
    <w:tmpl w:val="5FB40262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7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31" w:hanging="1800"/>
      </w:pPr>
    </w:lvl>
  </w:abstractNum>
  <w:abstractNum w:abstractNumId="18">
    <w:nsid w:val="725E500A"/>
    <w:multiLevelType w:val="multilevel"/>
    <w:tmpl w:val="9CA84FFE"/>
    <w:lvl w:ilvl="0">
      <w:start w:val="1"/>
      <w:numFmt w:val="decimal"/>
      <w:pStyle w:val="06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9">
    <w:nsid w:val="74750C3E"/>
    <w:multiLevelType w:val="multilevel"/>
    <w:tmpl w:val="A580C3F8"/>
    <w:lvl w:ilvl="0">
      <w:start w:val="1"/>
      <w:numFmt w:val="bullet"/>
      <w:pStyle w:val="a6"/>
      <w:lvlText w:val=""/>
      <w:lvlJc w:val="left"/>
      <w:pPr>
        <w:tabs>
          <w:tab w:val="num" w:pos="0"/>
        </w:tabs>
        <w:ind w:left="37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4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8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5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7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461" w:hanging="360"/>
      </w:pPr>
      <w:rPr>
        <w:rFonts w:ascii="Wingdings" w:hAnsi="Wingdings" w:cs="Wingdings" w:hint="default"/>
      </w:rPr>
    </w:lvl>
  </w:abstractNum>
  <w:abstractNum w:abstractNumId="20">
    <w:nsid w:val="74EE27C9"/>
    <w:multiLevelType w:val="multilevel"/>
    <w:tmpl w:val="FA124804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7"/>
      <w:numFmt w:val="decimal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709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21">
    <w:nsid w:val="79FA45EA"/>
    <w:multiLevelType w:val="multilevel"/>
    <w:tmpl w:val="C868DE60"/>
    <w:lvl w:ilvl="0">
      <w:start w:val="2"/>
      <w:numFmt w:val="decimal"/>
      <w:pStyle w:val="2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"/>
  </w:num>
  <w:num w:numId="5">
    <w:abstractNumId w:val="16"/>
  </w:num>
  <w:num w:numId="6">
    <w:abstractNumId w:val="20"/>
  </w:num>
  <w:num w:numId="7">
    <w:abstractNumId w:val="0"/>
  </w:num>
  <w:num w:numId="8">
    <w:abstractNumId w:val="4"/>
  </w:num>
  <w:num w:numId="9">
    <w:abstractNumId w:val="8"/>
  </w:num>
  <w:num w:numId="10">
    <w:abstractNumId w:val="19"/>
  </w:num>
  <w:num w:numId="11">
    <w:abstractNumId w:val="6"/>
  </w:num>
  <w:num w:numId="12">
    <w:abstractNumId w:val="17"/>
  </w:num>
  <w:num w:numId="13">
    <w:abstractNumId w:val="9"/>
  </w:num>
  <w:num w:numId="14">
    <w:abstractNumId w:val="2"/>
  </w:num>
  <w:num w:numId="15">
    <w:abstractNumId w:val="11"/>
  </w:num>
  <w:num w:numId="16">
    <w:abstractNumId w:val="14"/>
  </w:num>
  <w:num w:numId="17">
    <w:abstractNumId w:val="21"/>
  </w:num>
  <w:num w:numId="18">
    <w:abstractNumId w:val="10"/>
  </w:num>
  <w:num w:numId="19">
    <w:abstractNumId w:val="12"/>
  </w:num>
  <w:num w:numId="20">
    <w:abstractNumId w:val="15"/>
  </w:num>
  <w:num w:numId="21">
    <w:abstractNumId w:val="3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D28"/>
    <w:rsid w:val="000E46D4"/>
    <w:rsid w:val="000F681D"/>
    <w:rsid w:val="0019460F"/>
    <w:rsid w:val="00262CBE"/>
    <w:rsid w:val="00396230"/>
    <w:rsid w:val="003C13F2"/>
    <w:rsid w:val="003D24E1"/>
    <w:rsid w:val="003F6EA5"/>
    <w:rsid w:val="004C56C1"/>
    <w:rsid w:val="004F7D33"/>
    <w:rsid w:val="00505977"/>
    <w:rsid w:val="00546A81"/>
    <w:rsid w:val="005A4857"/>
    <w:rsid w:val="005E6270"/>
    <w:rsid w:val="00611FAE"/>
    <w:rsid w:val="006125F7"/>
    <w:rsid w:val="00647F51"/>
    <w:rsid w:val="00681ADE"/>
    <w:rsid w:val="006B6F39"/>
    <w:rsid w:val="006C716B"/>
    <w:rsid w:val="006D4EDE"/>
    <w:rsid w:val="00700034"/>
    <w:rsid w:val="0073654E"/>
    <w:rsid w:val="00833F46"/>
    <w:rsid w:val="008D4C9B"/>
    <w:rsid w:val="008D5EAF"/>
    <w:rsid w:val="009538D0"/>
    <w:rsid w:val="009E0BB9"/>
    <w:rsid w:val="009F7901"/>
    <w:rsid w:val="00A0741E"/>
    <w:rsid w:val="00A15875"/>
    <w:rsid w:val="00A22811"/>
    <w:rsid w:val="00A9570A"/>
    <w:rsid w:val="00AC0605"/>
    <w:rsid w:val="00B07505"/>
    <w:rsid w:val="00B36D28"/>
    <w:rsid w:val="00B77A8E"/>
    <w:rsid w:val="00B934C6"/>
    <w:rsid w:val="00BA0CB1"/>
    <w:rsid w:val="00BD7E0B"/>
    <w:rsid w:val="00C1179C"/>
    <w:rsid w:val="00C16788"/>
    <w:rsid w:val="00C620E5"/>
    <w:rsid w:val="00D178A1"/>
    <w:rsid w:val="00D230B1"/>
    <w:rsid w:val="00D87A4E"/>
    <w:rsid w:val="00DA1DED"/>
    <w:rsid w:val="00E243B3"/>
    <w:rsid w:val="00EE0DB9"/>
    <w:rsid w:val="00EE54DA"/>
    <w:rsid w:val="00FA14C3"/>
    <w:rsid w:val="00FD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nhideWhenUsed="0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EB7F7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Heading1">
    <w:name w:val="Heading 1"/>
    <w:basedOn w:val="a7"/>
    <w:next w:val="a7"/>
    <w:link w:val="111"/>
    <w:uiPriority w:val="9"/>
    <w:qFormat/>
    <w:rsid w:val="006D4DC5"/>
    <w:pPr>
      <w:keepNext/>
      <w:keepLines/>
      <w:pageBreakBefore/>
      <w:spacing w:before="7200" w:after="120"/>
      <w:ind w:left="1418"/>
      <w:jc w:val="center"/>
      <w:outlineLvl w:val="0"/>
    </w:pPr>
    <w:rPr>
      <w:rFonts w:eastAsiaTheme="majorEastAsia" w:cstheme="majorBidi"/>
      <w:b/>
      <w:caps/>
      <w:spacing w:val="20"/>
      <w:szCs w:val="32"/>
    </w:rPr>
  </w:style>
  <w:style w:type="paragraph" w:customStyle="1" w:styleId="Heading2">
    <w:name w:val="Heading 2"/>
    <w:next w:val="a7"/>
    <w:link w:val="20"/>
    <w:uiPriority w:val="1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Heading3">
    <w:name w:val="Heading 3"/>
    <w:basedOn w:val="a7"/>
    <w:next w:val="a7"/>
    <w:unhideWhenUsed/>
    <w:qFormat/>
    <w:rsid w:val="00405C68"/>
    <w:pPr>
      <w:keepNext/>
      <w:keepLines/>
      <w:spacing w:after="120"/>
      <w:outlineLvl w:val="2"/>
    </w:pPr>
    <w:rPr>
      <w:rFonts w:eastAsiaTheme="majorEastAsia" w:cstheme="majorBidi"/>
      <w:b/>
      <w:smallCaps/>
      <w:spacing w:val="20"/>
    </w:rPr>
  </w:style>
  <w:style w:type="paragraph" w:customStyle="1" w:styleId="Heading4">
    <w:name w:val="Heading 4"/>
    <w:next w:val="a7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Heading5">
    <w:name w:val="Heading 5"/>
    <w:next w:val="a7"/>
    <w:link w:val="5"/>
    <w:uiPriority w:val="9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customStyle="1" w:styleId="Heading6">
    <w:name w:val="Heading 6"/>
    <w:next w:val="a7"/>
    <w:link w:val="6"/>
    <w:unhideWhenUsed/>
    <w:qFormat/>
    <w:rsid w:val="00405C68"/>
    <w:pPr>
      <w:keepNext/>
      <w:keepLines/>
      <w:snapToGrid w:val="0"/>
      <w:spacing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customStyle="1" w:styleId="Heading7">
    <w:name w:val="Heading 7"/>
    <w:next w:val="a7"/>
    <w:link w:val="7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customStyle="1" w:styleId="Heading8">
    <w:name w:val="Heading 8"/>
    <w:next w:val="a7"/>
    <w:link w:val="8"/>
    <w:unhideWhenUsed/>
    <w:qFormat/>
    <w:rsid w:val="00405C68"/>
    <w:pPr>
      <w:keepLines/>
      <w:snapToGrid w:val="0"/>
      <w:spacing w:before="4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customStyle="1" w:styleId="Heading9">
    <w:name w:val="Heading 9"/>
    <w:next w:val="a7"/>
    <w:link w:val="9"/>
    <w:unhideWhenUsed/>
    <w:qFormat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customStyle="1" w:styleId="4">
    <w:name w:val="Заголовок 4 Знак"/>
    <w:basedOn w:val="a8"/>
    <w:qFormat/>
    <w:rsid w:val="00C12866"/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5">
    <w:name w:val="Заголовок 5 Знак"/>
    <w:basedOn w:val="a8"/>
    <w:link w:val="Heading5"/>
    <w:uiPriority w:val="9"/>
    <w:qFormat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0">
    <w:name w:val="Заголовок 2 Знак"/>
    <w:basedOn w:val="a8"/>
    <w:link w:val="Heading2"/>
    <w:qFormat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character" w:customStyle="1" w:styleId="ab">
    <w:name w:val="Основной текст Знак"/>
    <w:basedOn w:val="a8"/>
    <w:uiPriority w:val="1"/>
    <w:qFormat/>
    <w:rsid w:val="00E915A2"/>
    <w:rPr>
      <w:rFonts w:ascii="Times New Roman" w:hAnsi="Times New Roman"/>
      <w:sz w:val="28"/>
    </w:rPr>
  </w:style>
  <w:style w:type="character" w:customStyle="1" w:styleId="13">
    <w:name w:val="Заголовок 1 Знак"/>
    <w:basedOn w:val="a8"/>
    <w:link w:val="14"/>
    <w:uiPriority w:val="9"/>
    <w:qFormat/>
    <w:rsid w:val="0005098C"/>
    <w:rPr>
      <w:rFonts w:ascii="Times New Roman" w:eastAsiaTheme="majorEastAsia" w:hAnsi="Times New Roman" w:cstheme="majorBidi"/>
      <w:b/>
      <w:caps/>
      <w:spacing w:val="20"/>
      <w:sz w:val="28"/>
      <w:szCs w:val="32"/>
    </w:rPr>
  </w:style>
  <w:style w:type="character" w:customStyle="1" w:styleId="ac">
    <w:name w:val="Заголовок записки Знак"/>
    <w:basedOn w:val="a8"/>
    <w:uiPriority w:val="99"/>
    <w:qFormat/>
    <w:rsid w:val="002001FB"/>
    <w:rPr>
      <w:rFonts w:ascii="Times New Roman" w:hAnsi="Times New Roman"/>
      <w:b/>
      <w:caps/>
      <w:spacing w:val="5"/>
      <w:sz w:val="32"/>
    </w:rPr>
  </w:style>
  <w:style w:type="character" w:customStyle="1" w:styleId="6">
    <w:name w:val="Заголовок 6 Знак"/>
    <w:basedOn w:val="a8"/>
    <w:link w:val="Heading6"/>
    <w:qFormat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">
    <w:name w:val="Заголовок 7 Знак"/>
    <w:basedOn w:val="a8"/>
    <w:link w:val="Heading7"/>
    <w:qFormat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">
    <w:name w:val="Заголовок 8 Знак"/>
    <w:basedOn w:val="a8"/>
    <w:link w:val="Heading8"/>
    <w:qFormat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">
    <w:name w:val="Заголовок 9 Знак"/>
    <w:basedOn w:val="a8"/>
    <w:link w:val="Heading9"/>
    <w:qFormat/>
    <w:rsid w:val="00BD4105"/>
    <w:rPr>
      <w:rFonts w:ascii="Times New Roman" w:hAnsi="Times New Roman"/>
      <w:sz w:val="28"/>
    </w:rPr>
  </w:style>
  <w:style w:type="character" w:customStyle="1" w:styleId="3">
    <w:name w:val="Заголовок 3 Знак"/>
    <w:basedOn w:val="a8"/>
    <w:link w:val="36-"/>
    <w:qFormat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ad">
    <w:name w:val="Основной текст с отступом Знак"/>
    <w:basedOn w:val="a8"/>
    <w:qFormat/>
    <w:rsid w:val="00E915A2"/>
    <w:rPr>
      <w:rFonts w:ascii="Times New Roman" w:hAnsi="Times New Roman"/>
      <w:sz w:val="28"/>
    </w:rPr>
  </w:style>
  <w:style w:type="character" w:customStyle="1" w:styleId="ae">
    <w:name w:val="Название Знак"/>
    <w:basedOn w:val="a8"/>
    <w:uiPriority w:val="10"/>
    <w:qFormat/>
    <w:rsid w:val="00703DBA"/>
    <w:rPr>
      <w:rFonts w:ascii="Times New Roman" w:hAnsi="Times New Roman"/>
      <w:b/>
      <w:caps/>
      <w:spacing w:val="6"/>
      <w:sz w:val="36"/>
      <w:szCs w:val="36"/>
    </w:rPr>
  </w:style>
  <w:style w:type="character" w:customStyle="1" w:styleId="af">
    <w:name w:val="Нижний колонтитул Знак"/>
    <w:basedOn w:val="a8"/>
    <w:uiPriority w:val="99"/>
    <w:qFormat/>
    <w:rsid w:val="004F1CBD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8"/>
    <w:uiPriority w:val="99"/>
    <w:qFormat/>
    <w:rsid w:val="00665AB3"/>
    <w:rPr>
      <w:rFonts w:ascii="Times New Roman" w:hAnsi="Times New Roman"/>
      <w:sz w:val="28"/>
    </w:rPr>
  </w:style>
  <w:style w:type="character" w:customStyle="1" w:styleId="-">
    <w:name w:val="Интернет-ссылка"/>
    <w:basedOn w:val="a8"/>
    <w:uiPriority w:val="99"/>
    <w:unhideWhenUsed/>
    <w:rsid w:val="002A2475"/>
    <w:rPr>
      <w:color w:val="CC9900" w:themeColor="hyperlink"/>
      <w:u w:val="single"/>
    </w:rPr>
  </w:style>
  <w:style w:type="character" w:customStyle="1" w:styleId="af1">
    <w:name w:val="Посещённая гиперссылка"/>
    <w:basedOn w:val="a8"/>
    <w:uiPriority w:val="99"/>
    <w:semiHidden/>
    <w:unhideWhenUsed/>
    <w:rsid w:val="002A2475"/>
    <w:rPr>
      <w:color w:val="96A9A9" w:themeColor="followedHyperlink"/>
      <w:u w:val="single"/>
    </w:rPr>
  </w:style>
  <w:style w:type="character" w:styleId="af2">
    <w:name w:val="Placeholder Text"/>
    <w:basedOn w:val="a8"/>
    <w:uiPriority w:val="99"/>
    <w:semiHidden/>
    <w:qFormat/>
    <w:rsid w:val="002A2475"/>
    <w:rPr>
      <w:color w:val="808080"/>
    </w:rPr>
  </w:style>
  <w:style w:type="character" w:styleId="af3">
    <w:name w:val="Book Title"/>
    <w:uiPriority w:val="33"/>
    <w:qFormat/>
    <w:rsid w:val="00AE1A6F"/>
  </w:style>
  <w:style w:type="character" w:customStyle="1" w:styleId="af4">
    <w:name w:val="Текст выноски Знак"/>
    <w:basedOn w:val="a8"/>
    <w:uiPriority w:val="99"/>
    <w:semiHidden/>
    <w:qFormat/>
    <w:rsid w:val="00DC6B01"/>
    <w:rPr>
      <w:rFonts w:ascii="Segoe UI" w:hAnsi="Segoe UI" w:cs="Segoe UI"/>
      <w:sz w:val="18"/>
      <w:szCs w:val="18"/>
    </w:rPr>
  </w:style>
  <w:style w:type="character" w:customStyle="1" w:styleId="af5">
    <w:name w:val="Подзаголовок Знак"/>
    <w:basedOn w:val="a8"/>
    <w:uiPriority w:val="99"/>
    <w:qFormat/>
    <w:rsid w:val="00AE1A6F"/>
    <w:rPr>
      <w:rFonts w:ascii="Times New Roman" w:eastAsiaTheme="minorEastAsia" w:hAnsi="Times New Roman"/>
      <w:b/>
      <w:spacing w:val="5"/>
      <w:sz w:val="28"/>
    </w:rPr>
  </w:style>
  <w:style w:type="character" w:customStyle="1" w:styleId="34">
    <w:name w:val="3.4 Т. Центр Знак"/>
    <w:basedOn w:val="a8"/>
    <w:link w:val="34"/>
    <w:qFormat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титула Знак"/>
    <w:basedOn w:val="a8"/>
    <w:qFormat/>
    <w:rsid w:val="00D02AB6"/>
    <w:rPr>
      <w:rFonts w:ascii="Times New Roman" w:hAnsi="Times New Roman" w:cs="Times New Roman"/>
      <w:b/>
      <w:sz w:val="24"/>
      <w:szCs w:val="20"/>
    </w:rPr>
  </w:style>
  <w:style w:type="character" w:styleId="af7">
    <w:name w:val="annotation reference"/>
    <w:basedOn w:val="a8"/>
    <w:uiPriority w:val="99"/>
    <w:unhideWhenUsed/>
    <w:qFormat/>
    <w:rsid w:val="00C251C7"/>
    <w:rPr>
      <w:sz w:val="16"/>
      <w:szCs w:val="16"/>
    </w:rPr>
  </w:style>
  <w:style w:type="character" w:customStyle="1" w:styleId="af8">
    <w:name w:val="Текст примечания Знак"/>
    <w:basedOn w:val="a8"/>
    <w:uiPriority w:val="99"/>
    <w:qFormat/>
    <w:rsid w:val="00C251C7"/>
    <w:rPr>
      <w:rFonts w:ascii="Times New Roman" w:hAnsi="Times New Roman"/>
      <w:sz w:val="20"/>
      <w:szCs w:val="20"/>
    </w:rPr>
  </w:style>
  <w:style w:type="character" w:customStyle="1" w:styleId="af9">
    <w:name w:val="Тема примечания Знак"/>
    <w:basedOn w:val="af8"/>
    <w:uiPriority w:val="99"/>
    <w:semiHidden/>
    <w:qFormat/>
    <w:rsid w:val="00C251C7"/>
    <w:rPr>
      <w:rFonts w:ascii="Times New Roman" w:hAnsi="Times New Roman"/>
      <w:b/>
      <w:bCs/>
      <w:sz w:val="20"/>
      <w:szCs w:val="20"/>
    </w:rPr>
  </w:style>
  <w:style w:type="character" w:customStyle="1" w:styleId="afa">
    <w:name w:val="Абзац списка Знак"/>
    <w:basedOn w:val="a8"/>
    <w:uiPriority w:val="34"/>
    <w:qFormat/>
    <w:rsid w:val="00591B4E"/>
    <w:rPr>
      <w:rFonts w:ascii="Times New Roman" w:hAnsi="Times New Roman"/>
      <w:sz w:val="28"/>
    </w:rPr>
  </w:style>
  <w:style w:type="character" w:customStyle="1" w:styleId="afb">
    <w:name w:val="Перечисление Знак"/>
    <w:basedOn w:val="afa"/>
    <w:qFormat/>
    <w:rsid w:val="00591B4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c">
    <w:name w:val="Название рисунка Знак"/>
    <w:basedOn w:val="a8"/>
    <w:qFormat/>
    <w:rsid w:val="00BD4105"/>
    <w:rPr>
      <w:rFonts w:ascii="Times New Roman" w:hAnsi="Times New Roman"/>
      <w:i/>
      <w:smallCaps/>
      <w:spacing w:val="6"/>
      <w:sz w:val="26"/>
    </w:rPr>
  </w:style>
  <w:style w:type="character" w:customStyle="1" w:styleId="afd">
    <w:name w:val="Красная строка Знак"/>
    <w:basedOn w:val="ab"/>
    <w:uiPriority w:val="99"/>
    <w:qFormat/>
    <w:rsid w:val="00115DE8"/>
    <w:rPr>
      <w:rFonts w:ascii="Times New Roman" w:hAnsi="Times New Roman"/>
      <w:sz w:val="28"/>
    </w:rPr>
  </w:style>
  <w:style w:type="character" w:customStyle="1" w:styleId="21">
    <w:name w:val="Оглавление 2 Знак1"/>
    <w:basedOn w:val="100"/>
    <w:link w:val="23"/>
    <w:qFormat/>
    <w:rsid w:val="00850FD9"/>
    <w:rPr>
      <w:rFonts w:ascii="Times New Roman" w:hAnsi="Times New Roman"/>
      <w:b/>
      <w:caps w:val="0"/>
      <w:smallCaps w:val="0"/>
      <w:spacing w:val="10"/>
      <w:sz w:val="32"/>
      <w:szCs w:val="36"/>
    </w:rPr>
  </w:style>
  <w:style w:type="character" w:customStyle="1" w:styleId="411">
    <w:name w:val="4.1 Абз. титула 1 Знак"/>
    <w:basedOn w:val="a8"/>
    <w:link w:val="411"/>
    <w:qFormat/>
    <w:rsid w:val="00CC392E"/>
    <w:rPr>
      <w:rFonts w:ascii="Times New Roman" w:hAnsi="Times New Roman"/>
      <w:smallCaps/>
      <w:spacing w:val="20"/>
      <w:sz w:val="32"/>
      <w:szCs w:val="36"/>
    </w:rPr>
  </w:style>
  <w:style w:type="character" w:customStyle="1" w:styleId="24">
    <w:name w:val="Цитата 2 Знак"/>
    <w:basedOn w:val="a8"/>
    <w:link w:val="25"/>
    <w:uiPriority w:val="29"/>
    <w:qFormat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220">
    <w:name w:val="2.2 Наз. книги Знак"/>
    <w:basedOn w:val="a8"/>
    <w:link w:val="26"/>
    <w:qFormat/>
    <w:rsid w:val="00136F78"/>
    <w:rPr>
      <w:rFonts w:ascii="Times New Roman" w:hAnsi="Times New Roman"/>
      <w:b/>
      <w:smallCaps/>
      <w:spacing w:val="10"/>
      <w:sz w:val="28"/>
    </w:rPr>
  </w:style>
  <w:style w:type="character" w:customStyle="1" w:styleId="100">
    <w:name w:val="1.0 Заг. ПЗ Знак"/>
    <w:basedOn w:val="a8"/>
    <w:qFormat/>
    <w:rsid w:val="00876875"/>
    <w:rPr>
      <w:rFonts w:ascii="Times New Roman" w:hAnsi="Times New Roman"/>
      <w:b/>
      <w:caps/>
      <w:spacing w:val="10"/>
      <w:sz w:val="32"/>
      <w:szCs w:val="36"/>
    </w:rPr>
  </w:style>
  <w:style w:type="character" w:customStyle="1" w:styleId="210">
    <w:name w:val="Заголовок 2 Знак1"/>
    <w:basedOn w:val="a8"/>
    <w:link w:val="211"/>
    <w:qFormat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">
    <w:name w:val="3.6 Табл. Утв.-Согл. Знак"/>
    <w:basedOn w:val="af6"/>
    <w:link w:val="3"/>
    <w:qFormat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112">
    <w:name w:val="1.1а Заг. Оглавления Знак"/>
    <w:basedOn w:val="a8"/>
    <w:link w:val="113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11">
    <w:name w:val="1.1 Заг. Вв. Знак"/>
    <w:basedOn w:val="112"/>
    <w:link w:val="114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5">
    <w:name w:val="Оглавление 1 Знак"/>
    <w:basedOn w:val="a8"/>
    <w:link w:val="17"/>
    <w:uiPriority w:val="39"/>
    <w:qFormat/>
    <w:rsid w:val="00BA7B77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27">
    <w:name w:val="Оглавление 2 Знак"/>
    <w:basedOn w:val="a8"/>
    <w:link w:val="28"/>
    <w:uiPriority w:val="39"/>
    <w:qFormat/>
    <w:rsid w:val="00CC5EE7"/>
    <w:rPr>
      <w:rFonts w:ascii="Times New Roman" w:hAnsi="Times New Roman"/>
      <w:smallCaps/>
      <w:sz w:val="24"/>
    </w:rPr>
  </w:style>
  <w:style w:type="character" w:customStyle="1" w:styleId="30">
    <w:name w:val="Оглавление 3 Знак"/>
    <w:basedOn w:val="a8"/>
    <w:uiPriority w:val="39"/>
    <w:qFormat/>
    <w:rsid w:val="00CC5EE7"/>
    <w:rPr>
      <w:rFonts w:ascii="Times New Roman" w:hAnsi="Times New Roman"/>
      <w:sz w:val="24"/>
    </w:rPr>
  </w:style>
  <w:style w:type="character" w:customStyle="1" w:styleId="40">
    <w:name w:val="Оглавление 4 Знак"/>
    <w:basedOn w:val="a8"/>
    <w:link w:val="41"/>
    <w:uiPriority w:val="39"/>
    <w:qFormat/>
    <w:rsid w:val="00CC5EE7"/>
    <w:rPr>
      <w:rFonts w:ascii="Times New Roman" w:hAnsi="Times New Roman"/>
      <w:sz w:val="24"/>
    </w:rPr>
  </w:style>
  <w:style w:type="character" w:customStyle="1" w:styleId="00">
    <w:name w:val="00_Обычный текст Знак"/>
    <w:basedOn w:val="a8"/>
    <w:link w:val="00"/>
    <w:qFormat/>
    <w:rsid w:val="00AE2572"/>
    <w:rPr>
      <w:rFonts w:ascii="Times New Roman" w:hAnsi="Times New Roman" w:cs="Times New Roman"/>
      <w:iCs/>
      <w:sz w:val="26"/>
      <w:szCs w:val="26"/>
    </w:rPr>
  </w:style>
  <w:style w:type="character" w:customStyle="1" w:styleId="0510">
    <w:name w:val="0.5 Список 1) Знак"/>
    <w:basedOn w:val="00"/>
    <w:qFormat/>
    <w:rsid w:val="00160D25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5">
    <w:name w:val="1_1 Список ненумерной Знак"/>
    <w:basedOn w:val="0510"/>
    <w:link w:val="116"/>
    <w:qFormat/>
    <w:rsid w:val="00906A88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060">
    <w:name w:val="0.6 Список а) Знак"/>
    <w:basedOn w:val="0510"/>
    <w:qFormat/>
    <w:rsid w:val="0046715E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3">
    <w:name w:val="1.1 Заг. Частей Знак"/>
    <w:basedOn w:val="13"/>
    <w:link w:val="112"/>
    <w:qFormat/>
    <w:rsid w:val="00EB6742"/>
    <w:rPr>
      <w:rFonts w:ascii="Times New Roman" w:eastAsiaTheme="majorEastAsia" w:hAnsi="Times New Roman" w:cstheme="majorBidi"/>
      <w:b/>
      <w:iCs/>
      <w:caps/>
      <w:spacing w:val="20"/>
      <w:sz w:val="28"/>
      <w:szCs w:val="32"/>
      <w:lang w:eastAsia="ja-JP"/>
    </w:rPr>
  </w:style>
  <w:style w:type="character" w:customStyle="1" w:styleId="021">
    <w:name w:val="02_Глава 1. Знак"/>
    <w:basedOn w:val="a8"/>
    <w:link w:val="021"/>
    <w:qFormat/>
    <w:rsid w:val="006007E5"/>
    <w:rPr>
      <w:rFonts w:ascii="Times New Roman" w:eastAsiaTheme="majorEastAsia" w:hAnsi="Times New Roman" w:cstheme="majorBidi"/>
      <w:b/>
      <w:iCs/>
      <w:caps/>
      <w:sz w:val="26"/>
      <w:szCs w:val="26"/>
    </w:rPr>
  </w:style>
  <w:style w:type="character" w:customStyle="1" w:styleId="211">
    <w:name w:val="2_1 Рисунок Знак"/>
    <w:basedOn w:val="a8"/>
    <w:link w:val="210"/>
    <w:qFormat/>
    <w:rsid w:val="000719C6"/>
    <w:rPr>
      <w:rFonts w:ascii="Times New Roman" w:eastAsiaTheme="majorEastAsia" w:hAnsi="Times New Roman" w:cstheme="majorBidi"/>
      <w:b/>
      <w:iCs/>
      <w:sz w:val="26"/>
      <w:szCs w:val="26"/>
    </w:rPr>
  </w:style>
  <w:style w:type="character" w:customStyle="1" w:styleId="0311">
    <w:name w:val="03_Глава 1.1. Знак"/>
    <w:basedOn w:val="a8"/>
    <w:link w:val="0311"/>
    <w:qFormat/>
    <w:rsid w:val="00CC6184"/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422">
    <w:name w:val="4.2 Абз. титула 2 Знак"/>
    <w:basedOn w:val="411"/>
    <w:link w:val="422"/>
    <w:qFormat/>
    <w:rsid w:val="0046715E"/>
    <w:rPr>
      <w:rFonts w:ascii="Times New Roman" w:hAnsi="Times New Roman"/>
      <w:smallCaps/>
      <w:spacing w:val="20"/>
      <w:sz w:val="32"/>
      <w:szCs w:val="36"/>
    </w:rPr>
  </w:style>
  <w:style w:type="character" w:customStyle="1" w:styleId="04111">
    <w:name w:val="04_Глава 1.1.1. Знак"/>
    <w:basedOn w:val="a8"/>
    <w:link w:val="04111"/>
    <w:qFormat/>
    <w:rsid w:val="0063409A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">
    <w:name w:val="3.7 Табл. Зам.-Зав. Знак"/>
    <w:basedOn w:val="36-"/>
    <w:qFormat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020">
    <w:name w:val="0.2 Слева + 0 Знак"/>
    <w:basedOn w:val="00"/>
    <w:link w:val="020"/>
    <w:qFormat/>
    <w:rsid w:val="0046715E"/>
    <w:rPr>
      <w:rFonts w:ascii="Times New Roman" w:hAnsi="Times New Roman" w:cs="Times New Roman"/>
      <w:iCs/>
      <w:sz w:val="28"/>
      <w:szCs w:val="26"/>
    </w:rPr>
  </w:style>
  <w:style w:type="character" w:customStyle="1" w:styleId="051111">
    <w:name w:val="05_Глава 1.1.1.1. Знак"/>
    <w:basedOn w:val="a8"/>
    <w:link w:val="051111"/>
    <w:qFormat/>
    <w:rsid w:val="001F1291"/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character" w:customStyle="1" w:styleId="160">
    <w:name w:val="1.6 Заг. Подпараграфов Знак"/>
    <w:basedOn w:val="a8"/>
    <w:qFormat/>
    <w:rsid w:val="000643B1"/>
    <w:rPr>
      <w:rFonts w:ascii="Times New Roman" w:eastAsiaTheme="majorEastAsia" w:hAnsi="Times New Roman" w:cstheme="majorBidi"/>
      <w:i/>
      <w:iCs/>
      <w:spacing w:val="20"/>
      <w:sz w:val="28"/>
    </w:rPr>
  </w:style>
  <w:style w:type="character" w:customStyle="1" w:styleId="221">
    <w:name w:val="2_2 Таблица Знак"/>
    <w:basedOn w:val="a8"/>
    <w:link w:val="24"/>
    <w:qFormat/>
    <w:rsid w:val="0061402C"/>
    <w:rPr>
      <w:rFonts w:ascii="Times New Roman" w:eastAsiaTheme="majorEastAsia" w:hAnsi="Times New Roman" w:cstheme="majorBidi"/>
      <w:b/>
      <w:color w:val="000000" w:themeColor="text1"/>
      <w:sz w:val="26"/>
      <w:szCs w:val="26"/>
      <w:lang w:eastAsia="ru-RU"/>
    </w:rPr>
  </w:style>
  <w:style w:type="character" w:customStyle="1" w:styleId="61">
    <w:name w:val="Заголовок 6 Знак1"/>
    <w:basedOn w:val="a8"/>
    <w:link w:val="Heading6"/>
    <w:qFormat/>
    <w:rsid w:val="00160D25"/>
    <w:rPr>
      <w:rFonts w:ascii="Times New Roman" w:hAnsi="Times New Roman"/>
      <w:sz w:val="28"/>
    </w:rPr>
  </w:style>
  <w:style w:type="character" w:customStyle="1" w:styleId="32">
    <w:name w:val="3.2 Т. Слева Знак"/>
    <w:basedOn w:val="a8"/>
    <w:link w:val="32"/>
    <w:qFormat/>
    <w:rsid w:val="001748DD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3.1 Т. Подзаг. Знак"/>
    <w:basedOn w:val="32"/>
    <w:link w:val="33"/>
    <w:qFormat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character" w:customStyle="1" w:styleId="01">
    <w:name w:val="0.1 Пробел Знак"/>
    <w:basedOn w:val="00"/>
    <w:link w:val="01"/>
    <w:qFormat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33">
    <w:name w:val="3_Рисунок Знак"/>
    <w:basedOn w:val="020"/>
    <w:link w:val="31"/>
    <w:qFormat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121">
    <w:name w:val="1_2 Список нумерной Знак"/>
    <w:basedOn w:val="00"/>
    <w:link w:val="18"/>
    <w:qFormat/>
    <w:rsid w:val="001D579C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052">
    <w:name w:val="0.5 Список 2 Знак"/>
    <w:basedOn w:val="121"/>
    <w:link w:val="052"/>
    <w:qFormat/>
    <w:rsid w:val="00FB0510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afe">
    <w:name w:val="Список Знак"/>
    <w:basedOn w:val="a8"/>
    <w:uiPriority w:val="99"/>
    <w:qFormat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">
    <w:name w:val="Emphasis"/>
    <w:basedOn w:val="a8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character" w:customStyle="1" w:styleId="aff0">
    <w:name w:val="_Обычный Знак"/>
    <w:basedOn w:val="a8"/>
    <w:qFormat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0">
    <w:name w:val="01_ЖИРНЫЙ ЗАГОЛОВОК Знак"/>
    <w:basedOn w:val="111"/>
    <w:link w:val="011"/>
    <w:qFormat/>
    <w:rsid w:val="00FD2794"/>
    <w:rPr>
      <w:rFonts w:ascii="Times New Roman" w:eastAsiaTheme="majorEastAsia" w:hAnsi="Times New Roman" w:cstheme="majorBidi"/>
      <w:b/>
      <w:iCs/>
      <w:caps/>
      <w:spacing w:val="20"/>
      <w:sz w:val="26"/>
      <w:szCs w:val="26"/>
      <w:lang w:eastAsia="ja-JP"/>
    </w:rPr>
  </w:style>
  <w:style w:type="character" w:customStyle="1" w:styleId="aff1">
    <w:name w:val="_Таблица Знак"/>
    <w:basedOn w:val="a8"/>
    <w:qFormat/>
    <w:locked/>
    <w:rsid w:val="00BA7B77"/>
    <w:rPr>
      <w:rFonts w:ascii="Times New Roman" w:eastAsia="Times New Roman" w:hAnsi="Times New Roman" w:cs="Times New Roman"/>
      <w:iCs/>
      <w:color w:val="000000"/>
      <w:sz w:val="20"/>
      <w:szCs w:val="24"/>
      <w:lang w:eastAsia="ru-RU"/>
    </w:rPr>
  </w:style>
  <w:style w:type="character" w:customStyle="1" w:styleId="aff2">
    <w:name w:val="_Рисунок Знак"/>
    <w:basedOn w:val="a8"/>
    <w:qFormat/>
    <w:locked/>
    <w:rsid w:val="00EA07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ff3">
    <w:name w:val="Название объекта Знак"/>
    <w:basedOn w:val="a8"/>
    <w:qFormat/>
    <w:locked/>
    <w:rsid w:val="00E02CB4"/>
    <w:rPr>
      <w:rFonts w:ascii="Times New Roman" w:eastAsia="Calibri" w:hAnsi="Times New Roman" w:cs="Times New Roman"/>
      <w:b/>
      <w:sz w:val="26"/>
      <w:szCs w:val="28"/>
      <w:lang w:eastAsia="ru-RU"/>
    </w:rPr>
  </w:style>
  <w:style w:type="character" w:customStyle="1" w:styleId="42">
    <w:name w:val="4_Примечания Знак"/>
    <w:basedOn w:val="00"/>
    <w:link w:val="42"/>
    <w:qFormat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character" w:customStyle="1" w:styleId="aff4">
    <w:name w:val="Маркированный список Знак"/>
    <w:basedOn w:val="a8"/>
    <w:uiPriority w:val="99"/>
    <w:qFormat/>
    <w:locked/>
    <w:rsid w:val="00643A53"/>
    <w:rPr>
      <w:rFonts w:ascii="Arial" w:eastAsia="Times New Roman" w:hAnsi="Arial" w:cs="Times New Roman"/>
      <w:spacing w:val="-5"/>
      <w:szCs w:val="24"/>
      <w:lang w:eastAsia="ru-RU"/>
    </w:rPr>
  </w:style>
  <w:style w:type="character" w:customStyle="1" w:styleId="122">
    <w:name w:val="1_2 Список нумерованный Знак"/>
    <w:basedOn w:val="121"/>
    <w:link w:val="19"/>
    <w:qFormat/>
    <w:rsid w:val="003A155C"/>
    <w:rPr>
      <w:rFonts w:ascii="Times New Roman" w:eastAsia="Times New Roman" w:hAnsi="Times New Roman" w:cs="Times New Roman"/>
      <w:i w:val="0"/>
      <w:iCs/>
      <w:sz w:val="26"/>
      <w:szCs w:val="26"/>
      <w:lang w:eastAsia="ru-RU"/>
    </w:rPr>
  </w:style>
  <w:style w:type="character" w:customStyle="1" w:styleId="117">
    <w:name w:val="_1.1. Знак"/>
    <w:basedOn w:val="a8"/>
    <w:link w:val="114"/>
    <w:qFormat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0">
    <w:name w:val="_1.1.1. Знак"/>
    <w:basedOn w:val="a8"/>
    <w:link w:val="1110"/>
    <w:qFormat/>
    <w:rsid w:val="00684995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aff5">
    <w:name w:val="Глава Знак"/>
    <w:basedOn w:val="a8"/>
    <w:qFormat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6">
    <w:name w:val="Strong"/>
    <w:basedOn w:val="a8"/>
    <w:uiPriority w:val="22"/>
    <w:qFormat/>
    <w:rsid w:val="001D1C79"/>
    <w:rPr>
      <w:b/>
      <w:bCs/>
    </w:rPr>
  </w:style>
  <w:style w:type="character" w:customStyle="1" w:styleId="aff7">
    <w:name w:val="Без интервала Знак"/>
    <w:basedOn w:val="a8"/>
    <w:uiPriority w:val="1"/>
    <w:qFormat/>
    <w:rsid w:val="001D1C79"/>
  </w:style>
  <w:style w:type="character" w:customStyle="1" w:styleId="aff8">
    <w:name w:val="Выделенная цитата Знак"/>
    <w:basedOn w:val="a8"/>
    <w:uiPriority w:val="30"/>
    <w:qFormat/>
    <w:rsid w:val="001D1C79"/>
    <w:rPr>
      <w:rFonts w:eastAsiaTheme="minorHAnsi"/>
      <w:b/>
      <w:bCs/>
      <w:i/>
      <w:iCs/>
      <w:color w:val="D34817" w:themeColor="accent1"/>
    </w:rPr>
  </w:style>
  <w:style w:type="character" w:styleId="aff9">
    <w:name w:val="Subtle Emphasis"/>
    <w:basedOn w:val="a8"/>
    <w:uiPriority w:val="19"/>
    <w:qFormat/>
    <w:rsid w:val="001D1C79"/>
    <w:rPr>
      <w:i/>
      <w:iCs/>
      <w:color w:val="808080" w:themeColor="text1" w:themeTint="7F"/>
    </w:rPr>
  </w:style>
  <w:style w:type="character" w:styleId="affa">
    <w:name w:val="Intense Emphasis"/>
    <w:basedOn w:val="a8"/>
    <w:uiPriority w:val="21"/>
    <w:qFormat/>
    <w:rsid w:val="001D1C79"/>
    <w:rPr>
      <w:b/>
      <w:bCs/>
      <w:i/>
      <w:iCs/>
      <w:color w:val="D34817" w:themeColor="accent1"/>
    </w:rPr>
  </w:style>
  <w:style w:type="character" w:styleId="affb">
    <w:name w:val="Subtle Reference"/>
    <w:basedOn w:val="a8"/>
    <w:uiPriority w:val="31"/>
    <w:qFormat/>
    <w:rsid w:val="001D1C79"/>
    <w:rPr>
      <w:smallCaps/>
      <w:color w:val="9B2D1F" w:themeColor="accent2"/>
      <w:u w:val="single"/>
    </w:rPr>
  </w:style>
  <w:style w:type="character" w:styleId="affc">
    <w:name w:val="Intense Reference"/>
    <w:basedOn w:val="a8"/>
    <w:uiPriority w:val="32"/>
    <w:qFormat/>
    <w:rsid w:val="001D1C79"/>
    <w:rPr>
      <w:b/>
      <w:bCs/>
      <w:smallCaps/>
      <w:color w:val="9B2D1F" w:themeColor="accent2"/>
      <w:spacing w:val="5"/>
      <w:u w:val="single"/>
    </w:rPr>
  </w:style>
  <w:style w:type="character" w:customStyle="1" w:styleId="1a">
    <w:name w:val="1. Знак"/>
    <w:basedOn w:val="afa"/>
    <w:link w:val="116"/>
    <w:qFormat/>
    <w:rsid w:val="001D1C79"/>
    <w:rPr>
      <w:rFonts w:ascii="Times New Roman" w:eastAsiaTheme="minorHAnsi" w:hAnsi="Times New Roman" w:cs="Times New Roman"/>
      <w:b/>
      <w:sz w:val="26"/>
      <w:szCs w:val="26"/>
      <w:lang w:eastAsia="ru-RU"/>
    </w:rPr>
  </w:style>
  <w:style w:type="character" w:customStyle="1" w:styleId="114">
    <w:name w:val="1.1 Знак"/>
    <w:basedOn w:val="afa"/>
    <w:link w:val="117"/>
    <w:qFormat/>
    <w:rsid w:val="001D1C79"/>
    <w:rPr>
      <w:rFonts w:ascii="Times New Roman" w:eastAsiaTheme="minorHAnsi" w:hAnsi="Times New Roman" w:cs="Times New Roman"/>
      <w:b/>
      <w:sz w:val="26"/>
      <w:szCs w:val="26"/>
    </w:rPr>
  </w:style>
  <w:style w:type="character" w:customStyle="1" w:styleId="affd">
    <w:name w:val="Обычный текст Знак"/>
    <w:basedOn w:val="afa"/>
    <w:qFormat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b">
    <w:name w:val="_1. Знак"/>
    <w:basedOn w:val="1a"/>
    <w:link w:val="14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1111">
    <w:name w:val="_1.1.1.1. Знак"/>
    <w:basedOn w:val="afa"/>
    <w:link w:val="118"/>
    <w:qFormat/>
    <w:rsid w:val="001D1C79"/>
    <w:rPr>
      <w:rFonts w:ascii="Times New Roman" w:eastAsiaTheme="maj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fe">
    <w:name w:val="_Подразделение Знак"/>
    <w:basedOn w:val="aff0"/>
    <w:qFormat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character" w:customStyle="1" w:styleId="afff">
    <w:name w:val="_Список маркерны Знак"/>
    <w:basedOn w:val="aff0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0">
    <w:name w:val="_Список нумерованный Знак"/>
    <w:basedOn w:val="afff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1">
    <w:name w:val="_комментарий Знак"/>
    <w:basedOn w:val="aff0"/>
    <w:qFormat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character" w:customStyle="1" w:styleId="23">
    <w:name w:val="Основной текст с отступом 2 Знак"/>
    <w:basedOn w:val="a8"/>
    <w:link w:val="21"/>
    <w:uiPriority w:val="99"/>
    <w:semiHidden/>
    <w:qFormat/>
    <w:rsid w:val="001D1C79"/>
    <w:rPr>
      <w:rFonts w:eastAsiaTheme="minorHAnsi"/>
    </w:rPr>
  </w:style>
  <w:style w:type="character" w:customStyle="1" w:styleId="14">
    <w:name w:val="_Рисунок1 Знак"/>
    <w:basedOn w:val="aff2"/>
    <w:link w:val="1b"/>
    <w:qFormat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character" w:customStyle="1" w:styleId="310">
    <w:name w:val="Оглавление 3 Знак1"/>
    <w:basedOn w:val="a8"/>
    <w:link w:val="35"/>
    <w:uiPriority w:val="99"/>
    <w:semiHidden/>
    <w:qFormat/>
    <w:rsid w:val="001D1C79"/>
    <w:rPr>
      <w:rFonts w:eastAsiaTheme="minorHAnsi"/>
      <w:sz w:val="16"/>
      <w:szCs w:val="16"/>
    </w:rPr>
  </w:style>
  <w:style w:type="character" w:customStyle="1" w:styleId="afff2">
    <w:name w:val="_Обычный_т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character" w:customStyle="1" w:styleId="afff3">
    <w:name w:val="_Об_Таблица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character" w:customStyle="1" w:styleId="afff4">
    <w:name w:val="Схема документа Знак"/>
    <w:basedOn w:val="a8"/>
    <w:uiPriority w:val="99"/>
    <w:semiHidden/>
    <w:qFormat/>
    <w:rsid w:val="001D1C79"/>
    <w:rPr>
      <w:rFonts w:ascii="Tahoma" w:eastAsiaTheme="minorHAnsi" w:hAnsi="Tahoma" w:cs="Tahoma"/>
      <w:sz w:val="16"/>
      <w:szCs w:val="16"/>
    </w:rPr>
  </w:style>
  <w:style w:type="character" w:customStyle="1" w:styleId="afff5">
    <w:name w:val="Текст концевой сноски Знак"/>
    <w:basedOn w:val="a8"/>
    <w:uiPriority w:val="99"/>
    <w:semiHidden/>
    <w:qFormat/>
    <w:rsid w:val="001D1C79"/>
    <w:rPr>
      <w:rFonts w:eastAsiaTheme="minorHAnsi"/>
      <w:sz w:val="20"/>
      <w:szCs w:val="20"/>
    </w:rPr>
  </w:style>
  <w:style w:type="character" w:customStyle="1" w:styleId="afff6">
    <w:name w:val="Привязка концевой сноски"/>
    <w:rsid w:val="00B36D28"/>
    <w:rPr>
      <w:vertAlign w:val="superscript"/>
    </w:rPr>
  </w:style>
  <w:style w:type="character" w:customStyle="1" w:styleId="EndnoteCharacters">
    <w:name w:val="End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highlight">
    <w:name w:val="highlight"/>
    <w:basedOn w:val="a8"/>
    <w:qFormat/>
    <w:rsid w:val="001D1C79"/>
  </w:style>
  <w:style w:type="character" w:customStyle="1" w:styleId="r">
    <w:name w:val="r"/>
    <w:basedOn w:val="a8"/>
    <w:qFormat/>
    <w:rsid w:val="001D1C79"/>
  </w:style>
  <w:style w:type="character" w:customStyle="1" w:styleId="35">
    <w:name w:val="Основной текст 3 Знак"/>
    <w:basedOn w:val="a8"/>
    <w:link w:val="310"/>
    <w:uiPriority w:val="99"/>
    <w:qFormat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">
    <w:name w:val="Заголовок 1 Знак1"/>
    <w:basedOn w:val="20"/>
    <w:link w:val="1a"/>
    <w:qFormat/>
    <w:rsid w:val="001D1C79"/>
    <w:rPr>
      <w:rFonts w:ascii="Verdana" w:eastAsia="Times New Roman" w:hAnsi="Verdana" w:cs="Verdana"/>
      <w:b w:val="0"/>
      <w:caps w:val="0"/>
      <w:small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8"/>
    <w:qFormat/>
    <w:rsid w:val="001D1C79"/>
  </w:style>
  <w:style w:type="character" w:customStyle="1" w:styleId="s2">
    <w:name w:val="s2"/>
    <w:basedOn w:val="a8"/>
    <w:qFormat/>
    <w:rsid w:val="001D1C79"/>
  </w:style>
  <w:style w:type="character" w:customStyle="1" w:styleId="131">
    <w:name w:val="1.3.1 Знак"/>
    <w:basedOn w:val="1110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FontStyle12">
    <w:name w:val="Font Style12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1">
    <w:name w:val="Font Style11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21">
    <w:name w:val="Font Style21"/>
    <w:uiPriority w:val="99"/>
    <w:qFormat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qFormat/>
    <w:rsid w:val="001D1C79"/>
    <w:rPr>
      <w:rFonts w:ascii="Times New Roman" w:hAnsi="Times New Roman"/>
      <w:b/>
      <w:i/>
      <w:spacing w:val="10"/>
      <w:sz w:val="14"/>
    </w:rPr>
  </w:style>
  <w:style w:type="character" w:customStyle="1" w:styleId="FontStyle14">
    <w:name w:val="Font Style14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3">
    <w:name w:val="Font Style13"/>
    <w:uiPriority w:val="99"/>
    <w:qFormat/>
    <w:rsid w:val="001D1C79"/>
    <w:rPr>
      <w:rFonts w:ascii="Times New Roman" w:hAnsi="Times New Roman"/>
      <w:sz w:val="20"/>
    </w:rPr>
  </w:style>
  <w:style w:type="character" w:customStyle="1" w:styleId="afff7">
    <w:name w:val="Текст сноски Знак"/>
    <w:uiPriority w:val="99"/>
    <w:semiHidden/>
    <w:qFormat/>
    <w:locked/>
    <w:rsid w:val="001D1C79"/>
    <w:rPr>
      <w:rFonts w:ascii="Times New Roman" w:hAnsi="Times New Roman"/>
      <w:sz w:val="20"/>
      <w:lang w:eastAsia="ar-SA"/>
    </w:rPr>
  </w:style>
  <w:style w:type="character" w:customStyle="1" w:styleId="1c">
    <w:name w:val="Текст сноски Знак1"/>
    <w:basedOn w:val="a8"/>
    <w:link w:val="1c"/>
    <w:uiPriority w:val="99"/>
    <w:semiHidden/>
    <w:qFormat/>
    <w:rsid w:val="001D1C79"/>
    <w:rPr>
      <w:rFonts w:ascii="Times New Roman" w:hAnsi="Times New Roman"/>
      <w:sz w:val="20"/>
      <w:szCs w:val="20"/>
    </w:rPr>
  </w:style>
  <w:style w:type="character" w:customStyle="1" w:styleId="match">
    <w:name w:val="match"/>
    <w:qFormat/>
    <w:rsid w:val="001D1C79"/>
  </w:style>
  <w:style w:type="character" w:customStyle="1" w:styleId="FontStyle15">
    <w:name w:val="Font Style15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qFormat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qFormat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qFormat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qFormat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105">
    <w:name w:val="Font Style10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qFormat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qFormat/>
    <w:rsid w:val="001D1C79"/>
    <w:rPr>
      <w:rFonts w:ascii="Cambria" w:hAnsi="Cambria"/>
      <w:b/>
      <w:sz w:val="14"/>
    </w:rPr>
  </w:style>
  <w:style w:type="character" w:customStyle="1" w:styleId="FontStyle144">
    <w:name w:val="Font Style144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qFormat/>
    <w:rsid w:val="001D1C79"/>
    <w:rPr>
      <w:rFonts w:ascii="Times New Roman" w:hAnsi="Times New Roman"/>
      <w:w w:val="10"/>
      <w:sz w:val="22"/>
    </w:rPr>
  </w:style>
  <w:style w:type="character" w:customStyle="1" w:styleId="FontStyle113">
    <w:name w:val="Font Style113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24">
    <w:name w:val="Font Style124"/>
    <w:uiPriority w:val="99"/>
    <w:qFormat/>
    <w:rsid w:val="001D1C79"/>
    <w:rPr>
      <w:rFonts w:ascii="Times New Roman" w:hAnsi="Times New Roman"/>
      <w:b/>
      <w:i/>
      <w:sz w:val="16"/>
    </w:rPr>
  </w:style>
  <w:style w:type="character" w:customStyle="1" w:styleId="FontStyle133">
    <w:name w:val="Font Style133"/>
    <w:uiPriority w:val="99"/>
    <w:qFormat/>
    <w:rsid w:val="001D1C79"/>
    <w:rPr>
      <w:rFonts w:ascii="Times New Roman" w:hAnsi="Times New Roman"/>
      <w:b/>
      <w:sz w:val="18"/>
    </w:rPr>
  </w:style>
  <w:style w:type="character" w:customStyle="1" w:styleId="FontStyle126">
    <w:name w:val="Font Style126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29">
    <w:name w:val="Font Style129"/>
    <w:uiPriority w:val="99"/>
    <w:qFormat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36">
    <w:name w:val="Font Style136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qFormat/>
    <w:rsid w:val="001D1C79"/>
    <w:rPr>
      <w:rFonts w:ascii="Arial Narrow" w:hAnsi="Arial Narrow"/>
      <w:sz w:val="30"/>
    </w:rPr>
  </w:style>
  <w:style w:type="character" w:customStyle="1" w:styleId="FontStyle140">
    <w:name w:val="Font Style140"/>
    <w:uiPriority w:val="99"/>
    <w:qFormat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42">
    <w:name w:val="Font Style142"/>
    <w:uiPriority w:val="99"/>
    <w:qFormat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qFormat/>
    <w:rsid w:val="001D1C79"/>
    <w:rPr>
      <w:rFonts w:ascii="Times New Roman" w:hAnsi="Times New Roman"/>
      <w:sz w:val="14"/>
    </w:rPr>
  </w:style>
  <w:style w:type="character" w:customStyle="1" w:styleId="FontStyle138">
    <w:name w:val="Font Style138"/>
    <w:uiPriority w:val="99"/>
    <w:qFormat/>
    <w:rsid w:val="001D1C79"/>
    <w:rPr>
      <w:rFonts w:ascii="Book Antiqua" w:hAnsi="Book Antiqua"/>
      <w:sz w:val="20"/>
    </w:rPr>
  </w:style>
  <w:style w:type="character" w:customStyle="1" w:styleId="FontStyle139">
    <w:name w:val="Font Style139"/>
    <w:uiPriority w:val="99"/>
    <w:qFormat/>
    <w:rsid w:val="001D1C79"/>
    <w:rPr>
      <w:rFonts w:ascii="Times New Roman" w:hAnsi="Times New Roman"/>
      <w:sz w:val="8"/>
    </w:rPr>
  </w:style>
  <w:style w:type="character" w:customStyle="1" w:styleId="FontStyle141">
    <w:name w:val="Font Style141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46">
    <w:name w:val="Font Style14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52">
    <w:name w:val="Font Style152"/>
    <w:uiPriority w:val="99"/>
    <w:qFormat/>
    <w:rsid w:val="001D1C79"/>
    <w:rPr>
      <w:rFonts w:ascii="Times New Roman" w:hAnsi="Times New Roman"/>
      <w:b/>
      <w:sz w:val="12"/>
    </w:rPr>
  </w:style>
  <w:style w:type="character" w:customStyle="1" w:styleId="FontStyle111">
    <w:name w:val="Font Style111"/>
    <w:uiPriority w:val="99"/>
    <w:qFormat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qFormat/>
    <w:rsid w:val="001D1C79"/>
    <w:rPr>
      <w:rFonts w:ascii="Times New Roman" w:hAnsi="Times New Roman"/>
      <w:i/>
      <w:sz w:val="18"/>
    </w:rPr>
  </w:style>
  <w:style w:type="character" w:customStyle="1" w:styleId="FontStyle117">
    <w:name w:val="Font Style1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qFormat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qFormat/>
    <w:rsid w:val="001D1C79"/>
    <w:rPr>
      <w:rFonts w:ascii="Times New Roman" w:hAnsi="Times New Roman"/>
      <w:spacing w:val="120"/>
      <w:w w:val="20"/>
      <w:sz w:val="30"/>
    </w:rPr>
  </w:style>
  <w:style w:type="character" w:customStyle="1" w:styleId="FontStyle114">
    <w:name w:val="Font Style114"/>
    <w:uiPriority w:val="99"/>
    <w:qFormat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qFormat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qFormat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qFormat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30">
    <w:name w:val="Font Style130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1">
    <w:name w:val="Font Style131"/>
    <w:uiPriority w:val="99"/>
    <w:qFormat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qFormat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qFormat/>
    <w:rsid w:val="001D1C79"/>
    <w:rPr>
      <w:rFonts w:ascii="Times New Roman" w:hAnsi="Times New Roman"/>
      <w:smallCaps/>
      <w:spacing w:val="10"/>
      <w:sz w:val="8"/>
    </w:rPr>
  </w:style>
  <w:style w:type="character" w:customStyle="1" w:styleId="FontStyle150">
    <w:name w:val="Font Style150"/>
    <w:uiPriority w:val="99"/>
    <w:qFormat/>
    <w:rsid w:val="001D1C79"/>
    <w:rPr>
      <w:rFonts w:ascii="Lucida Sans Unicode" w:hAnsi="Lucida Sans Unicode"/>
      <w:b/>
      <w:i/>
      <w:sz w:val="8"/>
    </w:rPr>
  </w:style>
  <w:style w:type="character" w:customStyle="1" w:styleId="FontStyle145">
    <w:name w:val="Font Style145"/>
    <w:uiPriority w:val="99"/>
    <w:qFormat/>
    <w:rsid w:val="001D1C79"/>
    <w:rPr>
      <w:rFonts w:ascii="Times New Roman" w:hAnsi="Times New Roman"/>
      <w:spacing w:val="10"/>
      <w:sz w:val="10"/>
    </w:rPr>
  </w:style>
  <w:style w:type="character" w:customStyle="1" w:styleId="FontStyle147">
    <w:name w:val="Font Style147"/>
    <w:uiPriority w:val="99"/>
    <w:qFormat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qFormat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qFormat/>
    <w:rsid w:val="001D1C79"/>
    <w:rPr>
      <w:rFonts w:ascii="Courier New" w:hAnsi="Courier New"/>
      <w:b/>
      <w:i/>
      <w:spacing w:val="-10"/>
      <w:sz w:val="10"/>
    </w:rPr>
  </w:style>
  <w:style w:type="character" w:customStyle="1" w:styleId="FontStyle153">
    <w:name w:val="Font Style153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qFormat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qFormat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65">
    <w:name w:val="Font Style165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66">
    <w:name w:val="Font Style166"/>
    <w:uiPriority w:val="99"/>
    <w:qFormat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qFormat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qFormat/>
    <w:rsid w:val="001D1C79"/>
    <w:rPr>
      <w:rFonts w:ascii="Times New Roman" w:hAnsi="Times New Roman"/>
      <w:b/>
      <w:w w:val="200"/>
      <w:sz w:val="8"/>
    </w:rPr>
  </w:style>
  <w:style w:type="character" w:customStyle="1" w:styleId="FontStyle169">
    <w:name w:val="Font Style169"/>
    <w:uiPriority w:val="99"/>
    <w:qFormat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74">
    <w:name w:val="Font Style174"/>
    <w:uiPriority w:val="99"/>
    <w:qFormat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1D1C79"/>
    <w:rPr>
      <w:rFonts w:ascii="Consolas" w:hAnsi="Consolas"/>
      <w:b/>
      <w:sz w:val="72"/>
    </w:rPr>
  </w:style>
  <w:style w:type="character" w:customStyle="1" w:styleId="FontStyle173">
    <w:name w:val="Font Style173"/>
    <w:uiPriority w:val="99"/>
    <w:qFormat/>
    <w:rsid w:val="001D1C79"/>
    <w:rPr>
      <w:rFonts w:ascii="Times New Roman" w:hAnsi="Times New Roman"/>
      <w:sz w:val="24"/>
    </w:rPr>
  </w:style>
  <w:style w:type="character" w:customStyle="1" w:styleId="17">
    <w:name w:val="Схема документа Знак1"/>
    <w:basedOn w:val="a8"/>
    <w:link w:val="15"/>
    <w:uiPriority w:val="99"/>
    <w:semiHidden/>
    <w:qFormat/>
    <w:rsid w:val="001D1C79"/>
    <w:rPr>
      <w:rFonts w:ascii="Tahoma" w:hAnsi="Tahoma" w:cs="Tahoma"/>
      <w:sz w:val="16"/>
      <w:szCs w:val="16"/>
    </w:rPr>
  </w:style>
  <w:style w:type="character" w:customStyle="1" w:styleId="18">
    <w:name w:val="Заголовок 1 (без№) Знак"/>
    <w:link w:val="119"/>
    <w:qFormat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ff8">
    <w:name w:val="Привязка сноски"/>
    <w:rsid w:val="00B36D28"/>
    <w:rPr>
      <w:vertAlign w:val="superscript"/>
    </w:rPr>
  </w:style>
  <w:style w:type="character" w:customStyle="1" w:styleId="FootnoteCharacters">
    <w:name w:val="Foot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-2">
    <w:name w:val="Текст-2 Знак"/>
    <w:link w:val="28"/>
    <w:qFormat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8"/>
    <w:uiPriority w:val="99"/>
    <w:qFormat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8"/>
    <w:uiPriority w:val="99"/>
    <w:qFormat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8"/>
    <w:uiPriority w:val="99"/>
    <w:qFormat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8"/>
    <w:uiPriority w:val="99"/>
    <w:qFormat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8"/>
    <w:uiPriority w:val="99"/>
    <w:qFormat/>
    <w:rsid w:val="00D90BE6"/>
    <w:rPr>
      <w:rFonts w:ascii="Franklin Gothic Medium" w:hAnsi="Franklin Gothic Medium" w:cs="Franklin Gothic Medium"/>
      <w:sz w:val="12"/>
      <w:szCs w:val="12"/>
    </w:rPr>
  </w:style>
  <w:style w:type="character" w:customStyle="1" w:styleId="afff9">
    <w:name w:val="Рисунок Знак"/>
    <w:qFormat/>
    <w:rsid w:val="00510DE8"/>
    <w:rPr>
      <w:rFonts w:ascii="Times New Roman" w:eastAsia="MS PMincho" w:hAnsi="Times New Roman" w:cs="Times New Roman"/>
      <w:b/>
      <w:bCs/>
      <w:iCs/>
      <w:sz w:val="26"/>
      <w:szCs w:val="20"/>
      <w:lang w:eastAsia="ru-RU"/>
    </w:rPr>
  </w:style>
  <w:style w:type="character" w:customStyle="1" w:styleId="FontStyle706">
    <w:name w:val="Font Style706"/>
    <w:basedOn w:val="a8"/>
    <w:uiPriority w:val="99"/>
    <w:qFormat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8"/>
    <w:uiPriority w:val="99"/>
    <w:qFormat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8"/>
    <w:uiPriority w:val="99"/>
    <w:qFormat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8"/>
    <w:uiPriority w:val="99"/>
    <w:qFormat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8"/>
    <w:uiPriority w:val="99"/>
    <w:qFormat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8"/>
    <w:uiPriority w:val="99"/>
    <w:qFormat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8"/>
    <w:uiPriority w:val="99"/>
    <w:qFormat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8"/>
    <w:uiPriority w:val="99"/>
    <w:qFormat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8"/>
    <w:uiPriority w:val="99"/>
    <w:qFormat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205">
    <w:name w:val="Font Style205"/>
    <w:basedOn w:val="a8"/>
    <w:uiPriority w:val="99"/>
    <w:qFormat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8"/>
    <w:uiPriority w:val="99"/>
    <w:qFormat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8"/>
    <w:uiPriority w:val="99"/>
    <w:qFormat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8"/>
    <w:uiPriority w:val="99"/>
    <w:qFormat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8"/>
    <w:uiPriority w:val="99"/>
    <w:qFormat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8"/>
    <w:uiPriority w:val="99"/>
    <w:qFormat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8"/>
    <w:uiPriority w:val="99"/>
    <w:qFormat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8"/>
    <w:uiPriority w:val="99"/>
    <w:qFormat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8"/>
    <w:uiPriority w:val="99"/>
    <w:qFormat/>
    <w:rsid w:val="00C20BA8"/>
    <w:rPr>
      <w:rFonts w:ascii="Arial Unicode MS" w:hAnsi="Arial Unicode MS" w:cs="Arial Unicode MS"/>
      <w:b/>
      <w:bCs/>
      <w:sz w:val="16"/>
      <w:szCs w:val="16"/>
    </w:rPr>
  </w:style>
  <w:style w:type="character" w:customStyle="1" w:styleId="afffa">
    <w:name w:val="Абзац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Таблица_номер_таблицы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писок_маркерный_1_уровень Знак"/>
    <w:basedOn w:val="a8"/>
    <w:link w:val="TOC1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9">
    <w:name w:val="Табличный_таблица_11 Знак"/>
    <w:basedOn w:val="a8"/>
    <w:link w:val="18"/>
    <w:qFormat/>
    <w:locked/>
    <w:rsid w:val="0005415E"/>
    <w:rPr>
      <w:rFonts w:ascii="Times New Roman" w:eastAsia="Times New Roman" w:hAnsi="Times New Roman" w:cs="Times New Roman"/>
      <w:lang w:eastAsia="ru-RU"/>
    </w:rPr>
  </w:style>
  <w:style w:type="character" w:customStyle="1" w:styleId="UnresolvedMention">
    <w:name w:val="Unresolved Mention"/>
    <w:basedOn w:val="a8"/>
    <w:uiPriority w:val="99"/>
    <w:semiHidden/>
    <w:unhideWhenUsed/>
    <w:qFormat/>
    <w:rsid w:val="007D17D3"/>
    <w:rPr>
      <w:color w:val="808080"/>
      <w:shd w:val="clear" w:color="auto" w:fill="E6E6E6"/>
    </w:rPr>
  </w:style>
  <w:style w:type="character" w:customStyle="1" w:styleId="25">
    <w:name w:val="Основной текст 2 Знак"/>
    <w:basedOn w:val="a8"/>
    <w:link w:val="24"/>
    <w:semiHidden/>
    <w:qFormat/>
    <w:rsid w:val="00BC1A2C"/>
    <w:rPr>
      <w:rFonts w:ascii="Times New Roman" w:hAnsi="Times New Roman"/>
      <w:sz w:val="28"/>
    </w:rPr>
  </w:style>
  <w:style w:type="character" w:customStyle="1" w:styleId="afffc">
    <w:name w:val="Текст Знак"/>
    <w:basedOn w:val="a8"/>
    <w:qFormat/>
    <w:rsid w:val="003670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аблица_название_таблицы Знак"/>
    <w:qFormat/>
    <w:rsid w:val="00ED695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ffe">
    <w:name w:val="page number"/>
    <w:qFormat/>
    <w:rsid w:val="009F54A1"/>
    <w:rPr>
      <w:rFonts w:ascii="Arial" w:hAnsi="Arial"/>
      <w:strike w:val="0"/>
      <w:dstrike w:val="0"/>
      <w:position w:val="0"/>
      <w:sz w:val="24"/>
      <w:szCs w:val="24"/>
      <w:vertAlign w:val="baseline"/>
    </w:rPr>
  </w:style>
  <w:style w:type="character" w:customStyle="1" w:styleId="135">
    <w:name w:val="Обычный 13 Знак5"/>
    <w:basedOn w:val="a8"/>
    <w:link w:val="1e"/>
    <w:qFormat/>
    <w:rsid w:val="003A15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1">
    <w:name w:val="заголовок 4 Знак"/>
    <w:link w:val="410"/>
    <w:qFormat/>
    <w:rsid w:val="003A155C"/>
    <w:rPr>
      <w:rFonts w:ascii="Arial" w:hAnsi="Arial"/>
      <w:i/>
      <w:sz w:val="24"/>
      <w:szCs w:val="24"/>
      <w:lang w:val="ru-RU" w:eastAsia="ru-RU" w:bidi="ar-SA"/>
    </w:rPr>
  </w:style>
  <w:style w:type="character" w:styleId="affff">
    <w:name w:val="line number"/>
    <w:basedOn w:val="a8"/>
    <w:uiPriority w:val="99"/>
    <w:semiHidden/>
    <w:unhideWhenUsed/>
    <w:qFormat/>
    <w:rsid w:val="003A155C"/>
  </w:style>
  <w:style w:type="character" w:customStyle="1" w:styleId="HTML">
    <w:name w:val="Стандартный HTML Знак"/>
    <w:basedOn w:val="a8"/>
    <w:link w:val="HTML"/>
    <w:uiPriority w:val="99"/>
    <w:semiHidden/>
    <w:qFormat/>
    <w:rsid w:val="003A15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0">
    <w:name w:val="Дата Знак"/>
    <w:basedOn w:val="a8"/>
    <w:semiHidden/>
    <w:qFormat/>
    <w:rsid w:val="003A1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3A155C"/>
    <w:rPr>
      <w:rFonts w:ascii="Arial" w:hAnsi="Arial" w:cs="Arial"/>
      <w:sz w:val="20"/>
      <w:szCs w:val="20"/>
      <w:lang w:eastAsia="ru-RU"/>
    </w:rPr>
  </w:style>
  <w:style w:type="character" w:customStyle="1" w:styleId="affff1">
    <w:name w:val="Основной текст_"/>
    <w:qFormat/>
    <w:rsid w:val="003A15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fff2">
    <w:name w:val="Основной текст + Полужирный"/>
    <w:basedOn w:val="affff1"/>
    <w:qFormat/>
    <w:rsid w:val="003A155C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)_"/>
    <w:basedOn w:val="a8"/>
    <w:link w:val="220"/>
    <w:qFormat/>
    <w:rsid w:val="003A155C"/>
    <w:rPr>
      <w:b/>
      <w:bCs/>
      <w:sz w:val="18"/>
      <w:szCs w:val="18"/>
      <w:shd w:val="clear" w:color="auto" w:fill="FFFFFF"/>
    </w:rPr>
  </w:style>
  <w:style w:type="character" w:customStyle="1" w:styleId="28">
    <w:name w:val="Основной текст (2) + Не полужирный"/>
    <w:basedOn w:val="26"/>
    <w:link w:val="-2"/>
    <w:qFormat/>
    <w:rsid w:val="003A155C"/>
    <w:rPr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G0">
    <w:name w:val="G_Маркированый список Знак"/>
    <w:link w:val="G1"/>
    <w:qFormat/>
    <w:rsid w:val="003A155C"/>
    <w:rPr>
      <w:rFonts w:ascii="Times New Roman" w:eastAsia="Times New Roman" w:hAnsi="Times New Roman" w:cs="Times New Roman"/>
      <w:sz w:val="26"/>
      <w:szCs w:val="24"/>
      <w:lang w:eastAsia="ru-RU" w:bidi="en-US"/>
    </w:rPr>
  </w:style>
  <w:style w:type="character" w:customStyle="1" w:styleId="G2">
    <w:name w:val="G_Обычный текст Знак"/>
    <w:link w:val="G2"/>
    <w:qFormat/>
    <w:rsid w:val="003A155C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affff3">
    <w:name w:val="Отчёт Знак"/>
    <w:qFormat/>
    <w:locked/>
    <w:rsid w:val="00164D91"/>
    <w:rPr>
      <w:rFonts w:ascii="Times New Roman" w:hAnsi="Times New Roman" w:cs="Times New Roman"/>
      <w:sz w:val="26"/>
      <w:szCs w:val="26"/>
    </w:rPr>
  </w:style>
  <w:style w:type="character" w:customStyle="1" w:styleId="affff4">
    <w:name w:val="Ссылка указателя"/>
    <w:qFormat/>
    <w:rsid w:val="00B36D28"/>
  </w:style>
  <w:style w:type="paragraph" w:customStyle="1" w:styleId="affff5">
    <w:name w:val="Заголовок"/>
    <w:basedOn w:val="a7"/>
    <w:next w:val="affff6"/>
    <w:qFormat/>
    <w:rsid w:val="00B36D2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ff6">
    <w:name w:val="Body Text"/>
    <w:basedOn w:val="a7"/>
    <w:uiPriority w:val="1"/>
    <w:unhideWhenUsed/>
    <w:qFormat/>
    <w:rsid w:val="00E915A2"/>
  </w:style>
  <w:style w:type="paragraph" w:styleId="affff7">
    <w:name w:val="List"/>
    <w:basedOn w:val="a7"/>
    <w:uiPriority w:val="99"/>
    <w:rsid w:val="000474BB"/>
    <w:pPr>
      <w:widowControl w:val="0"/>
      <w:spacing w:before="120" w:after="120"/>
      <w:textAlignment w:val="baseline"/>
    </w:pPr>
    <w:rPr>
      <w:rFonts w:ascii="Arial" w:eastAsia="Microsoft YaHei" w:hAnsi="Arial"/>
      <w:spacing w:val="-5"/>
      <w:sz w:val="20"/>
    </w:rPr>
  </w:style>
  <w:style w:type="paragraph" w:customStyle="1" w:styleId="Caption">
    <w:name w:val="Caption"/>
    <w:basedOn w:val="a7"/>
    <w:qFormat/>
    <w:rsid w:val="00B36D28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fff8">
    <w:name w:val="index heading"/>
    <w:basedOn w:val="a7"/>
    <w:qFormat/>
    <w:rsid w:val="00B36D28"/>
    <w:pPr>
      <w:suppressLineNumbers/>
    </w:pPr>
    <w:rPr>
      <w:rFonts w:ascii="PT Astra Serif" w:hAnsi="PT Astra Serif" w:cs="Noto Sans Devanagari"/>
    </w:rPr>
  </w:style>
  <w:style w:type="paragraph" w:styleId="affff9">
    <w:name w:val="Title"/>
    <w:basedOn w:val="101"/>
    <w:next w:val="affff6"/>
    <w:uiPriority w:val="10"/>
    <w:qFormat/>
    <w:rsid w:val="00703DBA"/>
  </w:style>
  <w:style w:type="paragraph" w:styleId="affffa">
    <w:name w:val="caption"/>
    <w:basedOn w:val="affffb"/>
    <w:next w:val="a7"/>
    <w:autoRedefine/>
    <w:unhideWhenUsed/>
    <w:qFormat/>
    <w:rsid w:val="00E02CB4"/>
    <w:pPr>
      <w:keepNext/>
      <w:keepLines/>
      <w:spacing w:before="120" w:after="160" w:line="240" w:lineRule="auto"/>
      <w:ind w:firstLine="0"/>
    </w:pPr>
    <w:rPr>
      <w:rFonts w:eastAsia="Calibri"/>
      <w:b/>
      <w:iCs w:val="0"/>
      <w:szCs w:val="28"/>
    </w:rPr>
  </w:style>
  <w:style w:type="paragraph" w:styleId="affffc">
    <w:name w:val="No Spacing"/>
    <w:uiPriority w:val="1"/>
    <w:qFormat/>
    <w:rsid w:val="00031F39"/>
  </w:style>
  <w:style w:type="paragraph" w:styleId="affffd">
    <w:name w:val="Note Heading"/>
    <w:next w:val="a7"/>
    <w:uiPriority w:val="99"/>
    <w:unhideWhenUsed/>
    <w:qFormat/>
    <w:rsid w:val="002001FB"/>
    <w:pPr>
      <w:keepNext/>
      <w:widowControl w:val="0"/>
      <w:snapToGrid w:val="0"/>
      <w:spacing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paragraph" w:styleId="affffe">
    <w:name w:val="Normal Indent"/>
    <w:basedOn w:val="a7"/>
    <w:autoRedefine/>
    <w:uiPriority w:val="99"/>
    <w:semiHidden/>
    <w:unhideWhenUsed/>
    <w:qFormat/>
    <w:rsid w:val="00031F39"/>
  </w:style>
  <w:style w:type="paragraph" w:styleId="afffff">
    <w:name w:val="Body Text Indent"/>
    <w:basedOn w:val="affff6"/>
    <w:uiPriority w:val="99"/>
    <w:unhideWhenUsed/>
    <w:qFormat/>
    <w:rsid w:val="00115DE8"/>
    <w:pPr>
      <w:ind w:firstLine="360"/>
    </w:pPr>
  </w:style>
  <w:style w:type="paragraph" w:customStyle="1" w:styleId="afffff0">
    <w:name w:val="Верхний и нижний колонтитулы"/>
    <w:basedOn w:val="a7"/>
    <w:qFormat/>
    <w:rsid w:val="00B36D28"/>
  </w:style>
  <w:style w:type="paragraph" w:customStyle="1" w:styleId="Footer">
    <w:name w:val="Footer"/>
    <w:basedOn w:val="a7"/>
    <w:autoRedefine/>
    <w:uiPriority w:val="99"/>
    <w:unhideWhenUsed/>
    <w:rsid w:val="004F1CBD"/>
    <w:pPr>
      <w:tabs>
        <w:tab w:val="center" w:pos="4677"/>
        <w:tab w:val="right" w:pos="9355"/>
      </w:tabs>
      <w:jc w:val="center"/>
    </w:pPr>
  </w:style>
  <w:style w:type="paragraph" w:customStyle="1" w:styleId="Header">
    <w:name w:val="Header"/>
    <w:basedOn w:val="a7"/>
    <w:uiPriority w:val="99"/>
    <w:unhideWhenUsed/>
    <w:rsid w:val="00665AB3"/>
    <w:pPr>
      <w:tabs>
        <w:tab w:val="center" w:pos="4677"/>
        <w:tab w:val="right" w:pos="9355"/>
      </w:tabs>
    </w:pPr>
  </w:style>
  <w:style w:type="paragraph" w:customStyle="1" w:styleId="TOC1">
    <w:name w:val="TOC 1"/>
    <w:basedOn w:val="affffb"/>
    <w:next w:val="a7"/>
    <w:link w:val="1d"/>
    <w:autoRedefine/>
    <w:uiPriority w:val="39"/>
    <w:unhideWhenUsed/>
    <w:qFormat/>
    <w:rsid w:val="00031EFF"/>
    <w:pPr>
      <w:tabs>
        <w:tab w:val="right" w:leader="dot" w:pos="9639"/>
      </w:tabs>
      <w:spacing w:after="40" w:line="276" w:lineRule="auto"/>
    </w:pPr>
  </w:style>
  <w:style w:type="paragraph" w:customStyle="1" w:styleId="TOC4">
    <w:name w:val="TOC 4"/>
    <w:basedOn w:val="a7"/>
    <w:next w:val="a7"/>
    <w:autoRedefine/>
    <w:uiPriority w:val="39"/>
    <w:unhideWhenUsed/>
    <w:rsid w:val="00CC5EE7"/>
    <w:pPr>
      <w:tabs>
        <w:tab w:val="right" w:leader="dot" w:pos="9639"/>
      </w:tabs>
      <w:spacing w:after="40"/>
      <w:ind w:left="851"/>
    </w:pPr>
  </w:style>
  <w:style w:type="paragraph" w:customStyle="1" w:styleId="TOC2">
    <w:name w:val="TOC 2"/>
    <w:basedOn w:val="a7"/>
    <w:next w:val="a7"/>
    <w:link w:val="29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284"/>
    </w:pPr>
    <w:rPr>
      <w:smallCaps/>
    </w:rPr>
  </w:style>
  <w:style w:type="paragraph" w:customStyle="1" w:styleId="TOC3">
    <w:name w:val="TOC 3"/>
    <w:basedOn w:val="a7"/>
    <w:next w:val="a7"/>
    <w:link w:val="31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567"/>
    </w:pPr>
  </w:style>
  <w:style w:type="paragraph" w:styleId="afffff1">
    <w:name w:val="TOC Heading"/>
    <w:basedOn w:val="Heading4"/>
    <w:next w:val="a7"/>
    <w:uiPriority w:val="39"/>
    <w:unhideWhenUsed/>
    <w:qFormat/>
    <w:rsid w:val="008E324B"/>
    <w:pPr>
      <w:spacing w:afterAutospacing="1"/>
      <w:jc w:val="center"/>
    </w:pPr>
    <w:rPr>
      <w:caps/>
      <w:lang w:eastAsia="ja-JP"/>
    </w:rPr>
  </w:style>
  <w:style w:type="paragraph" w:customStyle="1" w:styleId="TOC5">
    <w:name w:val="TOC 5"/>
    <w:basedOn w:val="a7"/>
    <w:next w:val="a7"/>
    <w:autoRedefine/>
    <w:uiPriority w:val="39"/>
    <w:unhideWhenUsed/>
    <w:rsid w:val="00DF2E65"/>
    <w:pPr>
      <w:tabs>
        <w:tab w:val="right" w:leader="dot" w:pos="9639"/>
      </w:tabs>
      <w:ind w:left="1134"/>
    </w:pPr>
    <w:rPr>
      <w:i/>
      <w:sz w:val="22"/>
    </w:rPr>
  </w:style>
  <w:style w:type="paragraph" w:styleId="afffff2">
    <w:name w:val="List Paragraph"/>
    <w:basedOn w:val="a7"/>
    <w:uiPriority w:val="34"/>
    <w:qFormat/>
    <w:rsid w:val="00E25CDD"/>
    <w:pPr>
      <w:ind w:left="720"/>
    </w:pPr>
  </w:style>
  <w:style w:type="paragraph" w:styleId="afffff3">
    <w:name w:val="Balloon Text"/>
    <w:basedOn w:val="a7"/>
    <w:uiPriority w:val="99"/>
    <w:semiHidden/>
    <w:unhideWhenUsed/>
    <w:qFormat/>
    <w:rsid w:val="00DC6B01"/>
    <w:rPr>
      <w:rFonts w:ascii="Segoe UI" w:hAnsi="Segoe UI" w:cs="Segoe UI"/>
      <w:sz w:val="18"/>
      <w:szCs w:val="18"/>
    </w:rPr>
  </w:style>
  <w:style w:type="paragraph" w:styleId="afffff4">
    <w:name w:val="Subtitle"/>
    <w:basedOn w:val="a7"/>
    <w:next w:val="a7"/>
    <w:uiPriority w:val="99"/>
    <w:qFormat/>
    <w:rsid w:val="00AE1A6F"/>
    <w:pPr>
      <w:spacing w:after="480" w:line="276" w:lineRule="auto"/>
      <w:jc w:val="center"/>
    </w:pPr>
    <w:rPr>
      <w:b/>
      <w:spacing w:val="5"/>
    </w:rPr>
  </w:style>
  <w:style w:type="paragraph" w:customStyle="1" w:styleId="340">
    <w:name w:val="3.4 Т. Центр"/>
    <w:qFormat/>
    <w:rsid w:val="00695BA8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5">
    <w:name w:val="Текст титула"/>
    <w:qFormat/>
    <w:rsid w:val="00F765A2"/>
    <w:pPr>
      <w:spacing w:after="12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9">
    <w:name w:val="Текст титула 2"/>
    <w:basedOn w:val="a7"/>
    <w:link w:val="TOC2"/>
    <w:qFormat/>
    <w:rsid w:val="00480742"/>
    <w:pPr>
      <w:widowControl w:val="0"/>
      <w:spacing w:before="4800"/>
      <w:jc w:val="center"/>
    </w:pPr>
    <w:rPr>
      <w:b/>
    </w:rPr>
  </w:style>
  <w:style w:type="paragraph" w:customStyle="1" w:styleId="19">
    <w:name w:val="Текст титула отступ 1"/>
    <w:link w:val="122"/>
    <w:qFormat/>
    <w:rsid w:val="00F765A2"/>
    <w:pPr>
      <w:spacing w:after="3600" w:line="259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fff6">
    <w:name w:val="Обычный б/п"/>
    <w:basedOn w:val="a7"/>
    <w:qFormat/>
    <w:rsid w:val="009A5D06"/>
  </w:style>
  <w:style w:type="paragraph" w:customStyle="1" w:styleId="afffff7">
    <w:name w:val="Название таблицы"/>
    <w:qFormat/>
    <w:rsid w:val="000C1072"/>
    <w:pPr>
      <w:keepNext/>
      <w:widowControl w:val="0"/>
      <w:snapToGrid w:val="0"/>
      <w:spacing w:before="320" w:after="40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2">
    <w:name w:val="2.1 Наз. записки"/>
    <w:basedOn w:val="101"/>
    <w:qFormat/>
    <w:rsid w:val="00850FD9"/>
    <w:rPr>
      <w:caps w:val="0"/>
    </w:rPr>
  </w:style>
  <w:style w:type="paragraph" w:styleId="afffff8">
    <w:name w:val="annotation text"/>
    <w:basedOn w:val="a7"/>
    <w:uiPriority w:val="99"/>
    <w:unhideWhenUsed/>
    <w:qFormat/>
    <w:rsid w:val="00C251C7"/>
    <w:rPr>
      <w:sz w:val="20"/>
      <w:szCs w:val="20"/>
    </w:rPr>
  </w:style>
  <w:style w:type="paragraph" w:styleId="afffff9">
    <w:name w:val="annotation subject"/>
    <w:basedOn w:val="afffff8"/>
    <w:next w:val="afffff8"/>
    <w:uiPriority w:val="99"/>
    <w:semiHidden/>
    <w:unhideWhenUsed/>
    <w:qFormat/>
    <w:rsid w:val="00C251C7"/>
    <w:rPr>
      <w:b/>
      <w:bCs/>
    </w:rPr>
  </w:style>
  <w:style w:type="paragraph" w:customStyle="1" w:styleId="a1">
    <w:name w:val="Перечисление"/>
    <w:basedOn w:val="afffff2"/>
    <w:qFormat/>
    <w:rsid w:val="00591B4E"/>
    <w:pPr>
      <w:numPr>
        <w:numId w:val="1"/>
      </w:numPr>
      <w:spacing w:after="40"/>
      <w:ind w:left="1004" w:hanging="295"/>
    </w:pPr>
  </w:style>
  <w:style w:type="paragraph" w:customStyle="1" w:styleId="afffffa">
    <w:name w:val="Название рисунка"/>
    <w:qFormat/>
    <w:rsid w:val="00BD4105"/>
    <w:pPr>
      <w:snapToGrid w:val="0"/>
      <w:spacing w:before="120" w:after="240"/>
      <w:jc w:val="center"/>
    </w:pPr>
    <w:rPr>
      <w:rFonts w:ascii="Times New Roman" w:hAnsi="Times New Roman"/>
      <w:i/>
      <w:smallCaps/>
      <w:spacing w:val="6"/>
      <w:sz w:val="26"/>
    </w:rPr>
  </w:style>
  <w:style w:type="paragraph" w:customStyle="1" w:styleId="afffffb">
    <w:name w:val="Уравнения"/>
    <w:qFormat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0">
    <w:name w:val="4.1 Абз. титула 1"/>
    <w:next w:val="101"/>
    <w:qFormat/>
    <w:rsid w:val="00CC392E"/>
    <w:pPr>
      <w:spacing w:after="1200" w:line="300" w:lineRule="auto"/>
      <w:jc w:val="center"/>
    </w:pPr>
    <w:rPr>
      <w:rFonts w:ascii="Times New Roman" w:hAnsi="Times New Roman"/>
      <w:smallCaps/>
      <w:spacing w:val="20"/>
      <w:sz w:val="32"/>
      <w:szCs w:val="36"/>
    </w:rPr>
  </w:style>
  <w:style w:type="paragraph" w:customStyle="1" w:styleId="4220">
    <w:name w:val="4.2 Абз. титула 2"/>
    <w:basedOn w:val="4110"/>
    <w:qFormat/>
    <w:rsid w:val="00492101"/>
    <w:pPr>
      <w:spacing w:after="0"/>
    </w:pPr>
  </w:style>
  <w:style w:type="paragraph" w:customStyle="1" w:styleId="TOC6">
    <w:name w:val="TOC 6"/>
    <w:basedOn w:val="a7"/>
    <w:next w:val="a7"/>
    <w:autoRedefine/>
    <w:uiPriority w:val="39"/>
    <w:unhideWhenUsed/>
    <w:rsid w:val="00B067CB"/>
    <w:pPr>
      <w:spacing w:after="100" w:line="259" w:lineRule="auto"/>
      <w:ind w:left="1100"/>
    </w:pPr>
    <w:rPr>
      <w:rFonts w:asciiTheme="minorHAnsi" w:hAnsiTheme="minorHAnsi"/>
      <w:sz w:val="22"/>
    </w:rPr>
  </w:style>
  <w:style w:type="paragraph" w:customStyle="1" w:styleId="TOC7">
    <w:name w:val="TOC 7"/>
    <w:basedOn w:val="a7"/>
    <w:next w:val="a7"/>
    <w:autoRedefine/>
    <w:uiPriority w:val="39"/>
    <w:unhideWhenUsed/>
    <w:rsid w:val="00B067CB"/>
    <w:pPr>
      <w:spacing w:after="100" w:line="259" w:lineRule="auto"/>
      <w:ind w:left="1320"/>
    </w:pPr>
    <w:rPr>
      <w:rFonts w:asciiTheme="minorHAnsi" w:hAnsiTheme="minorHAnsi"/>
      <w:sz w:val="22"/>
    </w:rPr>
  </w:style>
  <w:style w:type="paragraph" w:customStyle="1" w:styleId="TOC8">
    <w:name w:val="TOC 8"/>
    <w:basedOn w:val="a7"/>
    <w:next w:val="a7"/>
    <w:autoRedefine/>
    <w:uiPriority w:val="39"/>
    <w:unhideWhenUsed/>
    <w:rsid w:val="00B067CB"/>
    <w:pPr>
      <w:spacing w:after="100" w:line="259" w:lineRule="auto"/>
      <w:ind w:left="1540"/>
    </w:pPr>
    <w:rPr>
      <w:rFonts w:asciiTheme="minorHAnsi" w:hAnsiTheme="minorHAnsi"/>
      <w:sz w:val="22"/>
    </w:rPr>
  </w:style>
  <w:style w:type="paragraph" w:customStyle="1" w:styleId="TOC9">
    <w:name w:val="TOC 9"/>
    <w:basedOn w:val="a7"/>
    <w:next w:val="a7"/>
    <w:autoRedefine/>
    <w:uiPriority w:val="39"/>
    <w:unhideWhenUsed/>
    <w:rsid w:val="00B067CB"/>
    <w:pPr>
      <w:spacing w:after="100" w:line="259" w:lineRule="auto"/>
      <w:ind w:left="1760"/>
    </w:pPr>
    <w:rPr>
      <w:rFonts w:asciiTheme="minorHAnsi" w:hAnsiTheme="minorHAnsi"/>
      <w:sz w:val="22"/>
    </w:rPr>
  </w:style>
  <w:style w:type="paragraph" w:styleId="afffffc">
    <w:name w:val="Revision"/>
    <w:uiPriority w:val="99"/>
    <w:semiHidden/>
    <w:qFormat/>
    <w:rsid w:val="00B662E6"/>
    <w:rPr>
      <w:rFonts w:ascii="Times New Roman" w:hAnsi="Times New Roman"/>
      <w:sz w:val="28"/>
    </w:rPr>
  </w:style>
  <w:style w:type="paragraph" w:customStyle="1" w:styleId="2a">
    <w:name w:val="Заголовок записки 2"/>
    <w:basedOn w:val="affffd"/>
    <w:next w:val="a7"/>
    <w:qFormat/>
    <w:rsid w:val="002001FB"/>
    <w:pPr>
      <w:spacing w:before="720"/>
      <w:jc w:val="both"/>
    </w:pPr>
  </w:style>
  <w:style w:type="paragraph" w:styleId="2b">
    <w:name w:val="Quote"/>
    <w:basedOn w:val="a7"/>
    <w:next w:val="a7"/>
    <w:uiPriority w:val="29"/>
    <w:qFormat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customStyle="1" w:styleId="222">
    <w:name w:val="2.2 Наз. книги"/>
    <w:qFormat/>
    <w:rsid w:val="00136F78"/>
    <w:pPr>
      <w:widowControl w:val="0"/>
      <w:spacing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paragraph" w:customStyle="1" w:styleId="101">
    <w:name w:val="1.0 Заг. ПЗ"/>
    <w:next w:val="212"/>
    <w:link w:val="101"/>
    <w:qFormat/>
    <w:rsid w:val="00876875"/>
    <w:pPr>
      <w:widowControl w:val="0"/>
      <w:spacing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0">
    <w:name w:val="2.3 Текст титула"/>
    <w:next w:val="101"/>
    <w:qFormat/>
    <w:rsid w:val="00ED5D7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paragraph" w:customStyle="1" w:styleId="36-0">
    <w:name w:val="3.6 Табл. Утв.-Согл."/>
    <w:basedOn w:val="afffff5"/>
    <w:qFormat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paragraph" w:customStyle="1" w:styleId="37-0">
    <w:name w:val="3.7 Табл. Зам.-Зав."/>
    <w:basedOn w:val="36-0"/>
    <w:qFormat/>
    <w:rsid w:val="00DD155B"/>
    <w:pPr>
      <w:ind w:left="34" w:right="176"/>
      <w:jc w:val="left"/>
    </w:pPr>
  </w:style>
  <w:style w:type="paragraph" w:customStyle="1" w:styleId="118">
    <w:name w:val="1.1а Заг. Оглавления"/>
    <w:link w:val="1111"/>
    <w:qFormat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paragraph" w:customStyle="1" w:styleId="11a">
    <w:name w:val="1.1 Заг. Вв."/>
    <w:basedOn w:val="118"/>
    <w:qFormat/>
    <w:rsid w:val="00806F7F"/>
  </w:style>
  <w:style w:type="paragraph" w:customStyle="1" w:styleId="000">
    <w:name w:val="00_Обычный текст"/>
    <w:basedOn w:val="affffb"/>
    <w:qFormat/>
    <w:rsid w:val="00AE2572"/>
  </w:style>
  <w:style w:type="paragraph" w:customStyle="1" w:styleId="051">
    <w:name w:val="0.5 Список 1)"/>
    <w:basedOn w:val="000"/>
    <w:qFormat/>
    <w:rsid w:val="00160D25"/>
    <w:pPr>
      <w:numPr>
        <w:numId w:val="2"/>
      </w:numPr>
      <w:spacing w:after="40"/>
      <w:ind w:left="1134" w:hanging="425"/>
    </w:pPr>
  </w:style>
  <w:style w:type="paragraph" w:customStyle="1" w:styleId="11">
    <w:name w:val="1_1 Список ненумерной"/>
    <w:basedOn w:val="051"/>
    <w:qFormat/>
    <w:rsid w:val="00906A88"/>
    <w:pPr>
      <w:numPr>
        <w:numId w:val="4"/>
      </w:numPr>
    </w:pPr>
  </w:style>
  <w:style w:type="paragraph" w:customStyle="1" w:styleId="06">
    <w:name w:val="0.6 Список а)"/>
    <w:basedOn w:val="051"/>
    <w:qFormat/>
    <w:rsid w:val="0046715E"/>
    <w:pPr>
      <w:numPr>
        <w:numId w:val="3"/>
      </w:numPr>
      <w:ind w:left="2137" w:hanging="357"/>
    </w:pPr>
  </w:style>
  <w:style w:type="paragraph" w:customStyle="1" w:styleId="11b">
    <w:name w:val="Оглавление 1 Знак1"/>
    <w:basedOn w:val="11a"/>
    <w:next w:val="0210"/>
    <w:qFormat/>
    <w:rsid w:val="00A659D3"/>
    <w:pPr>
      <w:keepNext w:val="0"/>
      <w:spacing w:before="6600"/>
      <w:ind w:right="709"/>
    </w:pPr>
  </w:style>
  <w:style w:type="paragraph" w:customStyle="1" w:styleId="0210">
    <w:name w:val="02_Глава 1."/>
    <w:next w:val="03110"/>
    <w:autoRedefine/>
    <w:qFormat/>
    <w:rsid w:val="006007E5"/>
    <w:pPr>
      <w:widowControl w:val="0"/>
      <w:spacing w:after="120" w:line="360" w:lineRule="auto"/>
      <w:jc w:val="both"/>
      <w:outlineLvl w:val="0"/>
    </w:pPr>
    <w:rPr>
      <w:rFonts w:ascii="Times New Roman" w:eastAsiaTheme="majorEastAsia" w:hAnsi="Times New Roman" w:cstheme="majorBidi"/>
      <w:b/>
      <w:iCs/>
      <w:caps/>
      <w:sz w:val="26"/>
      <w:szCs w:val="26"/>
    </w:rPr>
  </w:style>
  <w:style w:type="paragraph" w:customStyle="1" w:styleId="03110">
    <w:name w:val="03_Глава 1.1."/>
    <w:next w:val="000"/>
    <w:qFormat/>
    <w:rsid w:val="00CC6184"/>
    <w:pPr>
      <w:keepNext/>
      <w:keepLines/>
      <w:spacing w:before="120" w:after="120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0">
    <w:name w:val="04_Глава 1.1.1."/>
    <w:next w:val="000"/>
    <w:autoRedefine/>
    <w:qFormat/>
    <w:rsid w:val="0063409A"/>
    <w:pPr>
      <w:keepNext/>
      <w:keepLines/>
      <w:spacing w:before="120" w:after="120" w:line="36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paragraph" w:customStyle="1" w:styleId="0200">
    <w:name w:val="0.2 Слева + 0"/>
    <w:basedOn w:val="000"/>
    <w:qFormat/>
    <w:rsid w:val="0046715E"/>
  </w:style>
  <w:style w:type="paragraph" w:customStyle="1" w:styleId="0511110">
    <w:name w:val="05_Глава 1.1.1.1."/>
    <w:next w:val="000"/>
    <w:autoRedefine/>
    <w:qFormat/>
    <w:rsid w:val="001F1291"/>
    <w:pPr>
      <w:widowControl w:val="0"/>
      <w:spacing w:line="36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paragraph" w:customStyle="1" w:styleId="16">
    <w:name w:val="1.6 Заг. Подпараграфов"/>
    <w:next w:val="000"/>
    <w:qFormat/>
    <w:rsid w:val="00A659D3"/>
    <w:pPr>
      <w:keepNext/>
      <w:keepLines/>
      <w:numPr>
        <w:numId w:val="6"/>
      </w:numPr>
      <w:spacing w:after="160" w:line="259" w:lineRule="auto"/>
      <w:jc w:val="both"/>
    </w:pPr>
    <w:rPr>
      <w:rFonts w:ascii="Times New Roman" w:eastAsiaTheme="majorEastAsia" w:hAnsi="Times New Roman" w:cstheme="majorBidi"/>
      <w:i/>
      <w:iCs/>
      <w:spacing w:val="20"/>
      <w:sz w:val="28"/>
    </w:rPr>
  </w:style>
  <w:style w:type="paragraph" w:customStyle="1" w:styleId="213">
    <w:name w:val="2_1 Рисунок"/>
    <w:link w:val="21"/>
    <w:qFormat/>
    <w:rsid w:val="000719C6"/>
    <w:pPr>
      <w:keepLines/>
      <w:tabs>
        <w:tab w:val="left" w:pos="0"/>
      </w:tabs>
      <w:spacing w:after="320"/>
      <w:ind w:left="1418"/>
      <w:jc w:val="both"/>
    </w:pPr>
    <w:rPr>
      <w:rFonts w:ascii="Times New Roman" w:eastAsiaTheme="majorEastAsia" w:hAnsi="Times New Roman" w:cstheme="majorBidi"/>
      <w:b/>
      <w:iCs/>
      <w:sz w:val="26"/>
      <w:szCs w:val="26"/>
    </w:rPr>
  </w:style>
  <w:style w:type="paragraph" w:customStyle="1" w:styleId="22">
    <w:name w:val="2_2 Таблица"/>
    <w:basedOn w:val="afffffd"/>
    <w:link w:val="220"/>
    <w:qFormat/>
    <w:rsid w:val="0061402C"/>
    <w:pPr>
      <w:keepNext/>
      <w:keepLines/>
      <w:numPr>
        <w:numId w:val="13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 w:val="0"/>
      <w:color w:val="000000" w:themeColor="text1"/>
      <w:sz w:val="26"/>
      <w:szCs w:val="26"/>
    </w:rPr>
  </w:style>
  <w:style w:type="paragraph" w:customStyle="1" w:styleId="60-">
    <w:name w:val="6.0 Список лит-ры"/>
    <w:qFormat/>
    <w:rsid w:val="00A659D3"/>
    <w:pPr>
      <w:keepNext/>
      <w:keepLines/>
      <w:tabs>
        <w:tab w:val="left" w:pos="0"/>
      </w:tabs>
      <w:spacing w:after="40" w:line="300" w:lineRule="auto"/>
      <w:ind w:left="1418"/>
      <w:jc w:val="both"/>
    </w:pPr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0"/>
    <w:qFormat/>
    <w:rsid w:val="00594F27"/>
    <w:pPr>
      <w:spacing w:line="240" w:lineRule="auto"/>
      <w:ind w:left="2268" w:right="2268"/>
    </w:pPr>
  </w:style>
  <w:style w:type="paragraph" w:customStyle="1" w:styleId="320">
    <w:name w:val="3.2 Т. Слева"/>
    <w:qFormat/>
    <w:rsid w:val="001748DD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3.5 Т. Справа"/>
    <w:basedOn w:val="340"/>
    <w:qFormat/>
    <w:rsid w:val="00000916"/>
    <w:pPr>
      <w:ind w:right="142"/>
      <w:jc w:val="right"/>
    </w:pPr>
  </w:style>
  <w:style w:type="paragraph" w:customStyle="1" w:styleId="3311">
    <w:name w:val="3.31 Т. Слева + 1"/>
    <w:basedOn w:val="a7"/>
    <w:qFormat/>
    <w:rsid w:val="00695BA8"/>
    <w:pPr>
      <w:ind w:firstLine="284"/>
    </w:pPr>
    <w:rPr>
      <w:sz w:val="20"/>
      <w:szCs w:val="20"/>
    </w:rPr>
  </w:style>
  <w:style w:type="paragraph" w:customStyle="1" w:styleId="311">
    <w:name w:val="3.1 Т. Подзаг."/>
    <w:qFormat/>
    <w:rsid w:val="00D02AB6"/>
    <w:pPr>
      <w:spacing w:before="40" w:after="40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7"/>
    <w:qFormat/>
    <w:rsid w:val="00695BA8"/>
    <w:pPr>
      <w:ind w:firstLine="567"/>
    </w:pPr>
    <w:rPr>
      <w:sz w:val="20"/>
      <w:szCs w:val="20"/>
    </w:rPr>
  </w:style>
  <w:style w:type="paragraph" w:customStyle="1" w:styleId="3333">
    <w:name w:val="3.33 Т. Слева + 3"/>
    <w:basedOn w:val="3322"/>
    <w:qFormat/>
    <w:rsid w:val="00695BA8"/>
    <w:pPr>
      <w:ind w:firstLine="851"/>
    </w:pPr>
  </w:style>
  <w:style w:type="paragraph" w:customStyle="1" w:styleId="330">
    <w:name w:val="3.3 Т. Слева + 0"/>
    <w:basedOn w:val="a7"/>
    <w:qFormat/>
    <w:rsid w:val="00695BA8"/>
    <w:rPr>
      <w:sz w:val="20"/>
      <w:szCs w:val="20"/>
    </w:rPr>
  </w:style>
  <w:style w:type="paragraph" w:customStyle="1" w:styleId="012">
    <w:name w:val="0.1 Пробел"/>
    <w:basedOn w:val="000"/>
    <w:link w:val="012"/>
    <w:qFormat/>
    <w:rsid w:val="00692030"/>
    <w:pPr>
      <w:spacing w:after="40"/>
    </w:pPr>
    <w:rPr>
      <w:szCs w:val="20"/>
    </w:rPr>
  </w:style>
  <w:style w:type="paragraph" w:customStyle="1" w:styleId="36">
    <w:name w:val="3_Рисунок"/>
    <w:basedOn w:val="0200"/>
    <w:link w:val="37"/>
    <w:qFormat/>
    <w:rsid w:val="00DE7D28"/>
    <w:pPr>
      <w:jc w:val="center"/>
    </w:pPr>
    <w:rPr>
      <w:szCs w:val="20"/>
    </w:rPr>
  </w:style>
  <w:style w:type="paragraph" w:customStyle="1" w:styleId="04">
    <w:name w:val="0.4 Справа"/>
    <w:basedOn w:val="36"/>
    <w:qFormat/>
    <w:rsid w:val="00012D0F"/>
    <w:pPr>
      <w:spacing w:before="120" w:after="120"/>
      <w:jc w:val="right"/>
    </w:pPr>
  </w:style>
  <w:style w:type="paragraph" w:customStyle="1" w:styleId="12">
    <w:name w:val="1_2 Список нумерной"/>
    <w:basedOn w:val="000"/>
    <w:qFormat/>
    <w:rsid w:val="001D579C"/>
    <w:pPr>
      <w:numPr>
        <w:numId w:val="8"/>
      </w:numPr>
      <w:spacing w:after="40"/>
      <w:ind w:left="0" w:firstLine="709"/>
    </w:pPr>
    <w:rPr>
      <w:i/>
      <w:szCs w:val="20"/>
    </w:rPr>
  </w:style>
  <w:style w:type="paragraph" w:customStyle="1" w:styleId="0520">
    <w:name w:val="0.5 Список 2"/>
    <w:basedOn w:val="12"/>
    <w:qFormat/>
    <w:rsid w:val="00FB0510"/>
    <w:pPr>
      <w:ind w:left="1701"/>
    </w:pPr>
  </w:style>
  <w:style w:type="paragraph" w:customStyle="1" w:styleId="ConsPlusNormal0">
    <w:name w:val="ConsPlusNormal"/>
    <w:qFormat/>
    <w:rsid w:val="000474BB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customStyle="1" w:styleId="1f">
    <w:name w:val="Для таблицы (приложения 1)"/>
    <w:basedOn w:val="a7"/>
    <w:uiPriority w:val="99"/>
    <w:qFormat/>
    <w:rsid w:val="000474BB"/>
    <w:pPr>
      <w:widowControl w:val="0"/>
      <w:spacing w:line="240" w:lineRule="atLeast"/>
      <w:textAlignment w:val="baseline"/>
    </w:pPr>
    <w:rPr>
      <w:rFonts w:ascii="Arial" w:hAnsi="Arial"/>
      <w:bCs/>
      <w:color w:val="000000"/>
      <w:spacing w:val="-5"/>
      <w:sz w:val="18"/>
    </w:rPr>
  </w:style>
  <w:style w:type="paragraph" w:customStyle="1" w:styleId="011">
    <w:name w:val="01_ЖИРНЫЙ ЗАГОЛОВОК"/>
    <w:basedOn w:val="118"/>
    <w:link w:val="010"/>
    <w:qFormat/>
    <w:rsid w:val="00FD2794"/>
    <w:rPr>
      <w:sz w:val="26"/>
      <w:szCs w:val="26"/>
    </w:rPr>
  </w:style>
  <w:style w:type="paragraph" w:customStyle="1" w:styleId="affffb">
    <w:name w:val="_Обычный"/>
    <w:basedOn w:val="a7"/>
    <w:qFormat/>
    <w:rsid w:val="00EA07DB"/>
    <w:rPr>
      <w:iCs/>
      <w:szCs w:val="26"/>
    </w:rPr>
  </w:style>
  <w:style w:type="paragraph" w:customStyle="1" w:styleId="afffffd">
    <w:name w:val="_Таблица"/>
    <w:basedOn w:val="affffb"/>
    <w:next w:val="000"/>
    <w:qFormat/>
    <w:rsid w:val="00BA7B77"/>
    <w:pPr>
      <w:spacing w:line="240" w:lineRule="auto"/>
      <w:ind w:firstLine="0"/>
      <w:jc w:val="center"/>
    </w:pPr>
    <w:rPr>
      <w:color w:val="000000"/>
      <w:sz w:val="20"/>
      <w:szCs w:val="24"/>
    </w:rPr>
  </w:style>
  <w:style w:type="paragraph" w:customStyle="1" w:styleId="a5">
    <w:name w:val="_Рисунок"/>
    <w:basedOn w:val="afffff2"/>
    <w:qFormat/>
    <w:rsid w:val="00EA07DB"/>
    <w:pPr>
      <w:numPr>
        <w:numId w:val="5"/>
      </w:numPr>
      <w:spacing w:after="200" w:line="276" w:lineRule="auto"/>
      <w:ind w:left="0" w:firstLine="0"/>
      <w:jc w:val="center"/>
    </w:pPr>
    <w:rPr>
      <w:b/>
      <w:szCs w:val="26"/>
    </w:rPr>
  </w:style>
  <w:style w:type="paragraph" w:customStyle="1" w:styleId="410">
    <w:name w:val="Оглавление 4 Знак1"/>
    <w:basedOn w:val="000"/>
    <w:link w:val="41"/>
    <w:qFormat/>
    <w:rsid w:val="00573768"/>
    <w:rPr>
      <w:color w:val="FF0000"/>
    </w:rPr>
  </w:style>
  <w:style w:type="paragraph" w:styleId="a">
    <w:name w:val="List Bullet"/>
    <w:basedOn w:val="affff7"/>
    <w:uiPriority w:val="99"/>
    <w:qFormat/>
    <w:rsid w:val="00643A53"/>
    <w:pPr>
      <w:numPr>
        <w:numId w:val="7"/>
      </w:numPr>
      <w:tabs>
        <w:tab w:val="left" w:pos="993"/>
      </w:tabs>
      <w:ind w:left="567" w:firstLine="0"/>
    </w:pPr>
    <w:rPr>
      <w:rFonts w:eastAsia="Times New Roman"/>
      <w:sz w:val="22"/>
    </w:rPr>
  </w:style>
  <w:style w:type="paragraph" w:customStyle="1" w:styleId="1f0">
    <w:name w:val="Обычный1"/>
    <w:qFormat/>
    <w:rsid w:val="00224162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1_2 Список нумерованный"/>
    <w:basedOn w:val="11"/>
    <w:link w:val="122"/>
    <w:autoRedefine/>
    <w:qFormat/>
    <w:rsid w:val="003A155C"/>
    <w:pPr>
      <w:numPr>
        <w:numId w:val="9"/>
      </w:numPr>
      <w:ind w:left="1066" w:hanging="357"/>
    </w:pPr>
  </w:style>
  <w:style w:type="paragraph" w:customStyle="1" w:styleId="1f1">
    <w:name w:val="_1."/>
    <w:basedOn w:val="Heading1"/>
    <w:qFormat/>
    <w:rsid w:val="00B86D3D"/>
    <w:pPr>
      <w:tabs>
        <w:tab w:val="left" w:pos="993"/>
      </w:tabs>
      <w:spacing w:before="0" w:after="360"/>
      <w:ind w:right="680"/>
      <w:jc w:val="both"/>
    </w:pPr>
    <w:rPr>
      <w:rFonts w:cs="Times New Roman"/>
      <w:bCs/>
      <w:caps w:val="0"/>
      <w:spacing w:val="0"/>
      <w:szCs w:val="26"/>
    </w:rPr>
  </w:style>
  <w:style w:type="paragraph" w:customStyle="1" w:styleId="11c">
    <w:name w:val="_1.1."/>
    <w:basedOn w:val="Heading2"/>
    <w:next w:val="affffb"/>
    <w:qFormat/>
    <w:rsid w:val="00B86D3D"/>
    <w:pPr>
      <w:pageBreakBefore w:val="0"/>
      <w:tabs>
        <w:tab w:val="clear" w:pos="8505"/>
        <w:tab w:val="left" w:pos="1134"/>
      </w:tabs>
      <w:spacing w:before="360" w:after="360" w:line="240" w:lineRule="auto"/>
      <w:ind w:right="424"/>
      <w:jc w:val="both"/>
    </w:pPr>
    <w:rPr>
      <w:rFonts w:cs="Times New Roman"/>
      <w:bCs/>
      <w:caps w:val="0"/>
      <w:spacing w:val="0"/>
      <w:sz w:val="26"/>
    </w:rPr>
  </w:style>
  <w:style w:type="paragraph" w:customStyle="1" w:styleId="1112">
    <w:name w:val="_1.1.1."/>
    <w:basedOn w:val="Heading3"/>
    <w:next w:val="affffb"/>
    <w:qFormat/>
    <w:rsid w:val="00B86D3D"/>
    <w:pPr>
      <w:tabs>
        <w:tab w:val="left" w:pos="0"/>
      </w:tabs>
      <w:spacing w:before="360" w:after="360"/>
      <w:ind w:left="928" w:hanging="360"/>
    </w:pPr>
    <w:rPr>
      <w:rFonts w:cs="Times New Roman"/>
      <w:bCs/>
      <w:smallCaps w:val="0"/>
      <w:spacing w:val="0"/>
      <w:szCs w:val="26"/>
    </w:rPr>
  </w:style>
  <w:style w:type="paragraph" w:customStyle="1" w:styleId="11110">
    <w:name w:val="_1.1.1.1."/>
    <w:basedOn w:val="Heading4"/>
    <w:next w:val="affffb"/>
    <w:qFormat/>
    <w:rsid w:val="00B86D3D"/>
    <w:pPr>
      <w:tabs>
        <w:tab w:val="left" w:pos="0"/>
        <w:tab w:val="left" w:pos="1560"/>
      </w:tabs>
      <w:snapToGrid/>
      <w:spacing w:before="240" w:line="240" w:lineRule="auto"/>
      <w:ind w:left="928" w:hanging="360"/>
    </w:pPr>
    <w:rPr>
      <w:rFonts w:cs="Times New Roman"/>
      <w:bCs/>
      <w:i/>
      <w:spacing w:val="0"/>
      <w:sz w:val="26"/>
      <w:szCs w:val="26"/>
      <w:lang w:eastAsia="ru-RU"/>
    </w:rPr>
  </w:style>
  <w:style w:type="paragraph" w:customStyle="1" w:styleId="afffffe">
    <w:name w:val="Глава"/>
    <w:basedOn w:val="a7"/>
    <w:qFormat/>
    <w:rsid w:val="001D1C79"/>
    <w:pPr>
      <w:shd w:val="clear" w:color="auto" w:fill="FFFFFF"/>
      <w:spacing w:before="75" w:after="180"/>
    </w:pPr>
    <w:rPr>
      <w:rFonts w:cs="Arial"/>
      <w:b/>
      <w:color w:val="000000"/>
      <w:szCs w:val="20"/>
    </w:rPr>
  </w:style>
  <w:style w:type="paragraph" w:styleId="affffff">
    <w:name w:val="Intense Quote"/>
    <w:basedOn w:val="a7"/>
    <w:next w:val="a7"/>
    <w:uiPriority w:val="30"/>
    <w:qFormat/>
    <w:rsid w:val="001D1C79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Theme="minorHAnsi" w:eastAsiaTheme="minorHAnsi" w:hAnsiTheme="minorHAnsi"/>
      <w:b/>
      <w:bCs/>
      <w:i/>
      <w:iCs/>
      <w:color w:val="D34817" w:themeColor="accent1"/>
      <w:sz w:val="22"/>
    </w:rPr>
  </w:style>
  <w:style w:type="paragraph" w:customStyle="1" w:styleId="10">
    <w:name w:val="1."/>
    <w:basedOn w:val="afffff2"/>
    <w:qFormat/>
    <w:rsid w:val="001D1C79"/>
    <w:pPr>
      <w:pageBreakBefore/>
      <w:widowControl w:val="0"/>
      <w:numPr>
        <w:numId w:val="12"/>
      </w:numPr>
      <w:tabs>
        <w:tab w:val="left" w:pos="993"/>
      </w:tabs>
      <w:spacing w:line="276" w:lineRule="auto"/>
    </w:pPr>
    <w:rPr>
      <w:rFonts w:eastAsiaTheme="minorHAnsi"/>
      <w:b/>
      <w:szCs w:val="26"/>
    </w:rPr>
  </w:style>
  <w:style w:type="paragraph" w:customStyle="1" w:styleId="11d">
    <w:name w:val="1.1"/>
    <w:basedOn w:val="afffff2"/>
    <w:qFormat/>
    <w:rsid w:val="001D1C79"/>
    <w:pPr>
      <w:keepNext/>
      <w:tabs>
        <w:tab w:val="left" w:pos="993"/>
      </w:tabs>
      <w:spacing w:before="120" w:line="276" w:lineRule="auto"/>
      <w:ind w:left="1931" w:hanging="720"/>
    </w:pPr>
    <w:rPr>
      <w:rFonts w:eastAsiaTheme="minorHAnsi"/>
      <w:b/>
      <w:szCs w:val="26"/>
    </w:rPr>
  </w:style>
  <w:style w:type="paragraph" w:customStyle="1" w:styleId="affffff0">
    <w:name w:val="Обычный текст"/>
    <w:basedOn w:val="afffff2"/>
    <w:qFormat/>
    <w:rsid w:val="001D1C79"/>
    <w:pPr>
      <w:ind w:left="0"/>
    </w:pPr>
    <w:rPr>
      <w:rFonts w:eastAsiaTheme="minorHAnsi"/>
      <w:szCs w:val="26"/>
    </w:rPr>
  </w:style>
  <w:style w:type="paragraph" w:customStyle="1" w:styleId="affffff1">
    <w:name w:val="_Подразделение"/>
    <w:basedOn w:val="affffb"/>
    <w:qFormat/>
    <w:rsid w:val="001D1C79"/>
    <w:pPr>
      <w:keepNext/>
      <w:keepLines/>
    </w:pPr>
    <w:rPr>
      <w:rFonts w:eastAsiaTheme="minorHAnsi"/>
      <w:b/>
    </w:rPr>
  </w:style>
  <w:style w:type="paragraph" w:customStyle="1" w:styleId="a6">
    <w:name w:val="_Список маркерны"/>
    <w:basedOn w:val="affffb"/>
    <w:qFormat/>
    <w:rsid w:val="001D1C79"/>
    <w:pPr>
      <w:numPr>
        <w:numId w:val="10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paragraph" w:customStyle="1" w:styleId="a2">
    <w:name w:val="_Список нумерованный"/>
    <w:basedOn w:val="a6"/>
    <w:qFormat/>
    <w:rsid w:val="001D1C79"/>
    <w:pPr>
      <w:numPr>
        <w:numId w:val="11"/>
      </w:numPr>
    </w:pPr>
  </w:style>
  <w:style w:type="paragraph" w:customStyle="1" w:styleId="affffff2">
    <w:name w:val="_комментарий"/>
    <w:basedOn w:val="affffb"/>
    <w:qFormat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paragraph" w:styleId="affffff3">
    <w:name w:val="Normal (Web)"/>
    <w:basedOn w:val="a7"/>
    <w:uiPriority w:val="99"/>
    <w:unhideWhenUsed/>
    <w:qFormat/>
    <w:rsid w:val="001D1C79"/>
  </w:style>
  <w:style w:type="paragraph" w:styleId="2c">
    <w:name w:val="Body Text Indent 2"/>
    <w:basedOn w:val="a7"/>
    <w:uiPriority w:val="99"/>
    <w:semiHidden/>
    <w:unhideWhenUsed/>
    <w:qFormat/>
    <w:rsid w:val="001D1C79"/>
    <w:pPr>
      <w:spacing w:after="120" w:line="480" w:lineRule="auto"/>
      <w:ind w:left="283"/>
    </w:pPr>
    <w:rPr>
      <w:rFonts w:asciiTheme="minorHAnsi" w:eastAsiaTheme="minorHAnsi" w:hAnsiTheme="minorHAnsi"/>
      <w:sz w:val="22"/>
    </w:rPr>
  </w:style>
  <w:style w:type="paragraph" w:customStyle="1" w:styleId="1f2">
    <w:name w:val="_Рисунок1"/>
    <w:basedOn w:val="affffff4"/>
    <w:next w:val="affffb"/>
    <w:qFormat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/>
      <w:sz w:val="26"/>
      <w:szCs w:val="26"/>
    </w:rPr>
  </w:style>
  <w:style w:type="paragraph" w:styleId="affffff4">
    <w:name w:val="List Number"/>
    <w:basedOn w:val="a7"/>
    <w:unhideWhenUsed/>
    <w:qFormat/>
    <w:rsid w:val="001D1C79"/>
    <w:pPr>
      <w:spacing w:after="200" w:line="276" w:lineRule="auto"/>
      <w:ind w:left="4897" w:hanging="360"/>
    </w:pPr>
    <w:rPr>
      <w:rFonts w:asciiTheme="minorHAnsi" w:eastAsiaTheme="minorHAnsi" w:hAnsiTheme="minorHAnsi"/>
      <w:sz w:val="22"/>
    </w:rPr>
  </w:style>
  <w:style w:type="paragraph" w:customStyle="1" w:styleId="affffff5">
    <w:name w:val="Знак Знак Знак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3">
    <w:name w:val="1"/>
    <w:basedOn w:val="a7"/>
    <w:qFormat/>
    <w:rsid w:val="001D1C79"/>
    <w:rPr>
      <w:rFonts w:ascii="Verdana" w:hAnsi="Verdana" w:cs="Verdana"/>
      <w:spacing w:val="20"/>
      <w:sz w:val="20"/>
      <w:szCs w:val="20"/>
      <w:lang w:val="en-US"/>
    </w:rPr>
  </w:style>
  <w:style w:type="paragraph" w:customStyle="1" w:styleId="43">
    <w:name w:val="Знак Знак Знак4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37">
    <w:name w:val="Знак Знак Знак3"/>
    <w:basedOn w:val="a7"/>
    <w:link w:val="36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affffff6">
    <w:name w:val="Знак Знак Знак Знак"/>
    <w:basedOn w:val="a7"/>
    <w:qFormat/>
    <w:rsid w:val="001D1C79"/>
    <w:pPr>
      <w:spacing w:beforeAutospacing="1" w:afterAutospacing="1"/>
    </w:pPr>
    <w:rPr>
      <w:rFonts w:ascii="Tahoma" w:hAnsi="Tahoma"/>
      <w:sz w:val="20"/>
      <w:szCs w:val="20"/>
      <w:lang w:val="en-US"/>
    </w:rPr>
  </w:style>
  <w:style w:type="paragraph" w:customStyle="1" w:styleId="affffff7">
    <w:name w:val="Текст таблицы"/>
    <w:qFormat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8">
    <w:name w:val="Body Text Indent 3"/>
    <w:basedOn w:val="a7"/>
    <w:uiPriority w:val="99"/>
    <w:semiHidden/>
    <w:unhideWhenUsed/>
    <w:qFormat/>
    <w:rsid w:val="001D1C79"/>
    <w:pPr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paragraph" w:customStyle="1" w:styleId="affffff8">
    <w:name w:val="_Обычный_т"/>
    <w:basedOn w:val="affffb"/>
    <w:qFormat/>
    <w:rsid w:val="001D1C79"/>
    <w:pPr>
      <w:spacing w:line="240" w:lineRule="auto"/>
    </w:pPr>
    <w:rPr>
      <w:rFonts w:eastAsiaTheme="minorHAnsi"/>
      <w:sz w:val="20"/>
      <w:szCs w:val="20"/>
    </w:rPr>
  </w:style>
  <w:style w:type="paragraph" w:customStyle="1" w:styleId="affffff9">
    <w:name w:val="_Об_Таблица"/>
    <w:basedOn w:val="affffb"/>
    <w:qFormat/>
    <w:rsid w:val="001D1C79"/>
    <w:pPr>
      <w:spacing w:line="240" w:lineRule="auto"/>
      <w:jc w:val="center"/>
    </w:pPr>
    <w:rPr>
      <w:rFonts w:eastAsiaTheme="minorHAnsi"/>
      <w:sz w:val="20"/>
      <w:szCs w:val="20"/>
    </w:rPr>
  </w:style>
  <w:style w:type="paragraph" w:styleId="affffffa">
    <w:name w:val="Document Map"/>
    <w:basedOn w:val="a7"/>
    <w:uiPriority w:val="99"/>
    <w:semiHidden/>
    <w:unhideWhenUsed/>
    <w:qFormat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6">
    <w:name w:val="xl66"/>
    <w:basedOn w:val="a7"/>
    <w:qFormat/>
    <w:rsid w:val="001D1C79"/>
    <w:pPr>
      <w:pBdr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7">
    <w:name w:val="xl6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68">
    <w:name w:val="xl68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9">
    <w:name w:val="xl69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70">
    <w:name w:val="xl70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1">
    <w:name w:val="xl7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2">
    <w:name w:val="xl72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3">
    <w:name w:val="xl73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74">
    <w:name w:val="xl74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6">
    <w:name w:val="xl76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8">
    <w:name w:val="xl78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9">
    <w:name w:val="xl79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80">
    <w:name w:val="xl80"/>
    <w:basedOn w:val="a7"/>
    <w:qFormat/>
    <w:rsid w:val="001D1C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2">
    <w:name w:val="xl82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a7"/>
    <w:qFormat/>
    <w:rsid w:val="001D1C79"/>
    <w:pPr>
      <w:pBdr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4">
    <w:name w:val="xl8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5">
    <w:name w:val="xl85"/>
    <w:basedOn w:val="a7"/>
    <w:qFormat/>
    <w:rsid w:val="001D1C79"/>
    <w:pPr>
      <w:spacing w:beforeAutospacing="1" w:afterAutospacing="1"/>
    </w:pPr>
    <w:rPr>
      <w:b/>
      <w:bCs/>
    </w:rPr>
  </w:style>
  <w:style w:type="paragraph" w:customStyle="1" w:styleId="xl86">
    <w:name w:val="xl86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8">
    <w:name w:val="xl88"/>
    <w:basedOn w:val="a7"/>
    <w:qFormat/>
    <w:rsid w:val="001D1C7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</w:pPr>
  </w:style>
  <w:style w:type="paragraph" w:customStyle="1" w:styleId="xl89">
    <w:name w:val="xl89"/>
    <w:basedOn w:val="a7"/>
    <w:qFormat/>
    <w:rsid w:val="001D1C7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90">
    <w:name w:val="xl90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</w:style>
  <w:style w:type="paragraph" w:customStyle="1" w:styleId="xl91">
    <w:name w:val="xl9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4">
    <w:name w:val="xl94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5">
    <w:name w:val="xl95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6">
    <w:name w:val="xl96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7">
    <w:name w:val="xl97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8">
    <w:name w:val="xl98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99">
    <w:name w:val="xl99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100">
    <w:name w:val="xl100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101">
    <w:name w:val="xl101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EndnoteText">
    <w:name w:val="Endnote Text"/>
    <w:basedOn w:val="a7"/>
    <w:uiPriority w:val="99"/>
    <w:semiHidden/>
    <w:unhideWhenUsed/>
    <w:rsid w:val="001D1C79"/>
    <w:rPr>
      <w:rFonts w:asciiTheme="minorHAnsi" w:eastAsiaTheme="minorHAnsi" w:hAnsiTheme="minorHAnsi"/>
      <w:sz w:val="20"/>
      <w:szCs w:val="20"/>
    </w:rPr>
  </w:style>
  <w:style w:type="paragraph" w:styleId="39">
    <w:name w:val="Body Text 3"/>
    <w:basedOn w:val="a7"/>
    <w:uiPriority w:val="99"/>
    <w:qFormat/>
    <w:rsid w:val="001D1C79"/>
    <w:rPr>
      <w:sz w:val="20"/>
      <w:szCs w:val="20"/>
    </w:rPr>
  </w:style>
  <w:style w:type="paragraph" w:customStyle="1" w:styleId="consplusnormal1">
    <w:name w:val="consplusnormal"/>
    <w:basedOn w:val="a7"/>
    <w:qFormat/>
    <w:rsid w:val="001D1C79"/>
    <w:pPr>
      <w:spacing w:beforeAutospacing="1" w:afterAutospacing="1"/>
    </w:pPr>
  </w:style>
  <w:style w:type="paragraph" w:customStyle="1" w:styleId="p3">
    <w:name w:val="p3"/>
    <w:basedOn w:val="a7"/>
    <w:qFormat/>
    <w:rsid w:val="001D1C79"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1D1C79"/>
    <w:rPr>
      <w:rFonts w:ascii="Courier New" w:eastAsiaTheme="minorHAnsi" w:hAnsi="Courier New" w:cs="Courier New"/>
      <w:sz w:val="20"/>
      <w:szCs w:val="20"/>
    </w:rPr>
  </w:style>
  <w:style w:type="paragraph" w:customStyle="1" w:styleId="1310">
    <w:name w:val="1.3.1"/>
    <w:basedOn w:val="1112"/>
    <w:qFormat/>
    <w:rsid w:val="001D1C79"/>
    <w:pPr>
      <w:tabs>
        <w:tab w:val="left" w:pos="1134"/>
      </w:tabs>
      <w:spacing w:before="120" w:after="0"/>
      <w:ind w:left="709" w:hanging="709"/>
    </w:pPr>
  </w:style>
  <w:style w:type="paragraph" w:customStyle="1" w:styleId="2d">
    <w:name w:val="Знак Знак Знак2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e">
    <w:name w:val="Знак Знак Знак1"/>
    <w:basedOn w:val="a7"/>
    <w:link w:val="135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Style1">
    <w:name w:val="Style1"/>
    <w:basedOn w:val="a7"/>
    <w:uiPriority w:val="99"/>
    <w:qFormat/>
    <w:rsid w:val="001D1C79"/>
    <w:pPr>
      <w:widowControl w:val="0"/>
    </w:pPr>
  </w:style>
  <w:style w:type="paragraph" w:customStyle="1" w:styleId="Style2">
    <w:name w:val="Style2"/>
    <w:basedOn w:val="a7"/>
    <w:uiPriority w:val="99"/>
    <w:qFormat/>
    <w:rsid w:val="001D1C79"/>
    <w:pPr>
      <w:widowControl w:val="0"/>
    </w:pPr>
  </w:style>
  <w:style w:type="paragraph" w:customStyle="1" w:styleId="Style8">
    <w:name w:val="Style8"/>
    <w:basedOn w:val="a7"/>
    <w:uiPriority w:val="99"/>
    <w:qFormat/>
    <w:rsid w:val="001D1C79"/>
    <w:pPr>
      <w:widowControl w:val="0"/>
      <w:spacing w:line="204" w:lineRule="exact"/>
      <w:ind w:firstLine="166"/>
    </w:pPr>
  </w:style>
  <w:style w:type="paragraph" w:customStyle="1" w:styleId="FORMATTEXT">
    <w:name w:val=".FORMATTEXT"/>
    <w:uiPriority w:val="99"/>
    <w:qFormat/>
    <w:rsid w:val="001D1C79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7"/>
    <w:uiPriority w:val="99"/>
    <w:qFormat/>
    <w:rsid w:val="001D1C79"/>
    <w:pPr>
      <w:widowControl w:val="0"/>
    </w:pPr>
  </w:style>
  <w:style w:type="paragraph" w:customStyle="1" w:styleId="Default">
    <w:name w:val="Default"/>
    <w:qFormat/>
    <w:rsid w:val="001D1C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7"/>
    <w:uiPriority w:val="99"/>
    <w:qFormat/>
    <w:rsid w:val="001D1C79"/>
    <w:pPr>
      <w:widowControl w:val="0"/>
    </w:pPr>
  </w:style>
  <w:style w:type="paragraph" w:customStyle="1" w:styleId="Style3">
    <w:name w:val="Style3"/>
    <w:basedOn w:val="a7"/>
    <w:uiPriority w:val="99"/>
    <w:qFormat/>
    <w:rsid w:val="001D1C79"/>
    <w:pPr>
      <w:widowControl w:val="0"/>
    </w:pPr>
  </w:style>
  <w:style w:type="paragraph" w:customStyle="1" w:styleId="FootnoteText">
    <w:name w:val="Footnote Text"/>
    <w:basedOn w:val="a7"/>
    <w:uiPriority w:val="99"/>
    <w:semiHidden/>
    <w:rsid w:val="001D1C79"/>
    <w:rPr>
      <w:sz w:val="20"/>
      <w:lang w:eastAsia="ar-SA"/>
    </w:rPr>
  </w:style>
  <w:style w:type="paragraph" w:customStyle="1" w:styleId="formattext0">
    <w:name w:val="formattext"/>
    <w:basedOn w:val="a7"/>
    <w:qFormat/>
    <w:rsid w:val="001D1C79"/>
    <w:pPr>
      <w:spacing w:beforeAutospacing="1" w:afterAutospacing="1"/>
    </w:pPr>
  </w:style>
  <w:style w:type="paragraph" w:customStyle="1" w:styleId="headertext">
    <w:name w:val="headertext"/>
    <w:basedOn w:val="a7"/>
    <w:qFormat/>
    <w:rsid w:val="001D1C79"/>
    <w:pPr>
      <w:spacing w:beforeAutospacing="1" w:afterAutospacing="1"/>
    </w:pPr>
  </w:style>
  <w:style w:type="paragraph" w:customStyle="1" w:styleId="Style5">
    <w:name w:val="Style5"/>
    <w:basedOn w:val="a7"/>
    <w:uiPriority w:val="99"/>
    <w:qFormat/>
    <w:rsid w:val="001D1C79"/>
    <w:pPr>
      <w:widowControl w:val="0"/>
    </w:pPr>
  </w:style>
  <w:style w:type="paragraph" w:customStyle="1" w:styleId="Style6">
    <w:name w:val="Style6"/>
    <w:basedOn w:val="a7"/>
    <w:uiPriority w:val="99"/>
    <w:qFormat/>
    <w:rsid w:val="001D1C79"/>
    <w:pPr>
      <w:widowControl w:val="0"/>
    </w:pPr>
  </w:style>
  <w:style w:type="paragraph" w:customStyle="1" w:styleId="Style7">
    <w:name w:val="Style7"/>
    <w:basedOn w:val="a7"/>
    <w:uiPriority w:val="99"/>
    <w:qFormat/>
    <w:rsid w:val="001D1C79"/>
    <w:pPr>
      <w:widowControl w:val="0"/>
      <w:spacing w:line="154" w:lineRule="exact"/>
    </w:pPr>
  </w:style>
  <w:style w:type="paragraph" w:customStyle="1" w:styleId="Style9">
    <w:name w:val="Style9"/>
    <w:basedOn w:val="a7"/>
    <w:uiPriority w:val="99"/>
    <w:qFormat/>
    <w:rsid w:val="001D1C79"/>
    <w:pPr>
      <w:widowControl w:val="0"/>
      <w:spacing w:line="197" w:lineRule="exact"/>
    </w:pPr>
  </w:style>
  <w:style w:type="paragraph" w:customStyle="1" w:styleId="Style10">
    <w:name w:val="Style10"/>
    <w:basedOn w:val="a7"/>
    <w:uiPriority w:val="99"/>
    <w:qFormat/>
    <w:rsid w:val="001D1C79"/>
    <w:pPr>
      <w:widowControl w:val="0"/>
      <w:spacing w:line="199" w:lineRule="exact"/>
      <w:jc w:val="center"/>
    </w:pPr>
  </w:style>
  <w:style w:type="paragraph" w:customStyle="1" w:styleId="Style13">
    <w:name w:val="Style13"/>
    <w:basedOn w:val="a7"/>
    <w:uiPriority w:val="99"/>
    <w:qFormat/>
    <w:rsid w:val="001D1C79"/>
    <w:pPr>
      <w:widowControl w:val="0"/>
    </w:pPr>
  </w:style>
  <w:style w:type="paragraph" w:customStyle="1" w:styleId="Style14">
    <w:name w:val="Style14"/>
    <w:basedOn w:val="a7"/>
    <w:uiPriority w:val="99"/>
    <w:qFormat/>
    <w:rsid w:val="001D1C79"/>
    <w:pPr>
      <w:widowControl w:val="0"/>
      <w:spacing w:line="192" w:lineRule="exact"/>
      <w:jc w:val="center"/>
    </w:pPr>
  </w:style>
  <w:style w:type="paragraph" w:customStyle="1" w:styleId="Style15">
    <w:name w:val="Style15"/>
    <w:basedOn w:val="a7"/>
    <w:uiPriority w:val="99"/>
    <w:qFormat/>
    <w:rsid w:val="001D1C79"/>
    <w:pPr>
      <w:widowControl w:val="0"/>
      <w:spacing w:line="151" w:lineRule="exact"/>
      <w:jc w:val="center"/>
    </w:pPr>
  </w:style>
  <w:style w:type="paragraph" w:customStyle="1" w:styleId="Style12">
    <w:name w:val="Style12"/>
    <w:basedOn w:val="a7"/>
    <w:uiPriority w:val="99"/>
    <w:qFormat/>
    <w:rsid w:val="001D1C79"/>
    <w:pPr>
      <w:widowControl w:val="0"/>
    </w:pPr>
  </w:style>
  <w:style w:type="paragraph" w:customStyle="1" w:styleId="Style20">
    <w:name w:val="Style20"/>
    <w:basedOn w:val="a7"/>
    <w:uiPriority w:val="99"/>
    <w:qFormat/>
    <w:rsid w:val="001D1C79"/>
    <w:pPr>
      <w:widowControl w:val="0"/>
      <w:spacing w:line="240" w:lineRule="exact"/>
    </w:pPr>
  </w:style>
  <w:style w:type="paragraph" w:customStyle="1" w:styleId="Style32">
    <w:name w:val="Style32"/>
    <w:basedOn w:val="a7"/>
    <w:uiPriority w:val="99"/>
    <w:qFormat/>
    <w:rsid w:val="001D1C79"/>
    <w:pPr>
      <w:widowControl w:val="0"/>
      <w:jc w:val="right"/>
    </w:pPr>
  </w:style>
  <w:style w:type="paragraph" w:customStyle="1" w:styleId="Style42">
    <w:name w:val="Style42"/>
    <w:basedOn w:val="a7"/>
    <w:uiPriority w:val="99"/>
    <w:qFormat/>
    <w:rsid w:val="001D1C79"/>
    <w:pPr>
      <w:widowControl w:val="0"/>
    </w:pPr>
  </w:style>
  <w:style w:type="paragraph" w:customStyle="1" w:styleId="Style43">
    <w:name w:val="Style43"/>
    <w:basedOn w:val="a7"/>
    <w:uiPriority w:val="99"/>
    <w:qFormat/>
    <w:rsid w:val="001D1C79"/>
    <w:pPr>
      <w:widowControl w:val="0"/>
    </w:pPr>
  </w:style>
  <w:style w:type="paragraph" w:customStyle="1" w:styleId="Style26">
    <w:name w:val="Style26"/>
    <w:basedOn w:val="a7"/>
    <w:uiPriority w:val="99"/>
    <w:qFormat/>
    <w:rsid w:val="001D1C79"/>
    <w:pPr>
      <w:widowControl w:val="0"/>
    </w:pPr>
  </w:style>
  <w:style w:type="paragraph" w:customStyle="1" w:styleId="Style61">
    <w:name w:val="Style61"/>
    <w:basedOn w:val="a7"/>
    <w:uiPriority w:val="99"/>
    <w:qFormat/>
    <w:rsid w:val="001D1C79"/>
    <w:pPr>
      <w:widowControl w:val="0"/>
    </w:pPr>
  </w:style>
  <w:style w:type="paragraph" w:customStyle="1" w:styleId="Style62">
    <w:name w:val="Style62"/>
    <w:basedOn w:val="a7"/>
    <w:uiPriority w:val="99"/>
    <w:qFormat/>
    <w:rsid w:val="001D1C79"/>
    <w:pPr>
      <w:widowControl w:val="0"/>
    </w:pPr>
  </w:style>
  <w:style w:type="paragraph" w:customStyle="1" w:styleId="Style63">
    <w:name w:val="Style63"/>
    <w:basedOn w:val="a7"/>
    <w:uiPriority w:val="99"/>
    <w:qFormat/>
    <w:rsid w:val="001D1C79"/>
    <w:pPr>
      <w:widowControl w:val="0"/>
    </w:pPr>
  </w:style>
  <w:style w:type="paragraph" w:customStyle="1" w:styleId="Style66">
    <w:name w:val="Style66"/>
    <w:basedOn w:val="a7"/>
    <w:uiPriority w:val="99"/>
    <w:qFormat/>
    <w:rsid w:val="001D1C79"/>
    <w:pPr>
      <w:widowControl w:val="0"/>
      <w:jc w:val="right"/>
    </w:pPr>
  </w:style>
  <w:style w:type="paragraph" w:customStyle="1" w:styleId="Style67">
    <w:name w:val="Style67"/>
    <w:basedOn w:val="a7"/>
    <w:uiPriority w:val="99"/>
    <w:qFormat/>
    <w:rsid w:val="001D1C79"/>
    <w:pPr>
      <w:widowControl w:val="0"/>
    </w:pPr>
  </w:style>
  <w:style w:type="paragraph" w:customStyle="1" w:styleId="Style76">
    <w:name w:val="Style76"/>
    <w:basedOn w:val="a7"/>
    <w:uiPriority w:val="99"/>
    <w:qFormat/>
    <w:rsid w:val="001D1C79"/>
    <w:pPr>
      <w:widowControl w:val="0"/>
    </w:pPr>
  </w:style>
  <w:style w:type="paragraph" w:customStyle="1" w:styleId="Style79">
    <w:name w:val="Style79"/>
    <w:basedOn w:val="a7"/>
    <w:uiPriority w:val="99"/>
    <w:qFormat/>
    <w:rsid w:val="001D1C79"/>
    <w:pPr>
      <w:widowControl w:val="0"/>
      <w:spacing w:line="156" w:lineRule="exact"/>
      <w:jc w:val="center"/>
    </w:pPr>
  </w:style>
  <w:style w:type="paragraph" w:customStyle="1" w:styleId="Style84">
    <w:name w:val="Style84"/>
    <w:basedOn w:val="a7"/>
    <w:uiPriority w:val="99"/>
    <w:qFormat/>
    <w:rsid w:val="001D1C79"/>
    <w:pPr>
      <w:widowControl w:val="0"/>
    </w:pPr>
  </w:style>
  <w:style w:type="paragraph" w:customStyle="1" w:styleId="Style86">
    <w:name w:val="Style86"/>
    <w:basedOn w:val="a7"/>
    <w:uiPriority w:val="99"/>
    <w:qFormat/>
    <w:rsid w:val="001D1C79"/>
    <w:pPr>
      <w:widowControl w:val="0"/>
    </w:pPr>
  </w:style>
  <w:style w:type="paragraph" w:customStyle="1" w:styleId="Style82">
    <w:name w:val="Style82"/>
    <w:basedOn w:val="a7"/>
    <w:uiPriority w:val="99"/>
    <w:qFormat/>
    <w:rsid w:val="001D1C79"/>
    <w:pPr>
      <w:widowControl w:val="0"/>
    </w:pPr>
  </w:style>
  <w:style w:type="paragraph" w:customStyle="1" w:styleId="Style60">
    <w:name w:val="Style60"/>
    <w:basedOn w:val="a7"/>
    <w:uiPriority w:val="99"/>
    <w:qFormat/>
    <w:rsid w:val="001D1C79"/>
    <w:pPr>
      <w:widowControl w:val="0"/>
      <w:spacing w:line="250" w:lineRule="exact"/>
      <w:ind w:firstLine="396"/>
    </w:pPr>
  </w:style>
  <w:style w:type="paragraph" w:customStyle="1" w:styleId="Style17">
    <w:name w:val="Style17"/>
    <w:basedOn w:val="a7"/>
    <w:uiPriority w:val="99"/>
    <w:qFormat/>
    <w:rsid w:val="001D1C79"/>
    <w:pPr>
      <w:widowControl w:val="0"/>
      <w:jc w:val="center"/>
    </w:pPr>
  </w:style>
  <w:style w:type="paragraph" w:customStyle="1" w:styleId="Style75">
    <w:name w:val="Style75"/>
    <w:basedOn w:val="a7"/>
    <w:uiPriority w:val="99"/>
    <w:qFormat/>
    <w:rsid w:val="001D1C79"/>
    <w:pPr>
      <w:widowControl w:val="0"/>
    </w:pPr>
  </w:style>
  <w:style w:type="paragraph" w:customStyle="1" w:styleId="Style71">
    <w:name w:val="Style71"/>
    <w:basedOn w:val="a7"/>
    <w:uiPriority w:val="99"/>
    <w:qFormat/>
    <w:rsid w:val="001D1C79"/>
    <w:pPr>
      <w:widowControl w:val="0"/>
    </w:pPr>
  </w:style>
  <w:style w:type="paragraph" w:customStyle="1" w:styleId="Style46">
    <w:name w:val="Style46"/>
    <w:basedOn w:val="a7"/>
    <w:uiPriority w:val="99"/>
    <w:qFormat/>
    <w:rsid w:val="001D1C79"/>
    <w:pPr>
      <w:widowControl w:val="0"/>
      <w:spacing w:line="151" w:lineRule="exact"/>
      <w:ind w:firstLine="389"/>
    </w:pPr>
  </w:style>
  <w:style w:type="paragraph" w:customStyle="1" w:styleId="Style28">
    <w:name w:val="Style28"/>
    <w:basedOn w:val="a7"/>
    <w:uiPriority w:val="99"/>
    <w:qFormat/>
    <w:rsid w:val="001D1C79"/>
    <w:pPr>
      <w:widowControl w:val="0"/>
    </w:pPr>
  </w:style>
  <w:style w:type="paragraph" w:customStyle="1" w:styleId="Style93">
    <w:name w:val="Style93"/>
    <w:basedOn w:val="a7"/>
    <w:uiPriority w:val="99"/>
    <w:qFormat/>
    <w:rsid w:val="001D1C79"/>
    <w:pPr>
      <w:widowControl w:val="0"/>
      <w:spacing w:line="151" w:lineRule="exact"/>
      <w:ind w:firstLine="113"/>
    </w:pPr>
  </w:style>
  <w:style w:type="paragraph" w:customStyle="1" w:styleId="Style95">
    <w:name w:val="Style95"/>
    <w:basedOn w:val="a7"/>
    <w:uiPriority w:val="99"/>
    <w:qFormat/>
    <w:rsid w:val="001D1C79"/>
    <w:pPr>
      <w:widowControl w:val="0"/>
      <w:spacing w:line="206" w:lineRule="exact"/>
      <w:ind w:hanging="132"/>
    </w:pPr>
  </w:style>
  <w:style w:type="paragraph" w:customStyle="1" w:styleId="Style103">
    <w:name w:val="Style103"/>
    <w:basedOn w:val="a7"/>
    <w:uiPriority w:val="99"/>
    <w:qFormat/>
    <w:rsid w:val="001D1C79"/>
    <w:pPr>
      <w:widowControl w:val="0"/>
      <w:spacing w:line="206" w:lineRule="exact"/>
      <w:ind w:hanging="204"/>
    </w:pPr>
  </w:style>
  <w:style w:type="paragraph" w:customStyle="1" w:styleId="Style70">
    <w:name w:val="Style70"/>
    <w:basedOn w:val="a7"/>
    <w:uiPriority w:val="99"/>
    <w:qFormat/>
    <w:rsid w:val="001D1C79"/>
    <w:pPr>
      <w:widowControl w:val="0"/>
      <w:spacing w:line="221" w:lineRule="exact"/>
      <w:ind w:hanging="235"/>
    </w:pPr>
  </w:style>
  <w:style w:type="paragraph" w:customStyle="1" w:styleId="Style74">
    <w:name w:val="Style74"/>
    <w:basedOn w:val="a7"/>
    <w:uiPriority w:val="99"/>
    <w:qFormat/>
    <w:rsid w:val="001D1C79"/>
    <w:pPr>
      <w:widowControl w:val="0"/>
    </w:pPr>
  </w:style>
  <w:style w:type="paragraph" w:customStyle="1" w:styleId="Style94">
    <w:name w:val="Style94"/>
    <w:basedOn w:val="a7"/>
    <w:uiPriority w:val="99"/>
    <w:qFormat/>
    <w:rsid w:val="001D1C79"/>
    <w:pPr>
      <w:widowControl w:val="0"/>
      <w:spacing w:line="228" w:lineRule="exact"/>
      <w:jc w:val="center"/>
    </w:pPr>
  </w:style>
  <w:style w:type="paragraph" w:customStyle="1" w:styleId="Style59">
    <w:name w:val="Style59"/>
    <w:basedOn w:val="a7"/>
    <w:uiPriority w:val="99"/>
    <w:qFormat/>
    <w:rsid w:val="001D1C79"/>
    <w:pPr>
      <w:widowControl w:val="0"/>
    </w:pPr>
  </w:style>
  <w:style w:type="paragraph" w:customStyle="1" w:styleId="Style56">
    <w:name w:val="Style56"/>
    <w:basedOn w:val="a7"/>
    <w:uiPriority w:val="99"/>
    <w:qFormat/>
    <w:rsid w:val="001D1C79"/>
    <w:pPr>
      <w:widowControl w:val="0"/>
    </w:pPr>
  </w:style>
  <w:style w:type="paragraph" w:customStyle="1" w:styleId="Style40">
    <w:name w:val="Style40"/>
    <w:basedOn w:val="a7"/>
    <w:uiPriority w:val="99"/>
    <w:qFormat/>
    <w:rsid w:val="001D1C79"/>
    <w:pPr>
      <w:widowControl w:val="0"/>
    </w:pPr>
  </w:style>
  <w:style w:type="paragraph" w:customStyle="1" w:styleId="Style72">
    <w:name w:val="Style72"/>
    <w:basedOn w:val="a7"/>
    <w:uiPriority w:val="99"/>
    <w:qFormat/>
    <w:rsid w:val="001D1C79"/>
    <w:pPr>
      <w:widowControl w:val="0"/>
    </w:pPr>
  </w:style>
  <w:style w:type="paragraph" w:customStyle="1" w:styleId="Style49">
    <w:name w:val="Style49"/>
    <w:basedOn w:val="a7"/>
    <w:uiPriority w:val="99"/>
    <w:qFormat/>
    <w:rsid w:val="001D1C79"/>
    <w:pPr>
      <w:widowControl w:val="0"/>
      <w:spacing w:line="322" w:lineRule="exact"/>
      <w:ind w:firstLine="4178"/>
    </w:pPr>
  </w:style>
  <w:style w:type="paragraph" w:customStyle="1" w:styleId="Style16">
    <w:name w:val="Style16"/>
    <w:basedOn w:val="a7"/>
    <w:uiPriority w:val="99"/>
    <w:qFormat/>
    <w:rsid w:val="001D1C79"/>
    <w:pPr>
      <w:widowControl w:val="0"/>
    </w:pPr>
  </w:style>
  <w:style w:type="paragraph" w:customStyle="1" w:styleId="Style25">
    <w:name w:val="Style25"/>
    <w:basedOn w:val="a7"/>
    <w:uiPriority w:val="99"/>
    <w:qFormat/>
    <w:rsid w:val="001D1C79"/>
    <w:pPr>
      <w:widowControl w:val="0"/>
    </w:pPr>
  </w:style>
  <w:style w:type="paragraph" w:customStyle="1" w:styleId="Style30">
    <w:name w:val="Style30"/>
    <w:basedOn w:val="a7"/>
    <w:uiPriority w:val="99"/>
    <w:qFormat/>
    <w:rsid w:val="001D1C79"/>
    <w:pPr>
      <w:widowControl w:val="0"/>
    </w:pPr>
  </w:style>
  <w:style w:type="paragraph" w:customStyle="1" w:styleId="Style21">
    <w:name w:val="Style21"/>
    <w:basedOn w:val="a7"/>
    <w:uiPriority w:val="99"/>
    <w:qFormat/>
    <w:rsid w:val="001D1C79"/>
    <w:pPr>
      <w:widowControl w:val="0"/>
    </w:pPr>
  </w:style>
  <w:style w:type="paragraph" w:customStyle="1" w:styleId="Style22">
    <w:name w:val="Style22"/>
    <w:basedOn w:val="a7"/>
    <w:uiPriority w:val="99"/>
    <w:qFormat/>
    <w:rsid w:val="001D1C79"/>
    <w:pPr>
      <w:widowControl w:val="0"/>
    </w:pPr>
  </w:style>
  <w:style w:type="paragraph" w:customStyle="1" w:styleId="Style27">
    <w:name w:val="Style27"/>
    <w:basedOn w:val="a7"/>
    <w:uiPriority w:val="99"/>
    <w:qFormat/>
    <w:rsid w:val="001D1C79"/>
    <w:pPr>
      <w:widowControl w:val="0"/>
    </w:pPr>
  </w:style>
  <w:style w:type="paragraph" w:customStyle="1" w:styleId="Style68">
    <w:name w:val="Style68"/>
    <w:basedOn w:val="a7"/>
    <w:uiPriority w:val="99"/>
    <w:qFormat/>
    <w:rsid w:val="001D1C79"/>
    <w:pPr>
      <w:widowControl w:val="0"/>
    </w:pPr>
  </w:style>
  <w:style w:type="paragraph" w:customStyle="1" w:styleId="Style69">
    <w:name w:val="Style69"/>
    <w:basedOn w:val="a7"/>
    <w:uiPriority w:val="99"/>
    <w:qFormat/>
    <w:rsid w:val="001D1C79"/>
    <w:pPr>
      <w:widowControl w:val="0"/>
      <w:spacing w:line="91" w:lineRule="exact"/>
      <w:jc w:val="right"/>
    </w:pPr>
  </w:style>
  <w:style w:type="paragraph" w:customStyle="1" w:styleId="Style73">
    <w:name w:val="Style73"/>
    <w:basedOn w:val="a7"/>
    <w:uiPriority w:val="99"/>
    <w:qFormat/>
    <w:rsid w:val="001D1C79"/>
    <w:pPr>
      <w:widowControl w:val="0"/>
    </w:pPr>
  </w:style>
  <w:style w:type="paragraph" w:customStyle="1" w:styleId="Style85">
    <w:name w:val="Style85"/>
    <w:basedOn w:val="a7"/>
    <w:uiPriority w:val="99"/>
    <w:qFormat/>
    <w:rsid w:val="001D1C79"/>
    <w:pPr>
      <w:widowControl w:val="0"/>
    </w:pPr>
  </w:style>
  <w:style w:type="paragraph" w:customStyle="1" w:styleId="Style52">
    <w:name w:val="Style52"/>
    <w:basedOn w:val="a7"/>
    <w:uiPriority w:val="99"/>
    <w:qFormat/>
    <w:rsid w:val="001D1C79"/>
    <w:pPr>
      <w:widowControl w:val="0"/>
    </w:pPr>
  </w:style>
  <w:style w:type="paragraph" w:customStyle="1" w:styleId="Style45">
    <w:name w:val="Style45"/>
    <w:basedOn w:val="a7"/>
    <w:uiPriority w:val="99"/>
    <w:qFormat/>
    <w:rsid w:val="001D1C79"/>
    <w:pPr>
      <w:widowControl w:val="0"/>
    </w:pPr>
  </w:style>
  <w:style w:type="paragraph" w:customStyle="1" w:styleId="Style98">
    <w:name w:val="Style98"/>
    <w:basedOn w:val="a7"/>
    <w:uiPriority w:val="99"/>
    <w:qFormat/>
    <w:rsid w:val="001D1C79"/>
    <w:pPr>
      <w:widowControl w:val="0"/>
    </w:pPr>
  </w:style>
  <w:style w:type="paragraph" w:customStyle="1" w:styleId="Style89">
    <w:name w:val="Style89"/>
    <w:basedOn w:val="a7"/>
    <w:uiPriority w:val="99"/>
    <w:qFormat/>
    <w:rsid w:val="001D1C79"/>
    <w:pPr>
      <w:widowControl w:val="0"/>
      <w:spacing w:line="218" w:lineRule="exact"/>
      <w:ind w:hanging="2686"/>
    </w:pPr>
  </w:style>
  <w:style w:type="paragraph" w:customStyle="1" w:styleId="Style37">
    <w:name w:val="Style37"/>
    <w:basedOn w:val="a7"/>
    <w:uiPriority w:val="99"/>
    <w:qFormat/>
    <w:rsid w:val="001D1C79"/>
    <w:pPr>
      <w:widowControl w:val="0"/>
    </w:pPr>
  </w:style>
  <w:style w:type="paragraph" w:customStyle="1" w:styleId="Style19">
    <w:name w:val="Style19"/>
    <w:basedOn w:val="a7"/>
    <w:uiPriority w:val="99"/>
    <w:qFormat/>
    <w:rsid w:val="001D1C79"/>
    <w:pPr>
      <w:widowControl w:val="0"/>
    </w:pPr>
  </w:style>
  <w:style w:type="paragraph" w:customStyle="1" w:styleId="Style33">
    <w:name w:val="Style33"/>
    <w:basedOn w:val="a7"/>
    <w:uiPriority w:val="99"/>
    <w:qFormat/>
    <w:rsid w:val="001D1C79"/>
    <w:pPr>
      <w:widowControl w:val="0"/>
    </w:pPr>
  </w:style>
  <w:style w:type="paragraph" w:customStyle="1" w:styleId="Style35">
    <w:name w:val="Style35"/>
    <w:basedOn w:val="a7"/>
    <w:uiPriority w:val="99"/>
    <w:qFormat/>
    <w:rsid w:val="001D1C79"/>
    <w:pPr>
      <w:widowControl w:val="0"/>
    </w:pPr>
  </w:style>
  <w:style w:type="paragraph" w:customStyle="1" w:styleId="Style36">
    <w:name w:val="Style36"/>
    <w:basedOn w:val="a7"/>
    <w:uiPriority w:val="99"/>
    <w:qFormat/>
    <w:rsid w:val="001D1C79"/>
    <w:pPr>
      <w:widowControl w:val="0"/>
    </w:pPr>
  </w:style>
  <w:style w:type="paragraph" w:customStyle="1" w:styleId="Style39">
    <w:name w:val="Style39"/>
    <w:basedOn w:val="a7"/>
    <w:uiPriority w:val="99"/>
    <w:qFormat/>
    <w:rsid w:val="001D1C79"/>
    <w:pPr>
      <w:widowControl w:val="0"/>
    </w:pPr>
  </w:style>
  <w:style w:type="paragraph" w:customStyle="1" w:styleId="Style41">
    <w:name w:val="Style41"/>
    <w:basedOn w:val="a7"/>
    <w:uiPriority w:val="99"/>
    <w:qFormat/>
    <w:rsid w:val="001D1C79"/>
    <w:pPr>
      <w:widowControl w:val="0"/>
    </w:pPr>
  </w:style>
  <w:style w:type="paragraph" w:customStyle="1" w:styleId="Style50">
    <w:name w:val="Style50"/>
    <w:basedOn w:val="a7"/>
    <w:uiPriority w:val="99"/>
    <w:qFormat/>
    <w:rsid w:val="001D1C79"/>
    <w:pPr>
      <w:widowControl w:val="0"/>
    </w:pPr>
  </w:style>
  <w:style w:type="paragraph" w:customStyle="1" w:styleId="Style51">
    <w:name w:val="Style51"/>
    <w:basedOn w:val="a7"/>
    <w:uiPriority w:val="99"/>
    <w:qFormat/>
    <w:rsid w:val="001D1C79"/>
    <w:pPr>
      <w:widowControl w:val="0"/>
    </w:pPr>
  </w:style>
  <w:style w:type="paragraph" w:customStyle="1" w:styleId="Style53">
    <w:name w:val="Style53"/>
    <w:basedOn w:val="a7"/>
    <w:uiPriority w:val="99"/>
    <w:qFormat/>
    <w:rsid w:val="001D1C79"/>
    <w:pPr>
      <w:widowControl w:val="0"/>
    </w:pPr>
  </w:style>
  <w:style w:type="paragraph" w:customStyle="1" w:styleId="Style65">
    <w:name w:val="Style65"/>
    <w:basedOn w:val="a7"/>
    <w:uiPriority w:val="99"/>
    <w:qFormat/>
    <w:rsid w:val="001D1C79"/>
    <w:pPr>
      <w:widowControl w:val="0"/>
    </w:pPr>
  </w:style>
  <w:style w:type="paragraph" w:customStyle="1" w:styleId="Style80">
    <w:name w:val="Style80"/>
    <w:basedOn w:val="a7"/>
    <w:uiPriority w:val="99"/>
    <w:qFormat/>
    <w:rsid w:val="001D1C79"/>
    <w:pPr>
      <w:widowControl w:val="0"/>
    </w:pPr>
  </w:style>
  <w:style w:type="paragraph" w:customStyle="1" w:styleId="Style83">
    <w:name w:val="Style83"/>
    <w:basedOn w:val="a7"/>
    <w:uiPriority w:val="99"/>
    <w:qFormat/>
    <w:rsid w:val="001D1C79"/>
    <w:pPr>
      <w:widowControl w:val="0"/>
    </w:pPr>
  </w:style>
  <w:style w:type="paragraph" w:customStyle="1" w:styleId="Style90">
    <w:name w:val="Style90"/>
    <w:basedOn w:val="a7"/>
    <w:uiPriority w:val="99"/>
    <w:qFormat/>
    <w:rsid w:val="001D1C79"/>
    <w:pPr>
      <w:widowControl w:val="0"/>
    </w:pPr>
  </w:style>
  <w:style w:type="paragraph" w:customStyle="1" w:styleId="Style101">
    <w:name w:val="Style101"/>
    <w:basedOn w:val="a7"/>
    <w:uiPriority w:val="99"/>
    <w:qFormat/>
    <w:rsid w:val="001D1C79"/>
    <w:pPr>
      <w:widowControl w:val="0"/>
    </w:pPr>
  </w:style>
  <w:style w:type="paragraph" w:customStyle="1" w:styleId="Style24">
    <w:name w:val="Style24"/>
    <w:basedOn w:val="a7"/>
    <w:uiPriority w:val="99"/>
    <w:qFormat/>
    <w:rsid w:val="001D1C79"/>
    <w:pPr>
      <w:widowControl w:val="0"/>
    </w:pPr>
  </w:style>
  <w:style w:type="paragraph" w:customStyle="1" w:styleId="Style31">
    <w:name w:val="Style31"/>
    <w:basedOn w:val="a7"/>
    <w:uiPriority w:val="99"/>
    <w:qFormat/>
    <w:rsid w:val="001D1C79"/>
    <w:pPr>
      <w:widowControl w:val="0"/>
      <w:spacing w:line="235" w:lineRule="exact"/>
      <w:ind w:hanging="984"/>
    </w:pPr>
  </w:style>
  <w:style w:type="paragraph" w:customStyle="1" w:styleId="Style34">
    <w:name w:val="Style34"/>
    <w:basedOn w:val="a7"/>
    <w:uiPriority w:val="99"/>
    <w:qFormat/>
    <w:rsid w:val="001D1C79"/>
    <w:pPr>
      <w:widowControl w:val="0"/>
      <w:spacing w:line="266" w:lineRule="exact"/>
      <w:ind w:firstLine="403"/>
    </w:pPr>
  </w:style>
  <w:style w:type="paragraph" w:customStyle="1" w:styleId="Style23">
    <w:name w:val="Style23"/>
    <w:basedOn w:val="a7"/>
    <w:uiPriority w:val="99"/>
    <w:qFormat/>
    <w:rsid w:val="001D1C79"/>
    <w:pPr>
      <w:widowControl w:val="0"/>
    </w:pPr>
  </w:style>
  <w:style w:type="paragraph" w:customStyle="1" w:styleId="Style91">
    <w:name w:val="Style91"/>
    <w:basedOn w:val="a7"/>
    <w:uiPriority w:val="99"/>
    <w:qFormat/>
    <w:rsid w:val="001D1C79"/>
    <w:pPr>
      <w:widowControl w:val="0"/>
    </w:pPr>
  </w:style>
  <w:style w:type="paragraph" w:customStyle="1" w:styleId="Style29">
    <w:name w:val="Style29"/>
    <w:basedOn w:val="a7"/>
    <w:uiPriority w:val="99"/>
    <w:qFormat/>
    <w:rsid w:val="001D1C79"/>
    <w:pPr>
      <w:widowControl w:val="0"/>
    </w:pPr>
  </w:style>
  <w:style w:type="paragraph" w:customStyle="1" w:styleId="Style48">
    <w:name w:val="Style48"/>
    <w:basedOn w:val="a7"/>
    <w:uiPriority w:val="99"/>
    <w:qFormat/>
    <w:rsid w:val="001D1C79"/>
    <w:pPr>
      <w:widowControl w:val="0"/>
    </w:pPr>
  </w:style>
  <w:style w:type="paragraph" w:customStyle="1" w:styleId="Style77">
    <w:name w:val="Style77"/>
    <w:basedOn w:val="a7"/>
    <w:uiPriority w:val="99"/>
    <w:qFormat/>
    <w:rsid w:val="001D1C79"/>
    <w:pPr>
      <w:widowControl w:val="0"/>
    </w:pPr>
  </w:style>
  <w:style w:type="paragraph" w:customStyle="1" w:styleId="Style92">
    <w:name w:val="Style92"/>
    <w:basedOn w:val="a7"/>
    <w:uiPriority w:val="99"/>
    <w:qFormat/>
    <w:rsid w:val="001D1C79"/>
    <w:pPr>
      <w:widowControl w:val="0"/>
      <w:spacing w:line="244" w:lineRule="exact"/>
      <w:jc w:val="right"/>
    </w:pPr>
  </w:style>
  <w:style w:type="paragraph" w:customStyle="1" w:styleId="Style44">
    <w:name w:val="Style44"/>
    <w:basedOn w:val="a7"/>
    <w:uiPriority w:val="99"/>
    <w:qFormat/>
    <w:rsid w:val="001D1C79"/>
    <w:pPr>
      <w:widowControl w:val="0"/>
    </w:pPr>
  </w:style>
  <w:style w:type="paragraph" w:customStyle="1" w:styleId="Style47">
    <w:name w:val="Style47"/>
    <w:basedOn w:val="a7"/>
    <w:uiPriority w:val="99"/>
    <w:qFormat/>
    <w:rsid w:val="001D1C79"/>
    <w:pPr>
      <w:widowControl w:val="0"/>
    </w:pPr>
  </w:style>
  <w:style w:type="paragraph" w:customStyle="1" w:styleId="Style81">
    <w:name w:val="Style81"/>
    <w:basedOn w:val="a7"/>
    <w:uiPriority w:val="99"/>
    <w:qFormat/>
    <w:rsid w:val="001D1C79"/>
    <w:pPr>
      <w:widowControl w:val="0"/>
      <w:spacing w:line="146" w:lineRule="exact"/>
      <w:ind w:hanging="46"/>
    </w:pPr>
  </w:style>
  <w:style w:type="paragraph" w:customStyle="1" w:styleId="Style97">
    <w:name w:val="Style97"/>
    <w:basedOn w:val="a7"/>
    <w:uiPriority w:val="99"/>
    <w:qFormat/>
    <w:rsid w:val="001D1C79"/>
    <w:pPr>
      <w:widowControl w:val="0"/>
    </w:pPr>
  </w:style>
  <w:style w:type="paragraph" w:customStyle="1" w:styleId="Style102">
    <w:name w:val="Style102"/>
    <w:basedOn w:val="a7"/>
    <w:uiPriority w:val="99"/>
    <w:qFormat/>
    <w:rsid w:val="001D1C79"/>
    <w:pPr>
      <w:widowControl w:val="0"/>
    </w:pPr>
  </w:style>
  <w:style w:type="paragraph" w:customStyle="1" w:styleId="affffffb">
    <w:name w:val="Обычный (таблица)"/>
    <w:basedOn w:val="a7"/>
    <w:qFormat/>
    <w:rsid w:val="001D1C79"/>
    <w:rPr>
      <w:rFonts w:ascii="Arial" w:hAnsi="Arial" w:cs="Arial"/>
    </w:rPr>
  </w:style>
  <w:style w:type="paragraph" w:customStyle="1" w:styleId="1f4">
    <w:name w:val="Заголовок 1 (без№)"/>
    <w:basedOn w:val="Heading1"/>
    <w:qFormat/>
    <w:rsid w:val="001D1C79"/>
    <w:pPr>
      <w:pageBreakBefore w:val="0"/>
      <w:tabs>
        <w:tab w:val="left" w:pos="0"/>
      </w:tabs>
      <w:spacing w:before="0" w:after="240"/>
      <w:ind w:left="720" w:right="567"/>
      <w:jc w:val="left"/>
    </w:pPr>
    <w:rPr>
      <w:rFonts w:ascii="Arial" w:eastAsia="Times New Roman" w:hAnsi="Arial" w:cs="Arial"/>
      <w:bCs/>
      <w:caps w:val="0"/>
      <w:spacing w:val="0"/>
      <w:szCs w:val="28"/>
    </w:rPr>
  </w:style>
  <w:style w:type="paragraph" w:styleId="2e">
    <w:name w:val="List Bullet 2"/>
    <w:basedOn w:val="a7"/>
    <w:uiPriority w:val="99"/>
    <w:qFormat/>
    <w:rsid w:val="001D1C79"/>
    <w:pPr>
      <w:tabs>
        <w:tab w:val="left" w:pos="851"/>
      </w:tabs>
      <w:ind w:left="851" w:hanging="284"/>
    </w:pPr>
    <w:rPr>
      <w:rFonts w:ascii="Arial" w:hAnsi="Arial"/>
    </w:rPr>
  </w:style>
  <w:style w:type="paragraph" w:customStyle="1" w:styleId="ConsPlusTitle">
    <w:name w:val="ConsPlusTitle"/>
    <w:qFormat/>
    <w:rsid w:val="001D1C7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font6">
    <w:name w:val="font6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xl63">
    <w:name w:val="xl63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i/>
      <w:iCs/>
    </w:rPr>
  </w:style>
  <w:style w:type="paragraph" w:customStyle="1" w:styleId="xl64">
    <w:name w:val="xl6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font7">
    <w:name w:val="font7"/>
    <w:basedOn w:val="a7"/>
    <w:qFormat/>
    <w:rsid w:val="00B847E4"/>
    <w:pPr>
      <w:spacing w:beforeAutospacing="1" w:afterAutospacing="1"/>
    </w:pPr>
    <w:rPr>
      <w:color w:val="000000"/>
    </w:rPr>
  </w:style>
  <w:style w:type="paragraph" w:customStyle="1" w:styleId="font8">
    <w:name w:val="font8"/>
    <w:basedOn w:val="a7"/>
    <w:qFormat/>
    <w:rsid w:val="00B847E4"/>
    <w:pPr>
      <w:spacing w:beforeAutospacing="1" w:afterAutospacing="1"/>
    </w:pPr>
  </w:style>
  <w:style w:type="paragraph" w:customStyle="1" w:styleId="font9">
    <w:name w:val="font9"/>
    <w:basedOn w:val="a7"/>
    <w:qFormat/>
    <w:rsid w:val="00B847E4"/>
    <w:pPr>
      <w:spacing w:beforeAutospacing="1" w:afterAutospacing="1"/>
    </w:pPr>
    <w:rPr>
      <w:b/>
      <w:bCs/>
      <w:color w:val="000000"/>
    </w:rPr>
  </w:style>
  <w:style w:type="paragraph" w:customStyle="1" w:styleId="font10">
    <w:name w:val="font10"/>
    <w:basedOn w:val="a7"/>
    <w:qFormat/>
    <w:rsid w:val="00B847E4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7"/>
    <w:qFormat/>
    <w:rsid w:val="00B847E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7"/>
    <w:qFormat/>
    <w:rsid w:val="00B847E4"/>
    <w:pPr>
      <w:spacing w:beforeAutospacing="1" w:afterAutospacing="1"/>
    </w:pPr>
  </w:style>
  <w:style w:type="paragraph" w:customStyle="1" w:styleId="xl102">
    <w:name w:val="xl102"/>
    <w:basedOn w:val="a7"/>
    <w:qFormat/>
    <w:rsid w:val="00B847E4"/>
    <w:pPr>
      <w:spacing w:beforeAutospacing="1" w:afterAutospacing="1"/>
    </w:pPr>
  </w:style>
  <w:style w:type="paragraph" w:customStyle="1" w:styleId="xl103">
    <w:name w:val="xl10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</w:style>
  <w:style w:type="paragraph" w:customStyle="1" w:styleId="xl104">
    <w:name w:val="xl104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/>
      <w:jc w:val="center"/>
      <w:textAlignment w:val="center"/>
    </w:pPr>
  </w:style>
  <w:style w:type="paragraph" w:customStyle="1" w:styleId="xl105">
    <w:name w:val="xl105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06">
    <w:name w:val="xl10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  <w:textAlignment w:val="center"/>
    </w:pPr>
  </w:style>
  <w:style w:type="paragraph" w:customStyle="1" w:styleId="xl107">
    <w:name w:val="xl107"/>
    <w:basedOn w:val="a7"/>
    <w:qFormat/>
    <w:rsid w:val="00B847E4"/>
    <w:pPr>
      <w:spacing w:beforeAutospacing="1" w:afterAutospacing="1"/>
    </w:pPr>
  </w:style>
  <w:style w:type="paragraph" w:customStyle="1" w:styleId="xl108">
    <w:name w:val="xl108"/>
    <w:basedOn w:val="a7"/>
    <w:qFormat/>
    <w:rsid w:val="00B847E4"/>
    <w:pPr>
      <w:spacing w:beforeAutospacing="1" w:afterAutospacing="1"/>
      <w:textAlignment w:val="center"/>
    </w:pPr>
    <w:rPr>
      <w:b/>
      <w:bCs/>
    </w:rPr>
  </w:style>
  <w:style w:type="paragraph" w:customStyle="1" w:styleId="xl109">
    <w:name w:val="xl10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0">
    <w:name w:val="xl11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a7"/>
    <w:qFormat/>
    <w:rsid w:val="00B847E4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a7"/>
    <w:qFormat/>
    <w:rsid w:val="00B847E4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a7"/>
    <w:qFormat/>
    <w:rsid w:val="00B847E4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a7"/>
    <w:qFormat/>
    <w:rsid w:val="00B847E4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0">
    <w:name w:val="xl120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7"/>
    <w:qFormat/>
    <w:rsid w:val="00B847E4"/>
    <w:pPr>
      <w:spacing w:beforeAutospacing="1" w:afterAutospacing="1"/>
    </w:pPr>
    <w:rPr>
      <w:i/>
      <w:iCs/>
    </w:rPr>
  </w:style>
  <w:style w:type="paragraph" w:customStyle="1" w:styleId="xl122">
    <w:name w:val="xl122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7"/>
    <w:qFormat/>
    <w:rsid w:val="00B847E4"/>
    <w:pP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</w:pPr>
  </w:style>
  <w:style w:type="paragraph" w:customStyle="1" w:styleId="xl126">
    <w:name w:val="xl126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127">
    <w:name w:val="xl127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29">
    <w:name w:val="xl129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0">
    <w:name w:val="xl13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31">
    <w:name w:val="xl131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3">
    <w:name w:val="xl133"/>
    <w:basedOn w:val="a7"/>
    <w:qFormat/>
    <w:rsid w:val="00B847E4"/>
    <w:pPr>
      <w:spacing w:beforeAutospacing="1" w:afterAutospacing="1"/>
      <w:jc w:val="center"/>
      <w:textAlignment w:val="center"/>
    </w:pPr>
  </w:style>
  <w:style w:type="paragraph" w:customStyle="1" w:styleId="xl134">
    <w:name w:val="xl13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7">
    <w:name w:val="xl137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</w:pPr>
    <w:rPr>
      <w:i/>
      <w:iCs/>
    </w:rPr>
  </w:style>
  <w:style w:type="paragraph" w:customStyle="1" w:styleId="xl138">
    <w:name w:val="xl13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9">
    <w:name w:val="xl13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0">
    <w:name w:val="xl140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7"/>
    <w:qFormat/>
    <w:rsid w:val="00B847E4"/>
    <w:pP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3">
    <w:name w:val="xl143"/>
    <w:basedOn w:val="a7"/>
    <w:qFormat/>
    <w:rsid w:val="00B847E4"/>
    <w:pPr>
      <w:pBdr>
        <w:right w:val="single" w:sz="4" w:space="0" w:color="000000"/>
      </w:pBd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4">
    <w:name w:val="xl14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unformattexttopleveltext">
    <w:name w:val="unformattext topleveltext"/>
    <w:basedOn w:val="a7"/>
    <w:qFormat/>
    <w:rsid w:val="001D553F"/>
    <w:pPr>
      <w:spacing w:beforeAutospacing="1" w:afterAutospacing="1"/>
    </w:pPr>
  </w:style>
  <w:style w:type="paragraph" w:customStyle="1" w:styleId="msonormal0">
    <w:name w:val="msonormal"/>
    <w:basedOn w:val="a7"/>
    <w:qFormat/>
    <w:rsid w:val="00575CEF"/>
    <w:pPr>
      <w:spacing w:beforeAutospacing="1" w:afterAutospacing="1"/>
    </w:pPr>
  </w:style>
  <w:style w:type="paragraph" w:customStyle="1" w:styleId="-20">
    <w:name w:val="Текст-2"/>
    <w:basedOn w:val="a7"/>
    <w:qFormat/>
    <w:rsid w:val="00691086"/>
    <w:pPr>
      <w:suppressLineNumbers/>
      <w:tabs>
        <w:tab w:val="left" w:leader="dot" w:pos="540"/>
      </w:tabs>
      <w:spacing w:before="120"/>
      <w:ind w:firstLine="539"/>
    </w:pPr>
    <w:rPr>
      <w:rFonts w:ascii="Times New Roman CYR" w:hAnsi="Times New Roman CYR" w:cs="Times New Roman CYR"/>
      <w:szCs w:val="26"/>
    </w:rPr>
  </w:style>
  <w:style w:type="paragraph" w:customStyle="1" w:styleId="a0">
    <w:name w:val="Подрисуночная надпись"/>
    <w:basedOn w:val="a7"/>
    <w:autoRedefine/>
    <w:qFormat/>
    <w:rsid w:val="00C750DA"/>
    <w:pPr>
      <w:numPr>
        <w:numId w:val="14"/>
      </w:numPr>
      <w:suppressLineNumbers/>
      <w:spacing w:before="120" w:after="240"/>
    </w:pPr>
    <w:rPr>
      <w:b/>
      <w:bCs/>
    </w:rPr>
  </w:style>
  <w:style w:type="paragraph" w:customStyle="1" w:styleId="1f5">
    <w:name w:val="Перечень рисунков1"/>
    <w:basedOn w:val="affffb"/>
    <w:next w:val="2f"/>
    <w:autoRedefine/>
    <w:qFormat/>
    <w:rsid w:val="00510DE8"/>
    <w:pPr>
      <w:spacing w:after="120"/>
      <w:ind w:firstLine="0"/>
    </w:pPr>
    <w:rPr>
      <w:rFonts w:eastAsia="MS PMincho"/>
      <w:b/>
      <w:bCs/>
      <w:szCs w:val="20"/>
    </w:rPr>
  </w:style>
  <w:style w:type="paragraph" w:customStyle="1" w:styleId="Style87">
    <w:name w:val="Style87"/>
    <w:basedOn w:val="a7"/>
    <w:uiPriority w:val="99"/>
    <w:qFormat/>
    <w:rsid w:val="00FD3595"/>
    <w:pPr>
      <w:widowControl w:val="0"/>
    </w:pPr>
  </w:style>
  <w:style w:type="paragraph" w:customStyle="1" w:styleId="Style105">
    <w:name w:val="Style105"/>
    <w:basedOn w:val="a7"/>
    <w:uiPriority w:val="99"/>
    <w:qFormat/>
    <w:rsid w:val="00FD3595"/>
    <w:pPr>
      <w:widowControl w:val="0"/>
    </w:pPr>
  </w:style>
  <w:style w:type="paragraph" w:customStyle="1" w:styleId="Style165">
    <w:name w:val="Style165"/>
    <w:basedOn w:val="a7"/>
    <w:uiPriority w:val="99"/>
    <w:qFormat/>
    <w:rsid w:val="00FD3595"/>
    <w:pPr>
      <w:widowControl w:val="0"/>
    </w:pPr>
  </w:style>
  <w:style w:type="paragraph" w:customStyle="1" w:styleId="Style174">
    <w:name w:val="Style174"/>
    <w:basedOn w:val="a7"/>
    <w:uiPriority w:val="99"/>
    <w:qFormat/>
    <w:rsid w:val="00FD3595"/>
    <w:pPr>
      <w:widowControl w:val="0"/>
      <w:spacing w:line="89" w:lineRule="exact"/>
    </w:pPr>
  </w:style>
  <w:style w:type="paragraph" w:customStyle="1" w:styleId="Style238">
    <w:name w:val="Style238"/>
    <w:basedOn w:val="a7"/>
    <w:uiPriority w:val="99"/>
    <w:qFormat/>
    <w:rsid w:val="00FD3595"/>
    <w:pPr>
      <w:widowControl w:val="0"/>
    </w:pPr>
  </w:style>
  <w:style w:type="paragraph" w:customStyle="1" w:styleId="Style245">
    <w:name w:val="Style245"/>
    <w:basedOn w:val="a7"/>
    <w:uiPriority w:val="99"/>
    <w:qFormat/>
    <w:rsid w:val="00FD3595"/>
    <w:pPr>
      <w:widowControl w:val="0"/>
    </w:pPr>
  </w:style>
  <w:style w:type="paragraph" w:customStyle="1" w:styleId="Style265">
    <w:name w:val="Style265"/>
    <w:basedOn w:val="a7"/>
    <w:uiPriority w:val="99"/>
    <w:qFormat/>
    <w:rsid w:val="00FD3595"/>
    <w:pPr>
      <w:widowControl w:val="0"/>
    </w:pPr>
  </w:style>
  <w:style w:type="paragraph" w:customStyle="1" w:styleId="Style271">
    <w:name w:val="Style271"/>
    <w:basedOn w:val="a7"/>
    <w:uiPriority w:val="99"/>
    <w:qFormat/>
    <w:rsid w:val="00FD3595"/>
    <w:pPr>
      <w:widowControl w:val="0"/>
    </w:pPr>
  </w:style>
  <w:style w:type="paragraph" w:customStyle="1" w:styleId="Style284">
    <w:name w:val="Style284"/>
    <w:basedOn w:val="a7"/>
    <w:uiPriority w:val="99"/>
    <w:qFormat/>
    <w:rsid w:val="00FD3595"/>
    <w:pPr>
      <w:widowControl w:val="0"/>
    </w:pPr>
  </w:style>
  <w:style w:type="paragraph" w:customStyle="1" w:styleId="Style309">
    <w:name w:val="Style309"/>
    <w:basedOn w:val="a7"/>
    <w:uiPriority w:val="99"/>
    <w:qFormat/>
    <w:rsid w:val="00FD3595"/>
    <w:pPr>
      <w:widowControl w:val="0"/>
      <w:spacing w:line="89" w:lineRule="exact"/>
      <w:jc w:val="center"/>
    </w:pPr>
  </w:style>
  <w:style w:type="paragraph" w:customStyle="1" w:styleId="Style328">
    <w:name w:val="Style328"/>
    <w:basedOn w:val="a7"/>
    <w:uiPriority w:val="99"/>
    <w:qFormat/>
    <w:rsid w:val="00FD3595"/>
    <w:pPr>
      <w:widowControl w:val="0"/>
    </w:pPr>
  </w:style>
  <w:style w:type="paragraph" w:customStyle="1" w:styleId="Style335">
    <w:name w:val="Style335"/>
    <w:basedOn w:val="a7"/>
    <w:uiPriority w:val="99"/>
    <w:qFormat/>
    <w:rsid w:val="00FD3595"/>
    <w:pPr>
      <w:widowControl w:val="0"/>
      <w:spacing w:line="88" w:lineRule="exact"/>
      <w:jc w:val="right"/>
    </w:pPr>
  </w:style>
  <w:style w:type="paragraph" w:customStyle="1" w:styleId="SmartView3">
    <w:name w:val="Smart View 3"/>
    <w:basedOn w:val="a7"/>
    <w:qFormat/>
    <w:rsid w:val="005A7E2D"/>
    <w:pPr>
      <w:keepNext/>
      <w:keepLines/>
    </w:pPr>
    <w:rPr>
      <w:rFonts w:ascii="Arial" w:eastAsiaTheme="majorEastAsia" w:hAnsi="Arial" w:cstheme="majorBidi"/>
      <w:b/>
      <w:bCs/>
      <w:szCs w:val="28"/>
      <w:lang w:val="en-US"/>
    </w:rPr>
  </w:style>
  <w:style w:type="paragraph" w:customStyle="1" w:styleId="SmartView">
    <w:name w:val="Smart View"/>
    <w:basedOn w:val="a7"/>
    <w:qFormat/>
    <w:rsid w:val="005A7E2D"/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17">
    <w:name w:val="Style11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45">
    <w:name w:val="Style14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69">
    <w:name w:val="Style169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72">
    <w:name w:val="Style172"/>
    <w:basedOn w:val="a7"/>
    <w:uiPriority w:val="99"/>
    <w:qFormat/>
    <w:rsid w:val="00C20BA8"/>
    <w:pPr>
      <w:widowControl w:val="0"/>
      <w:jc w:val="center"/>
    </w:pPr>
    <w:rPr>
      <w:rFonts w:ascii="Franklin Gothic Medium Cond" w:hAnsi="Franklin Gothic Medium Cond"/>
    </w:rPr>
  </w:style>
  <w:style w:type="paragraph" w:customStyle="1" w:styleId="Style187">
    <w:name w:val="Style18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95">
    <w:name w:val="Style19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TableParagraph">
    <w:name w:val="Table Paragraph"/>
    <w:basedOn w:val="a7"/>
    <w:uiPriority w:val="1"/>
    <w:qFormat/>
    <w:rsid w:val="00596582"/>
    <w:pPr>
      <w:widowControl w:val="0"/>
      <w:jc w:val="center"/>
    </w:pPr>
    <w:rPr>
      <w:sz w:val="22"/>
      <w:lang w:val="en-US"/>
    </w:rPr>
  </w:style>
  <w:style w:type="paragraph" w:customStyle="1" w:styleId="affffffc">
    <w:name w:val="Абзац"/>
    <w:qFormat/>
    <w:rsid w:val="0005415E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d">
    <w:name w:val="Таблица_номер_таблицы"/>
    <w:qFormat/>
    <w:rsid w:val="0005415E"/>
    <w:pPr>
      <w:keepNext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_маркерный_1_уровень"/>
    <w:qFormat/>
    <w:rsid w:val="0005415E"/>
    <w:pPr>
      <w:numPr>
        <w:numId w:val="16"/>
      </w:numPr>
      <w:spacing w:before="60" w:after="1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e">
    <w:name w:val="Табличный_таблица_11"/>
    <w:qFormat/>
    <w:rsid w:val="0005415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Табличный_маркированный_11"/>
    <w:uiPriority w:val="99"/>
    <w:qFormat/>
    <w:rsid w:val="0005415E"/>
    <w:pPr>
      <w:numPr>
        <w:numId w:val="15"/>
      </w:numPr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fffe">
    <w:name w:val="Plain Text"/>
    <w:basedOn w:val="a7"/>
    <w:unhideWhenUsed/>
    <w:qFormat/>
    <w:rsid w:val="00367018"/>
    <w:rPr>
      <w:rFonts w:ascii="Courier New" w:hAnsi="Courier New"/>
      <w:sz w:val="20"/>
      <w:szCs w:val="20"/>
    </w:rPr>
  </w:style>
  <w:style w:type="paragraph" w:styleId="2f">
    <w:name w:val="Body Text 2"/>
    <w:basedOn w:val="a7"/>
    <w:semiHidden/>
    <w:unhideWhenUsed/>
    <w:qFormat/>
    <w:rsid w:val="00BC1A2C"/>
    <w:pPr>
      <w:spacing w:after="120" w:line="480" w:lineRule="auto"/>
    </w:pPr>
  </w:style>
  <w:style w:type="paragraph" w:customStyle="1" w:styleId="e-hidden">
    <w:name w:val="e-hidden"/>
    <w:basedOn w:val="a7"/>
    <w:qFormat/>
    <w:rsid w:val="005E2175"/>
    <w:pPr>
      <w:spacing w:beforeAutospacing="1" w:afterAutospacing="1"/>
    </w:pPr>
  </w:style>
  <w:style w:type="paragraph" w:customStyle="1" w:styleId="afffffff">
    <w:name w:val="Таблица_название_таблицы"/>
    <w:next w:val="affffffc"/>
    <w:qFormat/>
    <w:rsid w:val="00ED695E"/>
    <w:pPr>
      <w:keepNext/>
      <w:spacing w:after="12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f0">
    <w:name w:val="для таблицы шапка"/>
    <w:basedOn w:val="a7"/>
    <w:qFormat/>
    <w:rsid w:val="000D6A16"/>
    <w:pPr>
      <w:spacing w:line="240" w:lineRule="auto"/>
      <w:ind w:firstLine="0"/>
      <w:jc w:val="center"/>
    </w:pPr>
    <w:rPr>
      <w:rFonts w:eastAsia="Calibri"/>
      <w:b/>
      <w:sz w:val="20"/>
      <w:szCs w:val="22"/>
    </w:rPr>
  </w:style>
  <w:style w:type="paragraph" w:customStyle="1" w:styleId="font13">
    <w:name w:val="font13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33">
    <w:name w:val="Обычный 13 Знак3"/>
    <w:basedOn w:val="a7"/>
    <w:autoRedefine/>
    <w:qFormat/>
    <w:rsid w:val="003A155C"/>
    <w:pPr>
      <w:keepNext/>
      <w:keepLines/>
      <w:widowControl w:val="0"/>
      <w:suppressLineNumbers/>
      <w:tabs>
        <w:tab w:val="left" w:leader="dot" w:pos="9356"/>
      </w:tabs>
      <w:spacing w:before="60"/>
      <w:ind w:firstLine="720"/>
      <w:textAlignment w:val="baseline"/>
    </w:pPr>
    <w:rPr>
      <w:szCs w:val="26"/>
    </w:rPr>
  </w:style>
  <w:style w:type="paragraph" w:customStyle="1" w:styleId="130">
    <w:name w:val="Обычный 13"/>
    <w:basedOn w:val="a7"/>
    <w:qFormat/>
    <w:rsid w:val="003A155C"/>
    <w:pPr>
      <w:keepNext/>
      <w:suppressLineNumbers/>
      <w:tabs>
        <w:tab w:val="left" w:pos="6804"/>
        <w:tab w:val="left" w:pos="6946"/>
        <w:tab w:val="left" w:leader="dot" w:pos="9356"/>
      </w:tabs>
      <w:spacing w:before="60" w:line="240" w:lineRule="auto"/>
      <w:ind w:firstLine="567"/>
    </w:pPr>
    <w:rPr>
      <w:szCs w:val="26"/>
    </w:rPr>
  </w:style>
  <w:style w:type="paragraph" w:customStyle="1" w:styleId="1f6">
    <w:name w:val="Текст1"/>
    <w:basedOn w:val="a7"/>
    <w:qFormat/>
    <w:rsid w:val="003A155C"/>
    <w:pPr>
      <w:tabs>
        <w:tab w:val="left" w:pos="1701"/>
      </w:tabs>
      <w:spacing w:before="80" w:line="252" w:lineRule="auto"/>
      <w:ind w:firstLine="852"/>
    </w:pPr>
    <w:rPr>
      <w:rFonts w:eastAsia="SimSun"/>
      <w:sz w:val="28"/>
      <w:szCs w:val="28"/>
      <w:lang w:eastAsia="ar-SA"/>
    </w:rPr>
  </w:style>
  <w:style w:type="paragraph" w:customStyle="1" w:styleId="afffffff1">
    <w:name w:val="основной"/>
    <w:basedOn w:val="a7"/>
    <w:qFormat/>
    <w:rsid w:val="003A155C"/>
    <w:pPr>
      <w:spacing w:line="240" w:lineRule="auto"/>
      <w:ind w:firstLine="720"/>
    </w:pPr>
    <w:rPr>
      <w:sz w:val="24"/>
      <w:szCs w:val="20"/>
    </w:rPr>
  </w:style>
  <w:style w:type="paragraph" w:customStyle="1" w:styleId="maintext">
    <w:name w:val="main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righttext">
    <w:name w:val="right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center">
    <w:name w:val="tabletextcenter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left">
    <w:name w:val="tabletextlef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styleId="HTML0">
    <w:name w:val="HTML Preformatted"/>
    <w:basedOn w:val="a7"/>
    <w:uiPriority w:val="99"/>
    <w:semiHidden/>
    <w:unhideWhenUsed/>
    <w:qFormat/>
    <w:rsid w:val="003A1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3a">
    <w:name w:val="заголовок 3"/>
    <w:basedOn w:val="a7"/>
    <w:next w:val="a7"/>
    <w:qFormat/>
    <w:rsid w:val="003A155C"/>
    <w:pPr>
      <w:keepNext/>
      <w:widowControl w:val="0"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e2">
    <w:name w:val="*eсновной текст 2"/>
    <w:basedOn w:val="a7"/>
    <w:qFormat/>
    <w:rsid w:val="003A155C"/>
    <w:pPr>
      <w:widowControl w:val="0"/>
      <w:snapToGrid w:val="0"/>
      <w:spacing w:line="240" w:lineRule="auto"/>
      <w:ind w:firstLine="720"/>
    </w:pPr>
    <w:rPr>
      <w:sz w:val="24"/>
      <w:szCs w:val="20"/>
    </w:rPr>
  </w:style>
  <w:style w:type="paragraph" w:customStyle="1" w:styleId="2">
    <w:name w:val="Список бюл.2"/>
    <w:basedOn w:val="2e"/>
    <w:qFormat/>
    <w:rsid w:val="003A155C"/>
    <w:pPr>
      <w:numPr>
        <w:numId w:val="17"/>
      </w:numPr>
      <w:spacing w:line="240" w:lineRule="auto"/>
    </w:pPr>
    <w:rPr>
      <w:rFonts w:ascii="Times New Roman" w:hAnsi="Times New Roman"/>
    </w:rPr>
  </w:style>
  <w:style w:type="paragraph" w:styleId="afffffff2">
    <w:name w:val="Date"/>
    <w:basedOn w:val="a7"/>
    <w:next w:val="a7"/>
    <w:semiHidden/>
    <w:qFormat/>
    <w:rsid w:val="003A155C"/>
    <w:pPr>
      <w:spacing w:after="120" w:line="240" w:lineRule="auto"/>
      <w:ind w:firstLine="0"/>
    </w:pPr>
    <w:rPr>
      <w:sz w:val="24"/>
    </w:rPr>
  </w:style>
  <w:style w:type="paragraph" w:customStyle="1" w:styleId="a3">
    <w:name w:val="заголовок таблицы"/>
    <w:basedOn w:val="a7"/>
    <w:autoRedefine/>
    <w:qFormat/>
    <w:rsid w:val="003A155C"/>
    <w:pPr>
      <w:keepNext/>
      <w:keepLines/>
      <w:widowControl w:val="0"/>
      <w:numPr>
        <w:numId w:val="18"/>
      </w:numPr>
      <w:tabs>
        <w:tab w:val="left" w:pos="1134"/>
      </w:tabs>
      <w:spacing w:before="120" w:after="120" w:line="276" w:lineRule="auto"/>
      <w:ind w:left="0" w:firstLine="567"/>
    </w:pPr>
    <w:rPr>
      <w:rFonts w:ascii="Arial" w:hAnsi="Arial" w:cs="Arial"/>
      <w:b/>
      <w:sz w:val="24"/>
    </w:rPr>
  </w:style>
  <w:style w:type="paragraph" w:customStyle="1" w:styleId="e02">
    <w:name w:val="e02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ConsPlusCell">
    <w:name w:val="ConsPlusCell"/>
    <w:qFormat/>
    <w:rsid w:val="003A155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f">
    <w:name w:val="Знак Знак Знак11"/>
    <w:basedOn w:val="a7"/>
    <w:qFormat/>
    <w:rsid w:val="003A155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3">
    <w:name w:val="Табличный_центр"/>
    <w:basedOn w:val="a7"/>
    <w:qFormat/>
    <w:rsid w:val="003A155C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ffffff4">
    <w:name w:val="Табличный_заголовки"/>
    <w:basedOn w:val="a7"/>
    <w:qFormat/>
    <w:rsid w:val="003A155C"/>
    <w:pPr>
      <w:keepNext/>
      <w:keepLines/>
      <w:spacing w:line="240" w:lineRule="auto"/>
      <w:ind w:firstLine="0"/>
      <w:jc w:val="center"/>
    </w:pPr>
    <w:rPr>
      <w:b/>
      <w:sz w:val="22"/>
      <w:szCs w:val="22"/>
    </w:rPr>
  </w:style>
  <w:style w:type="paragraph" w:customStyle="1" w:styleId="afffffff5">
    <w:name w:val="Табличный_слева"/>
    <w:basedOn w:val="a7"/>
    <w:qFormat/>
    <w:rsid w:val="003A155C"/>
    <w:pPr>
      <w:spacing w:line="240" w:lineRule="auto"/>
      <w:ind w:firstLine="0"/>
      <w:jc w:val="left"/>
    </w:pPr>
    <w:rPr>
      <w:sz w:val="22"/>
      <w:szCs w:val="22"/>
    </w:rPr>
  </w:style>
  <w:style w:type="paragraph" w:customStyle="1" w:styleId="ChapterSubtitle">
    <w:name w:val="Chapter Subtitle"/>
    <w:basedOn w:val="afffff4"/>
    <w:qFormat/>
    <w:rsid w:val="003A155C"/>
    <w:pPr>
      <w:keepNext/>
      <w:keepLines/>
      <w:spacing w:before="60" w:after="0" w:line="240" w:lineRule="auto"/>
      <w:jc w:val="left"/>
    </w:pPr>
    <w:rPr>
      <w:rFonts w:ascii="Arial" w:hAnsi="Arial"/>
      <w:spacing w:val="-16"/>
      <w:kern w:val="2"/>
      <w:sz w:val="32"/>
      <w:szCs w:val="28"/>
      <w:lang w:eastAsia="en-US"/>
    </w:rPr>
  </w:style>
  <w:style w:type="paragraph" w:customStyle="1" w:styleId="1f7">
    <w:name w:val="Основной текст1"/>
    <w:basedOn w:val="a7"/>
    <w:qFormat/>
    <w:rsid w:val="003A155C"/>
    <w:pPr>
      <w:shd w:val="clear" w:color="auto" w:fill="FFFFFF"/>
      <w:spacing w:before="360" w:after="180" w:line="235" w:lineRule="exact"/>
      <w:ind w:hanging="320"/>
    </w:pPr>
    <w:rPr>
      <w:sz w:val="19"/>
      <w:szCs w:val="19"/>
      <w:lang w:eastAsia="en-US"/>
    </w:rPr>
  </w:style>
  <w:style w:type="paragraph" w:customStyle="1" w:styleId="xl195">
    <w:name w:val="xl19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6">
    <w:name w:val="xl19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7">
    <w:name w:val="xl19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8">
    <w:name w:val="xl19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9">
    <w:name w:val="xl19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0">
    <w:name w:val="xl20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01">
    <w:name w:val="xl20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4">
    <w:name w:val="xl20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05">
    <w:name w:val="xl205"/>
    <w:basedOn w:val="a7"/>
    <w:qFormat/>
    <w:rsid w:val="003A155C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6">
    <w:name w:val="xl206"/>
    <w:basedOn w:val="a7"/>
    <w:qFormat/>
    <w:rsid w:val="003A1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left"/>
      <w:textAlignment w:val="top"/>
    </w:pPr>
    <w:rPr>
      <w:b/>
      <w:bCs/>
      <w:sz w:val="24"/>
    </w:rPr>
  </w:style>
  <w:style w:type="paragraph" w:customStyle="1" w:styleId="xl207">
    <w:name w:val="xl207"/>
    <w:basedOn w:val="a7"/>
    <w:qFormat/>
    <w:rsid w:val="003A155C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8">
    <w:name w:val="xl20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0">
    <w:name w:val="xl21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1">
    <w:name w:val="xl21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12">
    <w:name w:val="xl21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13">
    <w:name w:val="xl213"/>
    <w:basedOn w:val="a7"/>
    <w:qFormat/>
    <w:rsid w:val="003A155C"/>
    <w:pPr>
      <w:spacing w:beforeAutospacing="1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14">
    <w:name w:val="xl21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5">
    <w:name w:val="xl21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6">
    <w:name w:val="xl21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a4">
    <w:name w:val="Список марк."/>
    <w:basedOn w:val="a7"/>
    <w:qFormat/>
    <w:rsid w:val="003A155C"/>
    <w:pPr>
      <w:numPr>
        <w:numId w:val="19"/>
      </w:numPr>
      <w:spacing w:after="120"/>
    </w:pPr>
    <w:rPr>
      <w:szCs w:val="26"/>
    </w:rPr>
  </w:style>
  <w:style w:type="paragraph" w:customStyle="1" w:styleId="2f0">
    <w:name w:val="Основной текст (2)"/>
    <w:basedOn w:val="a7"/>
    <w:link w:val="2f0"/>
    <w:qFormat/>
    <w:rsid w:val="003A155C"/>
    <w:pPr>
      <w:widowControl w:val="0"/>
      <w:shd w:val="clear" w:color="auto" w:fill="FFFFFF"/>
      <w:spacing w:line="230" w:lineRule="exact"/>
      <w:ind w:firstLine="50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1f8">
    <w:name w:val="Подзаголовок1"/>
    <w:basedOn w:val="a7"/>
    <w:next w:val="a7"/>
    <w:uiPriority w:val="99"/>
    <w:qFormat/>
    <w:rsid w:val="003A155C"/>
    <w:pPr>
      <w:spacing w:line="240" w:lineRule="auto"/>
      <w:jc w:val="center"/>
    </w:pPr>
    <w:rPr>
      <w:rFonts w:ascii="Cambria" w:hAnsi="Cambria"/>
      <w:i/>
      <w:iCs/>
      <w:color w:val="4F81BD"/>
      <w:spacing w:val="15"/>
      <w:sz w:val="24"/>
      <w:lang w:eastAsia="en-US"/>
    </w:rPr>
  </w:style>
  <w:style w:type="paragraph" w:customStyle="1" w:styleId="G">
    <w:name w:val="G_Маркированый список"/>
    <w:basedOn w:val="a7"/>
    <w:link w:val="G"/>
    <w:qFormat/>
    <w:rsid w:val="003A155C"/>
    <w:pPr>
      <w:numPr>
        <w:numId w:val="20"/>
      </w:numPr>
      <w:tabs>
        <w:tab w:val="left" w:pos="993"/>
      </w:tabs>
      <w:spacing w:after="40"/>
      <w:ind w:left="1066" w:hanging="357"/>
    </w:pPr>
    <w:rPr>
      <w:lang w:bidi="en-US"/>
    </w:rPr>
  </w:style>
  <w:style w:type="paragraph" w:customStyle="1" w:styleId="G1">
    <w:name w:val="G_Обычный текст"/>
    <w:basedOn w:val="affffffc"/>
    <w:link w:val="G0"/>
    <w:qFormat/>
    <w:rsid w:val="003A155C"/>
    <w:pPr>
      <w:spacing w:before="120" w:after="60"/>
    </w:pPr>
    <w:rPr>
      <w:rFonts w:ascii="Calibri" w:hAnsi="Calibri"/>
      <w:lang w:eastAsia="ar-SA" w:bidi="en-US"/>
    </w:rPr>
  </w:style>
  <w:style w:type="paragraph" w:customStyle="1" w:styleId="xl145">
    <w:name w:val="xl14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4">
    <w:name w:val="xl15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56">
    <w:name w:val="xl156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4"/>
    </w:rPr>
  </w:style>
  <w:style w:type="paragraph" w:customStyle="1" w:styleId="xl157">
    <w:name w:val="xl157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58">
    <w:name w:val="xl15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59">
    <w:name w:val="xl15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0">
    <w:name w:val="xl16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1">
    <w:name w:val="xl16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2">
    <w:name w:val="xl16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3">
    <w:name w:val="xl16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4">
    <w:name w:val="xl16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5">
    <w:name w:val="xl16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6">
    <w:name w:val="xl16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7">
    <w:name w:val="xl16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8">
    <w:name w:val="xl16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9">
    <w:name w:val="xl16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0">
    <w:name w:val="xl17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1">
    <w:name w:val="xl17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4">
    <w:name w:val="xl174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5">
    <w:name w:val="xl175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6">
    <w:name w:val="xl176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7">
    <w:name w:val="xl17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8">
    <w:name w:val="xl178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9">
    <w:name w:val="xl179"/>
    <w:basedOn w:val="a7"/>
    <w:qFormat/>
    <w:rsid w:val="003A155C"/>
    <w:pPr>
      <w:pBdr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0">
    <w:name w:val="xl180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1">
    <w:name w:val="xl18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2">
    <w:name w:val="xl18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3">
    <w:name w:val="xl18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4">
    <w:name w:val="xl18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5">
    <w:name w:val="xl18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6">
    <w:name w:val="xl18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87">
    <w:name w:val="xl18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3">
    <w:name w:val="xl19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4">
    <w:name w:val="xl19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s1">
    <w:name w:val="s_1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afffffff6">
    <w:name w:val="Отчёт"/>
    <w:basedOn w:val="affffc"/>
    <w:qFormat/>
    <w:rsid w:val="00164D91"/>
    <w:pPr>
      <w:widowControl w:val="0"/>
      <w:spacing w:before="120" w:after="120" w:line="360" w:lineRule="auto"/>
      <w:ind w:firstLine="851"/>
      <w:contextualSpacing/>
      <w:jc w:val="both"/>
    </w:pPr>
    <w:rPr>
      <w:rFonts w:ascii="Times New Roman" w:hAnsi="Times New Roman" w:cs="Times New Roman"/>
      <w:sz w:val="26"/>
      <w:szCs w:val="26"/>
    </w:rPr>
  </w:style>
  <w:style w:type="numbering" w:customStyle="1" w:styleId="05">
    <w:name w:val="0.5 Список Заг."/>
    <w:uiPriority w:val="99"/>
    <w:qFormat/>
    <w:rsid w:val="00A659D3"/>
  </w:style>
  <w:style w:type="numbering" w:customStyle="1" w:styleId="050">
    <w:name w:val="Стиль 0.5 Список Заг."/>
    <w:qFormat/>
    <w:rsid w:val="00405C68"/>
  </w:style>
  <w:style w:type="numbering" w:customStyle="1" w:styleId="1f9">
    <w:name w:val="Нет списка1"/>
    <w:uiPriority w:val="99"/>
    <w:semiHidden/>
    <w:unhideWhenUsed/>
    <w:qFormat/>
    <w:rsid w:val="001D1C79"/>
  </w:style>
  <w:style w:type="numbering" w:customStyle="1" w:styleId="2f1">
    <w:name w:val="Нет списка2"/>
    <w:uiPriority w:val="99"/>
    <w:semiHidden/>
    <w:unhideWhenUsed/>
    <w:qFormat/>
    <w:rsid w:val="00061769"/>
  </w:style>
  <w:style w:type="numbering" w:customStyle="1" w:styleId="11f0">
    <w:name w:val="Нет списка11"/>
    <w:uiPriority w:val="99"/>
    <w:semiHidden/>
    <w:unhideWhenUsed/>
    <w:qFormat/>
    <w:rsid w:val="00061769"/>
  </w:style>
  <w:style w:type="numbering" w:customStyle="1" w:styleId="3b">
    <w:name w:val="Нет списка3"/>
    <w:uiPriority w:val="99"/>
    <w:semiHidden/>
    <w:unhideWhenUsed/>
    <w:qFormat/>
    <w:rsid w:val="004F5DBE"/>
  </w:style>
  <w:style w:type="numbering" w:customStyle="1" w:styleId="1ai1">
    <w:name w:val="1 / a / i1"/>
    <w:semiHidden/>
    <w:qFormat/>
    <w:rsid w:val="00BA0B1E"/>
  </w:style>
  <w:style w:type="numbering" w:styleId="1ai">
    <w:name w:val="Outline List 1"/>
    <w:uiPriority w:val="99"/>
    <w:semiHidden/>
    <w:unhideWhenUsed/>
    <w:qFormat/>
    <w:rsid w:val="00BA0B1E"/>
  </w:style>
  <w:style w:type="numbering" w:customStyle="1" w:styleId="1fa">
    <w:name w:val="Стиль1"/>
    <w:uiPriority w:val="99"/>
    <w:qFormat/>
    <w:rsid w:val="003A155C"/>
  </w:style>
  <w:style w:type="table" w:styleId="afffffff7">
    <w:name w:val="Table Grid"/>
    <w:basedOn w:val="a9"/>
    <w:uiPriority w:val="59"/>
    <w:rsid w:val="0038332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b">
    <w:name w:val="Сетка таблицы1"/>
    <w:basedOn w:val="a9"/>
    <w:uiPriority w:val="5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9"/>
    <w:uiPriority w:val="59"/>
    <w:rsid w:val="006047E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9"/>
    <w:uiPriority w:val="59"/>
    <w:rsid w:val="004856BA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9"/>
    <w:uiPriority w:val="59"/>
    <w:rsid w:val="00D520AC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">
    <w:name w:val="Таблица-сетка 5 темная — акцент 31"/>
    <w:basedOn w:val="a9"/>
    <w:uiPriority w:val="50"/>
    <w:rsid w:val="006F060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">
    <w:name w:val="Таблица-сетка 4 — акцент 31"/>
    <w:basedOn w:val="a9"/>
    <w:uiPriority w:val="49"/>
    <w:rsid w:val="009F273A"/>
    <w:tblPr>
      <w:tblStyleRowBandSize w:val="1"/>
      <w:tblStyleColBandSize w:val="1"/>
      <w:tblInd w:w="0" w:type="dxa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">
    <w:name w:val="Таблица-сетка 5 темная1"/>
    <w:basedOn w:val="a9"/>
    <w:uiPriority w:val="50"/>
    <w:rsid w:val="009F273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2">
    <w:name w:val="3.1 Таблица"/>
    <w:basedOn w:val="3-3"/>
    <w:uiPriority w:val="99"/>
    <w:rsid w:val="001748D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styleId="3-3">
    <w:name w:val="Medium Grid 3 Accent 3"/>
    <w:basedOn w:val="a9"/>
    <w:uiPriority w:val="69"/>
    <w:unhideWhenUsed/>
    <w:rsid w:val="0087543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customStyle="1" w:styleId="1fc">
    <w:name w:val="Сетка таблицы светлая1"/>
    <w:basedOn w:val="a9"/>
    <w:uiPriority w:val="40"/>
    <w:rsid w:val="00ED0093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9"/>
    <w:uiPriority w:val="71"/>
    <w:rsid w:val="008003D3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1">
    <w:name w:val="Сетка таблицы11"/>
    <w:basedOn w:val="a9"/>
    <w:rsid w:val="00B847E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9"/>
    <w:uiPriority w:val="59"/>
    <w:rsid w:val="00411FB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9"/>
    <w:uiPriority w:val="59"/>
    <w:rsid w:val="00DE21C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">
    <w:name w:val="Таблица-сетка 5 темная — акцент 3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1">
    <w:name w:val="Таблица-сетка 4 — акцент 311"/>
    <w:basedOn w:val="a9"/>
    <w:uiPriority w:val="49"/>
    <w:rsid w:val="00061769"/>
    <w:tblPr>
      <w:tblStyleRowBandSize w:val="1"/>
      <w:tblStyleColBandSize w:val="1"/>
      <w:tblInd w:w="0" w:type="dxa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1">
    <w:name w:val="Таблица-сетка 5 темная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9"/>
    <w:uiPriority w:val="69"/>
    <w:unhideWhenUsed/>
    <w:rsid w:val="000617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2DA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customStyle="1" w:styleId="11f2">
    <w:name w:val="Сетка таблицы светлая11"/>
    <w:basedOn w:val="a9"/>
    <w:uiPriority w:val="40"/>
    <w:rsid w:val="0006176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Цветная заливка - Акцент 51"/>
    <w:basedOn w:val="a9"/>
    <w:uiPriority w:val="71"/>
    <w:rsid w:val="0006176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13">
    <w:name w:val="Сетка таблицы111"/>
    <w:basedOn w:val="a9"/>
    <w:rsid w:val="000617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">
    <w:name w:val="Цветная заливка - Акцент 52"/>
    <w:basedOn w:val="a9"/>
    <w:uiPriority w:val="71"/>
    <w:rsid w:val="00950D92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0">
    <w:name w:val="Сетка таблицы9"/>
    <w:basedOn w:val="a9"/>
    <w:uiPriority w:val="39"/>
    <w:rsid w:val="00343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9"/>
    <w:uiPriority w:val="39"/>
    <w:rsid w:val="00320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9"/>
    <w:uiPriority w:val="39"/>
    <w:rsid w:val="00D6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9"/>
    <w:uiPriority w:val="59"/>
    <w:rsid w:val="008E0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9"/>
    <w:uiPriority w:val="59"/>
    <w:rsid w:val="0026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9"/>
    <w:uiPriority w:val="59"/>
    <w:rsid w:val="0041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49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9"/>
    <w:uiPriority w:val="59"/>
    <w:rsid w:val="0034749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250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">
    <w:name w:val="Цветная заливка - Акцент 53"/>
    <w:basedOn w:val="a9"/>
    <w:uiPriority w:val="71"/>
    <w:rsid w:val="007F1E3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8485" w:themeColor="accent5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0">
    <w:name w:val="Сетка таблицы17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9"/>
    <w:uiPriority w:val="59"/>
    <w:rsid w:val="00BE263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">
    <w:name w:val="Table Grid Report8"/>
    <w:basedOn w:val="a9"/>
    <w:rsid w:val="004811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8">
    <w:name w:val="Стиль Таблица Геоника"/>
    <w:basedOn w:val="a9"/>
    <w:uiPriority w:val="99"/>
    <w:rsid w:val="003A155C"/>
    <w:rPr>
      <w:sz w:val="20"/>
      <w:szCs w:val="20"/>
      <w:lang w:eastAsia="ru-RU"/>
    </w:rPr>
    <w:tblPr>
      <w:tblInd w:w="0" w:type="dxa"/>
      <w:tblBorders>
        <w:top w:val="single" w:sz="4" w:space="0" w:color="D34817" w:themeColor="accent1"/>
        <w:left w:val="single" w:sz="4" w:space="0" w:color="D34817" w:themeColor="accent1"/>
        <w:bottom w:val="single" w:sz="4" w:space="0" w:color="D34817" w:themeColor="accent1"/>
        <w:right w:val="single" w:sz="4" w:space="0" w:color="D34817" w:themeColor="accent1"/>
        <w:insideH w:val="single" w:sz="4" w:space="0" w:color="D34817" w:themeColor="accent1"/>
        <w:insideV w:val="single" w:sz="4" w:space="0" w:color="D3481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Натуральные материалы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Натуральные материалы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Натуральные материалы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D1925-4BAA-47F6-A4F0-D72811AF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41</Pages>
  <Words>11418</Words>
  <Characters>65086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Энергоаудит</Company>
  <LinksUpToDate>false</LinksUpToDate>
  <CharactersWithSpaces>76352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ПИА</dc:creator>
  <cp:lastModifiedBy>Lisovec</cp:lastModifiedBy>
  <cp:revision>11</cp:revision>
  <cp:lastPrinted>2024-05-15T07:51:00Z</cp:lastPrinted>
  <dcterms:created xsi:type="dcterms:W3CDTF">2025-05-05T09:13:00Z</dcterms:created>
  <dcterms:modified xsi:type="dcterms:W3CDTF">2025-05-14T02:44:00Z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1327149451</vt:i4>
  </property>
  <property fmtid="{D5CDD505-2E9C-101B-9397-08002B2CF9AE}" pid="3" name="_AuthorEmail">
    <vt:lpwstr>VaVDorozhkin@sibghk.ru</vt:lpwstr>
  </property>
  <property fmtid="{D5CDD505-2E9C-101B-9397-08002B2CF9AE}" pid="4" name="_AuthorEmailDisplayName">
    <vt:lpwstr>Дорожкин Василий Викторович</vt:lpwstr>
  </property>
  <property fmtid="{D5CDD505-2E9C-101B-9397-08002B2CF9AE}" pid="5" name="_EmailSubject">
    <vt:lpwstr>схема</vt:lpwstr>
  </property>
  <property fmtid="{D5CDD505-2E9C-101B-9397-08002B2CF9AE}" pid="6" name="_NewReviewCycle">
    <vt:lpwstr/>
  </property>
  <property fmtid="{D5CDD505-2E9C-101B-9397-08002B2CF9AE}" pid="7" name="_ReviewingToolsShownOnce">
    <vt:lpwstr/>
  </property>
</Properties>
</file>